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0724" w14:textId="3DE1C1D1" w:rsidR="008337AC" w:rsidRDefault="0093606F" w:rsidP="0093606F">
      <w:pPr>
        <w:jc w:val="center"/>
      </w:pPr>
      <w:r w:rsidRPr="0093606F">
        <w:t>LES INFRACTIONS CRIMINELLES</w:t>
      </w:r>
    </w:p>
    <w:p w14:paraId="18D55338" w14:textId="4AE656DF" w:rsidR="0093606F" w:rsidRDefault="0093606F" w:rsidP="0093606F"/>
    <w:p w14:paraId="522322C7" w14:textId="77777777" w:rsidR="00811953" w:rsidRDefault="00811953" w:rsidP="00811953">
      <w:r>
        <w:t>Un crime est considéré comme une infraction contre la société dans son ensemble; c’est pourquoi il revient habituellement à l’État d’engager la poursuite pénale.</w:t>
      </w:r>
    </w:p>
    <w:p w14:paraId="28FA0589" w14:textId="77777777" w:rsidR="00811953" w:rsidRDefault="00811953" w:rsidP="00811953"/>
    <w:p w14:paraId="019F8674" w14:textId="63D52871" w:rsidR="0093606F" w:rsidRDefault="00811953" w:rsidP="00811953">
      <w:r>
        <w:t>Les actes criminels et les infractions sommaires sont désignés sous le terme « infractions criminelles ». En effet, le Code criminel distingue ces deux types d'infractions en fonction de la procédure et de la peine applicable. Pour les actes criminels, la procédure est plus complexe et les peines possibles, beaucoup plus importantes. Parmi les actes criminels, on retrouve le meurtre, les voies de fait graves ou l'agression sexuelle armée.</w:t>
      </w:r>
    </w:p>
    <w:p w14:paraId="037D68A5" w14:textId="7D244380" w:rsidR="00811953" w:rsidRDefault="00811953" w:rsidP="00811953"/>
    <w:p w14:paraId="5E50CE28" w14:textId="07B23878" w:rsidR="00EF68CD" w:rsidRDefault="00EF68CD" w:rsidP="006F4302">
      <w:pPr>
        <w:pStyle w:val="Heading1"/>
      </w:pPr>
      <w:r>
        <w:t>Section 1 : Les éléments constitutifs de l’infraction criminelle</w:t>
      </w:r>
    </w:p>
    <w:p w14:paraId="5D01B736" w14:textId="1AF83366" w:rsidR="00EF68CD" w:rsidRDefault="00EF68CD" w:rsidP="00EF68CD"/>
    <w:p w14:paraId="29AF0C52" w14:textId="77777777" w:rsidR="005D2008" w:rsidRDefault="005D2008" w:rsidP="005D2008">
      <w:r>
        <w:t>Les infractions criminelles se retrouvent dans le Code criminel et dans certaines lois créées par le parlement fédéral, notamment la Loi réglementant certaines drogues et autres substances.</w:t>
      </w:r>
    </w:p>
    <w:p w14:paraId="3B7874B0" w14:textId="08CD234C" w:rsidR="005D2008" w:rsidRDefault="005D2008" w:rsidP="005D2008"/>
    <w:p w14:paraId="40CFC924" w14:textId="0B48105A" w:rsidR="00A31B6E" w:rsidRDefault="00A31B6E" w:rsidP="005D2008">
      <w:r>
        <w:t xml:space="preserve">Il doit s’agir </w:t>
      </w:r>
      <w:r w:rsidR="00E40ABD">
        <w:t>d’une infraction criminelle tombant sous le coup de la loi canadienne obligatoirement (</w:t>
      </w:r>
      <w:r w:rsidR="00E40ABD" w:rsidRPr="00987333">
        <w:rPr>
          <w:shd w:val="clear" w:color="auto" w:fill="00B0F0"/>
        </w:rPr>
        <w:t>art. 9 C.cr</w:t>
      </w:r>
      <w:r w:rsidR="00E40ABD">
        <w:t>.) et non d’une infraction de Common Law, etc.</w:t>
      </w:r>
      <w:r w:rsidR="00395A36">
        <w:t xml:space="preserve"> (les infractions de Common Law n’existent plus = tentative de complot (R. c. Déry), mais outrage au tribunal est encore une infraction). </w:t>
      </w:r>
    </w:p>
    <w:p w14:paraId="66664D5D" w14:textId="77777777" w:rsidR="00A31B6E" w:rsidRDefault="00A31B6E" w:rsidP="005D2008"/>
    <w:p w14:paraId="4CF9FFDF" w14:textId="291D3697" w:rsidR="008D5DCA" w:rsidRDefault="005D2008" w:rsidP="005D2008">
      <w:r>
        <w:t>Les infractions criminelles sont composées de deux éléments : l’élément matériel ou l’actus reus</w:t>
      </w:r>
      <w:r w:rsidR="008D5DCA">
        <w:t xml:space="preserve">, </w:t>
      </w:r>
      <w:r>
        <w:t xml:space="preserve"> l’élément mental ou mens rea</w:t>
      </w:r>
      <w:r w:rsidR="008D5DCA">
        <w:t xml:space="preserve"> et </w:t>
      </w:r>
      <w:r w:rsidR="00273772">
        <w:t xml:space="preserve">pour certaines infractions, </w:t>
      </w:r>
      <w:r w:rsidR="008D5DCA">
        <w:t>le lien de causalité.</w:t>
      </w:r>
    </w:p>
    <w:p w14:paraId="4EEACB88" w14:textId="354B2577" w:rsidR="00CA65C7" w:rsidRDefault="00CA65C7" w:rsidP="005D2008"/>
    <w:p w14:paraId="1EE91954" w14:textId="0715C5A7" w:rsidR="00CC56E6" w:rsidRPr="006F7B14" w:rsidRDefault="00CC56E6" w:rsidP="00CC56E6">
      <w:pPr>
        <w:pStyle w:val="Heading2"/>
        <w:rPr>
          <w:u w:val="thick"/>
        </w:rPr>
      </w:pPr>
      <w:r w:rsidRPr="006F7B14">
        <w:rPr>
          <w:u w:val="thick"/>
        </w:rPr>
        <w:t>L’élément matériel ou l’actus reus</w:t>
      </w:r>
    </w:p>
    <w:p w14:paraId="3A38CAD9" w14:textId="77777777" w:rsidR="00CC56E6" w:rsidRDefault="00CC56E6" w:rsidP="005D2008"/>
    <w:p w14:paraId="4126DF83" w14:textId="05563E65" w:rsidR="004834B6" w:rsidRDefault="004834B6" w:rsidP="00543306">
      <w:pPr>
        <w:pStyle w:val="Heading1"/>
        <w:numPr>
          <w:ilvl w:val="0"/>
          <w:numId w:val="7"/>
        </w:numPr>
      </w:pPr>
      <w:r>
        <w:t>L’élément ma</w:t>
      </w:r>
      <w:r w:rsidR="008361AC">
        <w:t>tériel</w:t>
      </w:r>
    </w:p>
    <w:p w14:paraId="04F7C0C1" w14:textId="77777777" w:rsidR="004834B6" w:rsidRDefault="004834B6" w:rsidP="005D2008"/>
    <w:p w14:paraId="320010C7" w14:textId="16BF5999" w:rsidR="005D2008" w:rsidRDefault="008A169E" w:rsidP="007E46E4">
      <w:pPr>
        <w:pStyle w:val="ListParagraph"/>
        <w:numPr>
          <w:ilvl w:val="0"/>
          <w:numId w:val="4"/>
        </w:numPr>
      </w:pPr>
      <w:r>
        <w:t xml:space="preserve">Action : voler, conduire, agresser </w:t>
      </w:r>
    </w:p>
    <w:p w14:paraId="5BD77A7C" w14:textId="7482BB43" w:rsidR="008A169E" w:rsidRDefault="008A169E" w:rsidP="00EF68CD"/>
    <w:p w14:paraId="20F16F1A" w14:textId="481213E8" w:rsidR="008A169E" w:rsidRPr="007E46E4" w:rsidRDefault="008A169E" w:rsidP="007E46E4">
      <w:pPr>
        <w:pStyle w:val="ListParagraph"/>
        <w:numPr>
          <w:ilvl w:val="0"/>
          <w:numId w:val="4"/>
        </w:numPr>
        <w:rPr>
          <w:shd w:val="clear" w:color="auto" w:fill="00B0F0"/>
        </w:rPr>
      </w:pPr>
      <w:r>
        <w:t>Omission : Article spécifique (</w:t>
      </w:r>
      <w:r w:rsidRPr="007E46E4">
        <w:rPr>
          <w:shd w:val="clear" w:color="auto" w:fill="00B0F0"/>
        </w:rPr>
        <w:t>art. 215 (2) C.cr.)</w:t>
      </w:r>
    </w:p>
    <w:p w14:paraId="0388D101" w14:textId="77777777" w:rsidR="008746D0" w:rsidRDefault="008746D0" w:rsidP="008A169E"/>
    <w:p w14:paraId="693FFF53" w14:textId="7785956D" w:rsidR="008A169E" w:rsidRDefault="004075E7" w:rsidP="008746D0">
      <w:pPr>
        <w:pStyle w:val="ListParagraph"/>
        <w:numPr>
          <w:ilvl w:val="0"/>
          <w:numId w:val="3"/>
        </w:numPr>
      </w:pPr>
      <w:r>
        <w:t>E</w:t>
      </w:r>
      <w:r w:rsidR="008A169E">
        <w:t>x</w:t>
      </w:r>
      <w:r w:rsidR="008746D0">
        <w:t>emple</w:t>
      </w:r>
      <w:r w:rsidR="008A169E">
        <w:t xml:space="preserve"> : omission de fournir les choses nécessaires à la vie d’un enfant</w:t>
      </w:r>
    </w:p>
    <w:p w14:paraId="57330CE9" w14:textId="1A39BBA4" w:rsidR="008A169E" w:rsidRDefault="008A169E" w:rsidP="004075E7">
      <w:pPr>
        <w:pStyle w:val="ListParagraph"/>
        <w:numPr>
          <w:ilvl w:val="0"/>
          <w:numId w:val="3"/>
        </w:numPr>
      </w:pPr>
      <w:r>
        <w:t>Devoir légal d’agir et non sur la moralité du geste</w:t>
      </w:r>
    </w:p>
    <w:p w14:paraId="5656FFD6" w14:textId="6CE0A80F" w:rsidR="008A169E" w:rsidRDefault="008A169E" w:rsidP="00282E32">
      <w:pPr>
        <w:pStyle w:val="ListParagraph"/>
        <w:numPr>
          <w:ilvl w:val="0"/>
          <w:numId w:val="3"/>
        </w:numPr>
      </w:pPr>
      <w:r>
        <w:t>Lorsqu’on entraîne sa responsabilité criminelle par le jeu de la complicité (art. 21 (1) b) C.cr.), bien qu’il n’ait pas d’obligation légale d’agir</w:t>
      </w:r>
    </w:p>
    <w:p w14:paraId="019C3779" w14:textId="50E92227" w:rsidR="00EF314C" w:rsidRDefault="00EF314C" w:rsidP="00EF314C"/>
    <w:p w14:paraId="4CA44592" w14:textId="1A349F78" w:rsidR="00B015D3" w:rsidRDefault="007E46E4" w:rsidP="00B015D3">
      <w:pPr>
        <w:pStyle w:val="ListParagraph"/>
        <w:numPr>
          <w:ilvl w:val="0"/>
          <w:numId w:val="4"/>
        </w:numPr>
      </w:pPr>
      <w:r>
        <w:t>État</w:t>
      </w:r>
      <w:r w:rsidR="00B015D3">
        <w:t> : se trouver dans un endroit dans un état défendu par la loi</w:t>
      </w:r>
    </w:p>
    <w:p w14:paraId="59E6AA99" w14:textId="77777777" w:rsidR="00F72122" w:rsidRDefault="00F72122" w:rsidP="00B015D3"/>
    <w:p w14:paraId="52A09137" w14:textId="150C1A01" w:rsidR="00EF314C" w:rsidRDefault="00B015D3" w:rsidP="00B015D3">
      <w:pPr>
        <w:pStyle w:val="ListParagraph"/>
        <w:numPr>
          <w:ilvl w:val="0"/>
          <w:numId w:val="3"/>
        </w:numPr>
      </w:pPr>
      <w:r>
        <w:t>Ex</w:t>
      </w:r>
      <w:r w:rsidR="00F72122">
        <w:t>emple</w:t>
      </w:r>
      <w:r>
        <w:t xml:space="preserve"> : se trouver dans une maison de pari ou de jeu (</w:t>
      </w:r>
      <w:r w:rsidRPr="00F25967">
        <w:rPr>
          <w:shd w:val="clear" w:color="auto" w:fill="00B0F0"/>
        </w:rPr>
        <w:t>art. 201 (2) a)</w:t>
      </w:r>
      <w:r w:rsidR="00395A36">
        <w:rPr>
          <w:shd w:val="clear" w:color="auto" w:fill="00B0F0"/>
        </w:rPr>
        <w:t xml:space="preserve"> ou b)</w:t>
      </w:r>
      <w:r w:rsidRPr="00F25967">
        <w:rPr>
          <w:shd w:val="clear" w:color="auto" w:fill="00B0F0"/>
        </w:rPr>
        <w:t xml:space="preserve"> C.cr</w:t>
      </w:r>
      <w:r>
        <w:t>.)</w:t>
      </w:r>
    </w:p>
    <w:p w14:paraId="03B585D5" w14:textId="2682D774" w:rsidR="00FF273B" w:rsidRDefault="00FF273B" w:rsidP="00FF273B"/>
    <w:p w14:paraId="04903BDC" w14:textId="52C77D3F" w:rsidR="00FF273B" w:rsidRDefault="002A0104" w:rsidP="00FF273B">
      <w:pPr>
        <w:pStyle w:val="ListParagraph"/>
        <w:numPr>
          <w:ilvl w:val="0"/>
          <w:numId w:val="4"/>
        </w:numPr>
      </w:pPr>
      <w:r>
        <w:t>Possession</w:t>
      </w:r>
      <w:r w:rsidR="008A4256">
        <w:t xml:space="preserve"> : </w:t>
      </w:r>
    </w:p>
    <w:p w14:paraId="2EC7EDA0" w14:textId="77777777" w:rsidR="00A55609" w:rsidRDefault="00A55609" w:rsidP="00FF273B"/>
    <w:p w14:paraId="5963AA35" w14:textId="05C81839" w:rsidR="00A55609" w:rsidRDefault="00A55609" w:rsidP="00EB014E">
      <w:pPr>
        <w:pStyle w:val="ListParagraph"/>
        <w:numPr>
          <w:ilvl w:val="0"/>
          <w:numId w:val="3"/>
        </w:numPr>
      </w:pPr>
      <w:r>
        <w:t>P</w:t>
      </w:r>
      <w:r w:rsidRPr="00A55609">
        <w:t>ossession d’objets volés (recel</w:t>
      </w:r>
      <w:r>
        <w:t xml:space="preserve">) - </w:t>
      </w:r>
      <w:r w:rsidR="00EB014E" w:rsidRPr="00A55609">
        <w:rPr>
          <w:shd w:val="clear" w:color="auto" w:fill="00B0F0"/>
        </w:rPr>
        <w:t>art</w:t>
      </w:r>
      <w:r w:rsidRPr="00A55609">
        <w:rPr>
          <w:shd w:val="clear" w:color="auto" w:fill="00B0F0"/>
        </w:rPr>
        <w:t>s</w:t>
      </w:r>
      <w:r w:rsidR="00EB014E" w:rsidRPr="00A55609">
        <w:rPr>
          <w:shd w:val="clear" w:color="auto" w:fill="00B0F0"/>
        </w:rPr>
        <w:t>. 354 et 355 C.cr</w:t>
      </w:r>
      <w:r w:rsidR="00EB014E">
        <w:t>.</w:t>
      </w:r>
    </w:p>
    <w:p w14:paraId="1317AF09" w14:textId="79AB9B7A" w:rsidR="00A55609" w:rsidRDefault="00EB014E" w:rsidP="00844CAB">
      <w:pPr>
        <w:ind w:left="1416" w:firstLine="708"/>
      </w:pPr>
      <w:r>
        <w:t>Ou</w:t>
      </w:r>
    </w:p>
    <w:p w14:paraId="6D62210C" w14:textId="3C3FC50D" w:rsidR="00EB014E" w:rsidRDefault="00EB014E" w:rsidP="00A55609">
      <w:pPr>
        <w:pStyle w:val="ListParagraph"/>
        <w:numPr>
          <w:ilvl w:val="0"/>
          <w:numId w:val="3"/>
        </w:numPr>
      </w:pPr>
      <w:r>
        <w:t>Possession de stupéfiants (</w:t>
      </w:r>
      <w:r w:rsidRPr="00A55609">
        <w:rPr>
          <w:shd w:val="clear" w:color="auto" w:fill="00B0F0"/>
        </w:rPr>
        <w:t>art. 4 (3) C.cr.</w:t>
      </w:r>
      <w:r>
        <w:t>)</w:t>
      </w:r>
      <w:r w:rsidR="00395A36">
        <w:t xml:space="preserve"> – cette définition est plus large de celle du dictionnaire</w:t>
      </w:r>
    </w:p>
    <w:p w14:paraId="1B0F34F9" w14:textId="77777777" w:rsidR="009C2A73" w:rsidRDefault="009C2A73" w:rsidP="009C2A73">
      <w:pPr>
        <w:pStyle w:val="NoSpacing"/>
      </w:pPr>
    </w:p>
    <w:p w14:paraId="0BC033D6" w14:textId="77777777" w:rsidR="003A1017" w:rsidRDefault="0026550D" w:rsidP="009C2A73">
      <w:pPr>
        <w:pStyle w:val="NoSpacing"/>
        <w:numPr>
          <w:ilvl w:val="0"/>
          <w:numId w:val="7"/>
        </w:numPr>
        <w:spacing w:line="240" w:lineRule="auto"/>
      </w:pPr>
      <w:r>
        <w:lastRenderedPageBreak/>
        <w:t xml:space="preserve">Élément </w:t>
      </w:r>
      <w:r w:rsidR="00BB70EB">
        <w:t>volontaire minimal</w:t>
      </w:r>
      <w:r w:rsidR="0010522A">
        <w:t xml:space="preserve"> : </w:t>
      </w:r>
    </w:p>
    <w:p w14:paraId="4C84ADBF" w14:textId="77777777" w:rsidR="003A1017" w:rsidRDefault="003A1017" w:rsidP="003A1017">
      <w:pPr>
        <w:pStyle w:val="NoSpacing"/>
        <w:spacing w:line="240" w:lineRule="auto"/>
      </w:pPr>
    </w:p>
    <w:p w14:paraId="74382676" w14:textId="3E8DCF63" w:rsidR="0026550D" w:rsidRDefault="003A1017" w:rsidP="003A1017">
      <w:pPr>
        <w:pStyle w:val="NoSpacing"/>
        <w:spacing w:line="240" w:lineRule="auto"/>
      </w:pPr>
      <w:r>
        <w:t>T</w:t>
      </w:r>
      <w:r w:rsidR="00915AE5">
        <w:t xml:space="preserve">oute personne raisonnable est </w:t>
      </w:r>
      <w:r w:rsidR="00E31881">
        <w:t>sensée</w:t>
      </w:r>
      <w:r w:rsidR="00915AE5">
        <w:t xml:space="preserve"> connaitre la</w:t>
      </w:r>
      <w:r w:rsidR="00E31881">
        <w:t xml:space="preserve"> </w:t>
      </w:r>
      <w:r w:rsidR="00915AE5">
        <w:t>nature des conséquences qu’il pose</w:t>
      </w:r>
    </w:p>
    <w:p w14:paraId="118C6AB4" w14:textId="7FCED6D9" w:rsidR="0026550D" w:rsidRDefault="0026550D" w:rsidP="00FF273B"/>
    <w:p w14:paraId="2997B14A" w14:textId="77777777" w:rsidR="004A2E70" w:rsidRDefault="00A93AA1" w:rsidP="004A2E70">
      <w:r>
        <w:t xml:space="preserve">Il ne s’agit donc pas ici de la </w:t>
      </w:r>
      <w:r w:rsidRPr="00E31881">
        <w:rPr>
          <w:i/>
          <w:iCs/>
        </w:rPr>
        <w:t>Mens rea</w:t>
      </w:r>
      <w:r>
        <w:t xml:space="preserve">. </w:t>
      </w:r>
      <w:r w:rsidR="003E04F2">
        <w:t xml:space="preserve">Lorsque je veux </w:t>
      </w:r>
      <w:r w:rsidR="004F213B">
        <w:t>amener une défense à l’encontre de cet élément, on peut penser à la défense d’automatisme</w:t>
      </w:r>
      <w:r w:rsidR="0080526D">
        <w:t xml:space="preserve">. </w:t>
      </w:r>
    </w:p>
    <w:p w14:paraId="31F4B0E8" w14:textId="77777777" w:rsidR="004A2E70" w:rsidRDefault="004A2E70" w:rsidP="004A2E70"/>
    <w:p w14:paraId="4CDD184D" w14:textId="25B73C9B" w:rsidR="00DD4C8E" w:rsidRDefault="009D3690" w:rsidP="00585589">
      <w:pPr>
        <w:pStyle w:val="ListParagraph"/>
        <w:numPr>
          <w:ilvl w:val="0"/>
          <w:numId w:val="7"/>
        </w:numPr>
      </w:pPr>
      <w:r>
        <w:t>Le lien de causalité</w:t>
      </w:r>
      <w:r w:rsidR="00273772">
        <w:t xml:space="preserve"> </w:t>
      </w:r>
      <w:r w:rsidR="009F1697">
        <w:t xml:space="preserve">pour certaines infractions </w:t>
      </w:r>
    </w:p>
    <w:p w14:paraId="380BD909" w14:textId="77777777" w:rsidR="004A2E70" w:rsidRDefault="004A2E70" w:rsidP="004A2E70"/>
    <w:p w14:paraId="792907CB" w14:textId="1478BBF2" w:rsidR="007E1D9A" w:rsidRDefault="000801C5" w:rsidP="00FF273B">
      <w:r>
        <w:t>Par exemple de la capacité affa</w:t>
      </w:r>
      <w:r w:rsidR="003E3D91">
        <w:t>i</w:t>
      </w:r>
      <w:r>
        <w:t xml:space="preserve">blie causant la mort, de la négligence criminelle causant la mort ou des lésions corporelles. </w:t>
      </w:r>
    </w:p>
    <w:p w14:paraId="76CEE45D" w14:textId="7A1BBF7D" w:rsidR="003E3D91" w:rsidRDefault="003E3D91" w:rsidP="00FF273B"/>
    <w:p w14:paraId="158E1A6B" w14:textId="62EC500E" w:rsidR="003E3D91" w:rsidRDefault="003E3D91" w:rsidP="00FF273B">
      <w:r>
        <w:t xml:space="preserve">Le lien de causalité </w:t>
      </w:r>
      <w:r w:rsidR="00B318A3">
        <w:t>sera évalué</w:t>
      </w:r>
      <w:r w:rsidR="00374101">
        <w:t xml:space="preserve"> en fonction que la cause doit avoir contribuée de manière plus que mineure au résultat</w:t>
      </w:r>
      <w:r w:rsidR="005D701D">
        <w:t xml:space="preserve">, de façon appréciable. </w:t>
      </w:r>
    </w:p>
    <w:p w14:paraId="0FEA1DA6" w14:textId="77777777" w:rsidR="007E1D9A" w:rsidRDefault="007E1D9A" w:rsidP="00FF273B"/>
    <w:p w14:paraId="6C99A3EC" w14:textId="77777777" w:rsidR="00896DF1" w:rsidRDefault="00105CF3" w:rsidP="00AB275D">
      <w:r>
        <w:t xml:space="preserve">Pour les infractions de négligence criminelle causant la mort ou des lésions corporelles </w:t>
      </w:r>
      <w:r w:rsidR="00AB275D" w:rsidRPr="000801C5">
        <w:t>(</w:t>
      </w:r>
      <w:r w:rsidR="00AB275D" w:rsidRPr="000801C5">
        <w:rPr>
          <w:shd w:val="clear" w:color="auto" w:fill="00B0F0"/>
        </w:rPr>
        <w:t>art</w:t>
      </w:r>
      <w:r>
        <w:rPr>
          <w:shd w:val="clear" w:color="auto" w:fill="00B0F0"/>
        </w:rPr>
        <w:t>s</w:t>
      </w:r>
      <w:r w:rsidR="00AB275D" w:rsidRPr="000801C5">
        <w:rPr>
          <w:shd w:val="clear" w:color="auto" w:fill="00B0F0"/>
        </w:rPr>
        <w:t xml:space="preserve">.  </w:t>
      </w:r>
      <w:r w:rsidR="003B63A5">
        <w:rPr>
          <w:shd w:val="clear" w:color="auto" w:fill="00B0F0"/>
        </w:rPr>
        <w:t xml:space="preserve">219 </w:t>
      </w:r>
      <w:r w:rsidR="00777BEC">
        <w:rPr>
          <w:shd w:val="clear" w:color="auto" w:fill="00B0F0"/>
        </w:rPr>
        <w:t>ou</w:t>
      </w:r>
      <w:r w:rsidR="003B63A5">
        <w:rPr>
          <w:shd w:val="clear" w:color="auto" w:fill="00B0F0"/>
        </w:rPr>
        <w:t xml:space="preserve"> 220</w:t>
      </w:r>
      <w:r w:rsidR="00AB275D" w:rsidRPr="000801C5">
        <w:rPr>
          <w:shd w:val="clear" w:color="auto" w:fill="00B0F0"/>
        </w:rPr>
        <w:t xml:space="preserve"> </w:t>
      </w:r>
      <w:r w:rsidR="00AB275D" w:rsidRPr="00105CF3">
        <w:rPr>
          <w:shd w:val="clear" w:color="auto" w:fill="00B0F0"/>
        </w:rPr>
        <w:t>C.cr</w:t>
      </w:r>
      <w:r w:rsidR="00AB275D" w:rsidRPr="00105CF3">
        <w:t>.)</w:t>
      </w:r>
      <w:r w:rsidR="00A5214E">
        <w:t xml:space="preserve">, il est important de savoir qu’en l’absence d’un lien de causalité il n’y a pas d’infraction. </w:t>
      </w:r>
    </w:p>
    <w:p w14:paraId="78632EB0" w14:textId="77777777" w:rsidR="00896DF1" w:rsidRDefault="00896DF1" w:rsidP="00AB275D"/>
    <w:p w14:paraId="30B6CE27" w14:textId="77777777" w:rsidR="00F937FE" w:rsidRDefault="00B955D3" w:rsidP="00AB275D">
      <w:r>
        <w:t xml:space="preserve">Pour une tentative de meurtre, </w:t>
      </w:r>
      <w:r w:rsidR="00B21012">
        <w:t xml:space="preserve">si le PPCP n’est pas en mesure de prouver que la nature des gestes </w:t>
      </w:r>
      <w:r w:rsidR="00BA14D9">
        <w:t>posés devait accompagn</w:t>
      </w:r>
      <w:r w:rsidR="00BD0C89">
        <w:t>er</w:t>
      </w:r>
      <w:r w:rsidR="00F379BC">
        <w:t xml:space="preserve"> l’intention de la personne de mettre fin à sa vie</w:t>
      </w:r>
      <w:r w:rsidR="00C62B93">
        <w:t xml:space="preserve">, le PPCP va s’assurer que le libellé dans le chef d’accusation soit suffisamment </w:t>
      </w:r>
      <w:r w:rsidR="008B5388">
        <w:t>détaillé pour retrouver</w:t>
      </w:r>
      <w:r w:rsidR="0055756D">
        <w:t xml:space="preserve"> une infraction incluse</w:t>
      </w:r>
      <w:r w:rsidR="00AB275D" w:rsidRPr="00105CF3">
        <w:t xml:space="preserve"> </w:t>
      </w:r>
      <w:r w:rsidR="00AB275D" w:rsidRPr="00A5214E">
        <w:t>(</w:t>
      </w:r>
      <w:r w:rsidR="00AB275D" w:rsidRPr="00A5214E">
        <w:rPr>
          <w:shd w:val="clear" w:color="auto" w:fill="00B0F0"/>
        </w:rPr>
        <w:t xml:space="preserve">art. </w:t>
      </w:r>
      <w:r w:rsidR="008B5388">
        <w:rPr>
          <w:shd w:val="clear" w:color="auto" w:fill="00B0F0"/>
        </w:rPr>
        <w:t>662</w:t>
      </w:r>
      <w:r w:rsidR="00AB275D" w:rsidRPr="00A5214E">
        <w:rPr>
          <w:shd w:val="clear" w:color="auto" w:fill="00B0F0"/>
        </w:rPr>
        <w:t xml:space="preserve"> </w:t>
      </w:r>
      <w:r w:rsidR="00AB275D" w:rsidRPr="008B5388">
        <w:rPr>
          <w:shd w:val="clear" w:color="auto" w:fill="00B0F0"/>
        </w:rPr>
        <w:t>C.cr</w:t>
      </w:r>
      <w:r w:rsidR="00AB275D" w:rsidRPr="008B5388">
        <w:t>.)</w:t>
      </w:r>
      <w:r w:rsidR="00276B9E">
        <w:t xml:space="preserve">. </w:t>
      </w:r>
      <w:r w:rsidR="00CC0EA5">
        <w:t>Pour la tentative de meurtre, je devrais donc retrouver dans la dénonciation</w:t>
      </w:r>
      <w:r w:rsidR="003B6E25">
        <w:t xml:space="preserve"> et plus précisément</w:t>
      </w:r>
      <w:r w:rsidR="008B1CE8">
        <w:t xml:space="preserve"> </w:t>
      </w:r>
      <w:r w:rsidR="003B6E25">
        <w:t>dans le chef d’accusation</w:t>
      </w:r>
      <w:r w:rsidR="004A0A17">
        <w:t xml:space="preserve"> des éléments permettant au juge </w:t>
      </w:r>
      <w:r w:rsidR="00FA552A">
        <w:t>si je n’ai pas prouvé</w:t>
      </w:r>
      <w:r w:rsidR="00FD61B3">
        <w:t xml:space="preserve"> hors de tout doute raisonnable</w:t>
      </w:r>
      <w:r w:rsidR="00650780">
        <w:t xml:space="preserve"> la tentative de meurtre</w:t>
      </w:r>
      <w:r w:rsidR="002D1AEA">
        <w:t xml:space="preserve">, à déclarer coupable </w:t>
      </w:r>
      <w:r w:rsidR="008D5964">
        <w:t>l’accusé de voies de fait grave</w:t>
      </w:r>
      <w:r w:rsidR="001533A5">
        <w:t xml:space="preserve"> ou de voie de fait lésion</w:t>
      </w:r>
      <w:r w:rsidR="008D5964">
        <w:t xml:space="preserve"> si j’ai prouvé l’intention de blesser</w:t>
      </w:r>
      <w:r w:rsidR="00261696">
        <w:t>.</w:t>
      </w:r>
    </w:p>
    <w:p w14:paraId="1EE46645" w14:textId="19BFAC1E" w:rsidR="00F937FE" w:rsidRDefault="00F937FE" w:rsidP="00AB275D"/>
    <w:p w14:paraId="693AB26B" w14:textId="01B90F9D" w:rsidR="006505E4" w:rsidRPr="00FD5070" w:rsidRDefault="007E4B18" w:rsidP="00AB275D">
      <w:pPr>
        <w:rPr>
          <w:b/>
          <w:bCs/>
        </w:rPr>
      </w:pPr>
      <w:r w:rsidRPr="00FD5070">
        <w:rPr>
          <w:b/>
          <w:bCs/>
        </w:rPr>
        <w:t>Vrai/Faux</w:t>
      </w:r>
    </w:p>
    <w:p w14:paraId="041EAC59" w14:textId="632A3574" w:rsidR="006505E4" w:rsidRDefault="006505E4" w:rsidP="00AB275D"/>
    <w:p w14:paraId="65517F13" w14:textId="4B52F8CA" w:rsidR="0016199D" w:rsidRDefault="0016199D" w:rsidP="00AB275D">
      <w:r w:rsidRPr="0016199D">
        <w:t>Pour être reconnu coupable de meurtre, il est nécessaire que les actes illégaux de l’accusé soient la cause directe de la mort.</w:t>
      </w:r>
    </w:p>
    <w:p w14:paraId="0752B901" w14:textId="33EE254A" w:rsidR="006505E4" w:rsidRDefault="006505E4" w:rsidP="00AB275D"/>
    <w:p w14:paraId="52195821" w14:textId="63FD2681" w:rsidR="00DE4AB5" w:rsidRDefault="00DE4AB5" w:rsidP="00AB275D">
      <w:r>
        <w:t xml:space="preserve">Faux, </w:t>
      </w:r>
      <w:r w:rsidRPr="00DE4AB5">
        <w:t>dès que l’acte de l’accusé contribue de façon « plus que mineure » à la conséquence réprouvée par la loi, le lien de causalité suffit pour établir sa culpabilité même s’il existe d’autres causes contributives, antérieures ou postérieures.</w:t>
      </w:r>
    </w:p>
    <w:p w14:paraId="01BB1B94" w14:textId="6287E219" w:rsidR="00A84FEC" w:rsidRDefault="00A84FEC" w:rsidP="00AB275D"/>
    <w:p w14:paraId="11F9C788" w14:textId="641573F2" w:rsidR="00CA65C7" w:rsidRPr="006F7B14" w:rsidRDefault="00CA65C7" w:rsidP="00CA65C7">
      <w:pPr>
        <w:pStyle w:val="Heading2"/>
        <w:rPr>
          <w:u w:val="thick"/>
        </w:rPr>
      </w:pPr>
      <w:r w:rsidRPr="006F7B14">
        <w:rPr>
          <w:u w:val="thick"/>
        </w:rPr>
        <w:t xml:space="preserve">L’élément mental ou la </w:t>
      </w:r>
      <w:r w:rsidRPr="006F7B14">
        <w:rPr>
          <w:i/>
          <w:iCs/>
          <w:u w:val="thick"/>
        </w:rPr>
        <w:t>Mens rea</w:t>
      </w:r>
    </w:p>
    <w:p w14:paraId="5BB2041A" w14:textId="77777777" w:rsidR="00CA65C7" w:rsidRDefault="00CA65C7" w:rsidP="00AB275D"/>
    <w:p w14:paraId="0E0C29E0" w14:textId="77777777" w:rsidR="00A56E5B" w:rsidRDefault="002D6352" w:rsidP="00AB275D">
      <w:r>
        <w:t xml:space="preserve">Intention criminelle </w:t>
      </w:r>
      <w:r w:rsidR="00F130C5">
        <w:t xml:space="preserve">d’accomplir </w:t>
      </w:r>
      <w:r w:rsidR="000009EE">
        <w:t>les gestes</w:t>
      </w:r>
      <w:r w:rsidR="0079266D">
        <w:t xml:space="preserve">. </w:t>
      </w:r>
      <w:r w:rsidR="00B2083D">
        <w:t xml:space="preserve">C’est l’esprit coupable qui est pertinent. </w:t>
      </w:r>
    </w:p>
    <w:p w14:paraId="7304D4EF" w14:textId="77777777" w:rsidR="00A56E5B" w:rsidRDefault="00A56E5B" w:rsidP="00AB275D"/>
    <w:p w14:paraId="07F0316D" w14:textId="03AF3159" w:rsidR="00907117" w:rsidRDefault="00B2083D" w:rsidP="00AB275D">
      <w:r>
        <w:t xml:space="preserve">Il y a 3 types : (1) intention générale (2) </w:t>
      </w:r>
      <w:r w:rsidR="0008130A">
        <w:t xml:space="preserve">l’insouciance (3) </w:t>
      </w:r>
      <w:r w:rsidR="00863E1E">
        <w:t>la négligence pé</w:t>
      </w:r>
      <w:r w:rsidR="00F143E3">
        <w:t>n</w:t>
      </w:r>
      <w:r w:rsidR="00863E1E">
        <w:t>ale ou criminelle</w:t>
      </w:r>
      <w:r w:rsidR="00907117">
        <w:t>.</w:t>
      </w:r>
    </w:p>
    <w:p w14:paraId="6392BE9D" w14:textId="77777777" w:rsidR="00907117" w:rsidRDefault="00907117" w:rsidP="00AB275D"/>
    <w:p w14:paraId="334211F5" w14:textId="787302AA" w:rsidR="00796F95" w:rsidRDefault="005E1A9A" w:rsidP="00AB275D">
      <w:r>
        <w:t xml:space="preserve">La fraude </w:t>
      </w:r>
      <w:r w:rsidR="00AB275D" w:rsidRPr="00CC0EA5">
        <w:t>(</w:t>
      </w:r>
      <w:r w:rsidR="00AB275D" w:rsidRPr="00CC0EA5">
        <w:rPr>
          <w:shd w:val="clear" w:color="auto" w:fill="00B0F0"/>
        </w:rPr>
        <w:t xml:space="preserve">art. </w:t>
      </w:r>
      <w:r w:rsidR="002D2031">
        <w:rPr>
          <w:shd w:val="clear" w:color="auto" w:fill="00B0F0"/>
        </w:rPr>
        <w:t>380</w:t>
      </w:r>
      <w:r w:rsidR="001B018D">
        <w:rPr>
          <w:shd w:val="clear" w:color="auto" w:fill="00B0F0"/>
        </w:rPr>
        <w:t> (1)</w:t>
      </w:r>
      <w:r w:rsidR="002D2031">
        <w:rPr>
          <w:shd w:val="clear" w:color="auto" w:fill="00B0F0"/>
        </w:rPr>
        <w:t xml:space="preserve"> </w:t>
      </w:r>
      <w:r w:rsidR="00AB275D" w:rsidRPr="00796F95">
        <w:rPr>
          <w:shd w:val="clear" w:color="auto" w:fill="00B0F0"/>
        </w:rPr>
        <w:t>C.cr</w:t>
      </w:r>
      <w:r w:rsidR="00AB275D" w:rsidRPr="00796F95">
        <w:t>.)</w:t>
      </w:r>
      <w:r w:rsidR="00796F95">
        <w:t xml:space="preserve"> : </w:t>
      </w:r>
      <w:r w:rsidR="008F48B6">
        <w:t>connaissance subjective de l’acte prohibé</w:t>
      </w:r>
      <w:r w:rsidR="0031690B">
        <w:t xml:space="preserve"> en mentant</w:t>
      </w:r>
      <w:r w:rsidR="00A0644B">
        <w:t xml:space="preserve"> ou par supercherie </w:t>
      </w:r>
      <w:r w:rsidR="0031690B">
        <w:t>ou utilisant un autre moyen dolosif</w:t>
      </w:r>
      <w:r w:rsidR="00480BBC">
        <w:t>. Il faut également un</w:t>
      </w:r>
      <w:r w:rsidR="00B82168">
        <w:t xml:space="preserve">e preuve </w:t>
      </w:r>
      <w:r w:rsidR="004A6BA9">
        <w:t xml:space="preserve">que l’individu savait qu’il allait privée la personne d’un montant, d’une valeur ou d’un service. </w:t>
      </w:r>
    </w:p>
    <w:p w14:paraId="6F3A287E" w14:textId="253069FA" w:rsidR="00E12722" w:rsidRDefault="00E12722" w:rsidP="00AB275D"/>
    <w:p w14:paraId="4D5E6D91" w14:textId="0C5D19A0" w:rsidR="00E12722" w:rsidRPr="00087DE8" w:rsidRDefault="0072510A" w:rsidP="0072510A">
      <w:pPr>
        <w:pStyle w:val="ListParagraph"/>
        <w:numPr>
          <w:ilvl w:val="0"/>
          <w:numId w:val="8"/>
        </w:numPr>
        <w:rPr>
          <w:b/>
          <w:bCs/>
        </w:rPr>
      </w:pPr>
      <w:r w:rsidRPr="00087DE8">
        <w:rPr>
          <w:b/>
          <w:bCs/>
        </w:rPr>
        <w:t xml:space="preserve">Intention coupable </w:t>
      </w:r>
    </w:p>
    <w:p w14:paraId="4E646EF7" w14:textId="79466D06" w:rsidR="008E34AD" w:rsidRDefault="008E34AD" w:rsidP="00AB275D">
      <w:r>
        <w:lastRenderedPageBreak/>
        <w:t xml:space="preserve">On doit se placer dans </w:t>
      </w:r>
      <w:r w:rsidR="001D22E6">
        <w:t xml:space="preserve">l’état </w:t>
      </w:r>
      <w:r w:rsidR="00785801">
        <w:t xml:space="preserve">où l’accusé était quand il a posé les gestes, c’est une analyse objective. </w:t>
      </w:r>
    </w:p>
    <w:p w14:paraId="1DD177F7" w14:textId="07F41115" w:rsidR="00332DFD" w:rsidRDefault="00332DFD" w:rsidP="00AB275D"/>
    <w:p w14:paraId="66E9A389" w14:textId="374687DF" w:rsidR="003D6C5B" w:rsidRDefault="003D6C5B" w:rsidP="0030181D">
      <w:r>
        <w:t>On peut arriver à cette connaissance subjective parfois d’une autre manière</w:t>
      </w:r>
      <w:r w:rsidR="0030181D">
        <w:t>. Par e</w:t>
      </w:r>
      <w:r>
        <w:t>xemple</w:t>
      </w:r>
      <w:r w:rsidR="0030181D">
        <w:t xml:space="preserve">, dans le cas d’un </w:t>
      </w:r>
      <w:r>
        <w:t>recel</w:t>
      </w:r>
      <w:r w:rsidR="0030181D">
        <w:t xml:space="preserve">, il y a la théorie de l’aveuglement volontaire. </w:t>
      </w:r>
      <w:r w:rsidR="00754CD9">
        <w:t>En fonction des gestes posés et de l’</w:t>
      </w:r>
      <w:r w:rsidR="004442E7">
        <w:t>a</w:t>
      </w:r>
      <w:r w:rsidR="00754CD9">
        <w:t>bsence de question de l’accusé</w:t>
      </w:r>
      <w:r w:rsidR="00DD414D">
        <w:t xml:space="preserve">, nous allons être en mesure de faire la preuve de </w:t>
      </w:r>
      <w:r w:rsidR="00D84286">
        <w:t>sa connaissance</w:t>
      </w:r>
      <w:r w:rsidR="00C76B2C">
        <w:t xml:space="preserve"> du bien volé. </w:t>
      </w:r>
      <w:r w:rsidR="001714F3">
        <w:t xml:space="preserve">(Le PG va devoir prouver hors de tout doute </w:t>
      </w:r>
      <w:r w:rsidR="00E916F8">
        <w:t>raisonnable</w:t>
      </w:r>
      <w:r w:rsidR="001714F3">
        <w:t>).</w:t>
      </w:r>
    </w:p>
    <w:p w14:paraId="6EF33BB9" w14:textId="6F88874C" w:rsidR="008B7E46" w:rsidRDefault="008B7E46" w:rsidP="0030181D"/>
    <w:p w14:paraId="63BB6059" w14:textId="62544EF6" w:rsidR="00384C0E" w:rsidRPr="00087DE8" w:rsidRDefault="00015FC9" w:rsidP="00384C0E">
      <w:pPr>
        <w:pStyle w:val="ListParagraph"/>
        <w:numPr>
          <w:ilvl w:val="0"/>
          <w:numId w:val="8"/>
        </w:numPr>
        <w:rPr>
          <w:b/>
          <w:bCs/>
        </w:rPr>
      </w:pPr>
      <w:r w:rsidRPr="00087DE8">
        <w:rPr>
          <w:b/>
          <w:bCs/>
        </w:rPr>
        <w:t>L’insouciance</w:t>
      </w:r>
    </w:p>
    <w:p w14:paraId="1EEE0908" w14:textId="77777777" w:rsidR="00384C0E" w:rsidRDefault="00384C0E" w:rsidP="0030181D"/>
    <w:p w14:paraId="2BB6BE31" w14:textId="77777777" w:rsidR="007E54FC" w:rsidRDefault="001A3AB1" w:rsidP="00AB275D">
      <w:r>
        <w:t xml:space="preserve">La connaissance du danger ou du risque la conduite devrait engagé, mais on décide de poursuite. </w:t>
      </w:r>
    </w:p>
    <w:p w14:paraId="6FCD1CE3" w14:textId="77777777" w:rsidR="007E54FC" w:rsidRDefault="007E54FC" w:rsidP="00AB275D"/>
    <w:p w14:paraId="71141D31" w14:textId="31A760FC" w:rsidR="009F5F15" w:rsidRDefault="007E54FC" w:rsidP="007E54FC">
      <w:pPr>
        <w:pStyle w:val="ListParagraph"/>
        <w:numPr>
          <w:ilvl w:val="0"/>
          <w:numId w:val="3"/>
        </w:numPr>
      </w:pPr>
      <w:r w:rsidRPr="009F0829">
        <w:t xml:space="preserve">Exemple : </w:t>
      </w:r>
      <w:r w:rsidR="00AB275D" w:rsidRPr="009F0829">
        <w:t>(</w:t>
      </w:r>
      <w:r w:rsidR="00AB275D" w:rsidRPr="009F0829">
        <w:rPr>
          <w:shd w:val="clear" w:color="auto" w:fill="00B0F0"/>
        </w:rPr>
        <w:t xml:space="preserve">art. </w:t>
      </w:r>
      <w:r w:rsidRPr="009F0829">
        <w:rPr>
          <w:shd w:val="clear" w:color="auto" w:fill="00B0F0"/>
        </w:rPr>
        <w:t>267</w:t>
      </w:r>
      <w:r w:rsidR="009F0829" w:rsidRPr="009F0829">
        <w:rPr>
          <w:shd w:val="clear" w:color="auto" w:fill="00B0F0"/>
        </w:rPr>
        <w:t> </w:t>
      </w:r>
      <w:r w:rsidRPr="009F0829">
        <w:rPr>
          <w:shd w:val="clear" w:color="auto" w:fill="00B0F0"/>
        </w:rPr>
        <w:t>a)</w:t>
      </w:r>
      <w:r w:rsidR="00AB275D" w:rsidRPr="009F0829">
        <w:rPr>
          <w:shd w:val="clear" w:color="auto" w:fill="00B0F0"/>
        </w:rPr>
        <w:t xml:space="preserve">  C.cr</w:t>
      </w:r>
      <w:r w:rsidR="00AB275D" w:rsidRPr="009F0829">
        <w:t xml:space="preserve">.) </w:t>
      </w:r>
      <w:r w:rsidR="009F0829" w:rsidRPr="009F0829">
        <w:t>d</w:t>
      </w:r>
      <w:r w:rsidR="00206844">
        <w:t>é</w:t>
      </w:r>
      <w:r w:rsidR="009F0829" w:rsidRPr="009F0829">
        <w:t>cide de tirer avec une carabine une cible alors que d</w:t>
      </w:r>
      <w:r w:rsidR="0032426A">
        <w:t>e</w:t>
      </w:r>
      <w:r w:rsidR="009F0829" w:rsidRPr="009F0829">
        <w:t>s personnes se trouvent à proxi</w:t>
      </w:r>
      <w:r w:rsidR="009F0829">
        <w:t xml:space="preserve">mité. </w:t>
      </w:r>
    </w:p>
    <w:p w14:paraId="320F5AC6" w14:textId="77777777" w:rsidR="00087DE8" w:rsidRDefault="00087DE8" w:rsidP="009F5F15"/>
    <w:p w14:paraId="136FCB84" w14:textId="01458458" w:rsidR="00087DE8" w:rsidRDefault="002559E9" w:rsidP="009F5F15">
      <w:r>
        <w:t>La distinction entre l’insouciance et l’aveuglement</w:t>
      </w:r>
      <w:r w:rsidR="00C947A0">
        <w:t xml:space="preserve"> : </w:t>
      </w:r>
    </w:p>
    <w:p w14:paraId="62F2D199" w14:textId="77777777" w:rsidR="008D5BFF" w:rsidRDefault="008D5BFF" w:rsidP="009F5F15"/>
    <w:p w14:paraId="6519C168" w14:textId="47F134D3" w:rsidR="00DB6B8E" w:rsidRDefault="00DB6B8E" w:rsidP="00DB6B8E">
      <w:pPr>
        <w:pStyle w:val="ListParagraph"/>
        <w:numPr>
          <w:ilvl w:val="0"/>
          <w:numId w:val="3"/>
        </w:numPr>
      </w:pPr>
      <w:r>
        <w:t>Insouciance connait les risques et décide d’agir</w:t>
      </w:r>
      <w:r w:rsidR="001714F3">
        <w:t xml:space="preserve"> quand-même</w:t>
      </w:r>
    </w:p>
    <w:p w14:paraId="428D0920" w14:textId="39DE99FF" w:rsidR="00DB6B8E" w:rsidRDefault="00DB6B8E" w:rsidP="00DB6B8E">
      <w:pPr>
        <w:pStyle w:val="ListParagraph"/>
        <w:numPr>
          <w:ilvl w:val="0"/>
          <w:numId w:val="3"/>
        </w:numPr>
      </w:pPr>
      <w:r>
        <w:t xml:space="preserve">Aveuglement je </w:t>
      </w:r>
      <w:r w:rsidRPr="001714F3">
        <w:rPr>
          <w:b/>
          <w:bCs/>
          <w:color w:val="FF0000"/>
        </w:rPr>
        <w:t>refuse</w:t>
      </w:r>
      <w:r>
        <w:t xml:space="preserve"> de me poser des questions </w:t>
      </w:r>
      <w:r w:rsidR="00412FAF">
        <w:t>sur la provenance des objets</w:t>
      </w:r>
      <w:r w:rsidR="001714F3">
        <w:t xml:space="preserve"> (tu es dans la connaissance subjective). </w:t>
      </w:r>
    </w:p>
    <w:p w14:paraId="11114B25" w14:textId="77777777" w:rsidR="00A948BC" w:rsidRDefault="00A948BC" w:rsidP="009F5F15"/>
    <w:p w14:paraId="4789DFF0" w14:textId="5A5D542E" w:rsidR="00A948BC" w:rsidRPr="00AF2AD1" w:rsidRDefault="007D4A63" w:rsidP="00A948BC">
      <w:pPr>
        <w:pStyle w:val="ListParagraph"/>
        <w:numPr>
          <w:ilvl w:val="0"/>
          <w:numId w:val="8"/>
        </w:numPr>
        <w:rPr>
          <w:b/>
          <w:bCs/>
        </w:rPr>
      </w:pPr>
      <w:r w:rsidRPr="00AF2AD1">
        <w:rPr>
          <w:b/>
          <w:bCs/>
        </w:rPr>
        <w:t xml:space="preserve">La négligence </w:t>
      </w:r>
    </w:p>
    <w:p w14:paraId="49735C53" w14:textId="77777777" w:rsidR="005A0650" w:rsidRDefault="005A0650" w:rsidP="005A0650"/>
    <w:p w14:paraId="54D13073" w14:textId="6423A535" w:rsidR="00AB275D" w:rsidRDefault="005126B4" w:rsidP="009F5F15">
      <w:r>
        <w:t xml:space="preserve">La négligence </w:t>
      </w:r>
      <w:r w:rsidR="00B55AE7">
        <w:t xml:space="preserve">criminelle </w:t>
      </w:r>
      <w:r w:rsidR="00AB275D" w:rsidRPr="009F0829">
        <w:t>(</w:t>
      </w:r>
      <w:r w:rsidR="00AB275D" w:rsidRPr="009F5F15">
        <w:rPr>
          <w:shd w:val="clear" w:color="auto" w:fill="00B0F0"/>
        </w:rPr>
        <w:t xml:space="preserve">art. </w:t>
      </w:r>
      <w:r w:rsidR="00B55AE7">
        <w:rPr>
          <w:shd w:val="clear" w:color="auto" w:fill="00B0F0"/>
        </w:rPr>
        <w:t>219 et 220</w:t>
      </w:r>
      <w:r w:rsidR="00AB275D" w:rsidRPr="009F5F15">
        <w:rPr>
          <w:shd w:val="clear" w:color="auto" w:fill="00B0F0"/>
        </w:rPr>
        <w:t xml:space="preserve"> </w:t>
      </w:r>
      <w:r w:rsidR="00AB275D" w:rsidRPr="00D95DA6">
        <w:rPr>
          <w:shd w:val="clear" w:color="auto" w:fill="00B0F0"/>
        </w:rPr>
        <w:t>C.cr</w:t>
      </w:r>
      <w:r w:rsidR="00AB275D" w:rsidRPr="00D95DA6">
        <w:t>.)</w:t>
      </w:r>
      <w:r w:rsidR="00D95DA6" w:rsidRPr="00D95DA6">
        <w:t>: en</w:t>
      </w:r>
      <w:r w:rsidR="00D95DA6">
        <w:t>t</w:t>
      </w:r>
      <w:r w:rsidR="00D95DA6" w:rsidRPr="00D95DA6">
        <w:t>raine le responsabilite de la personne lorsqu</w:t>
      </w:r>
      <w:r w:rsidR="00D95DA6">
        <w:t xml:space="preserve">’il agit de manière téméraire sans </w:t>
      </w:r>
      <w:r w:rsidR="00E64B70">
        <w:t>se soucier de ses actes</w:t>
      </w:r>
    </w:p>
    <w:p w14:paraId="6ED73752" w14:textId="51724092" w:rsidR="00E64B70" w:rsidRDefault="00E64B70" w:rsidP="009F5F15"/>
    <w:p w14:paraId="2723FD94" w14:textId="080F4752" w:rsidR="00E64B70" w:rsidRPr="00D95DA6" w:rsidRDefault="005126B4" w:rsidP="009F5F15">
      <w:r>
        <w:t>La négligence</w:t>
      </w:r>
      <w:r w:rsidR="00E64B70">
        <w:t xml:space="preserve"> pénale :</w:t>
      </w:r>
      <w:r w:rsidR="00427D99">
        <w:t xml:space="preserve"> </w:t>
      </w:r>
    </w:p>
    <w:p w14:paraId="4D6788FE" w14:textId="77777777" w:rsidR="00C2248C" w:rsidRDefault="00C2248C" w:rsidP="00AB275D">
      <w:pPr>
        <w:rPr>
          <w:lang w:val="en-US"/>
        </w:rPr>
      </w:pPr>
    </w:p>
    <w:p w14:paraId="699591F4" w14:textId="6F95E29D" w:rsidR="00631789" w:rsidRPr="00B16457" w:rsidRDefault="00C2248C" w:rsidP="00631789">
      <w:pPr>
        <w:pStyle w:val="ListParagraph"/>
        <w:numPr>
          <w:ilvl w:val="0"/>
          <w:numId w:val="3"/>
        </w:numPr>
        <w:rPr>
          <w:lang w:val="en-US"/>
        </w:rPr>
      </w:pPr>
      <w:r>
        <w:rPr>
          <w:lang w:val="en-US"/>
        </w:rPr>
        <w:t xml:space="preserve">Exemples: </w:t>
      </w:r>
      <w:r w:rsidR="00AB275D" w:rsidRPr="00C2248C">
        <w:rPr>
          <w:lang w:val="en-US"/>
        </w:rPr>
        <w:t>(</w:t>
      </w:r>
      <w:r w:rsidR="00AB275D" w:rsidRPr="00C2248C">
        <w:rPr>
          <w:shd w:val="clear" w:color="auto" w:fill="00B0F0"/>
          <w:lang w:val="en-US"/>
        </w:rPr>
        <w:t xml:space="preserve">art. </w:t>
      </w:r>
      <w:r w:rsidR="00914892" w:rsidRPr="00C2248C">
        <w:rPr>
          <w:shd w:val="clear" w:color="auto" w:fill="00B0F0"/>
          <w:lang w:val="en-US"/>
        </w:rPr>
        <w:t>8</w:t>
      </w:r>
      <w:r w:rsidR="009221E6" w:rsidRPr="00C2248C">
        <w:rPr>
          <w:shd w:val="clear" w:color="auto" w:fill="00B0F0"/>
          <w:lang w:val="en-US"/>
        </w:rPr>
        <w:t>6(1)</w:t>
      </w:r>
      <w:r w:rsidR="00AB275D" w:rsidRPr="00C2248C">
        <w:rPr>
          <w:shd w:val="clear" w:color="auto" w:fill="00B0F0"/>
          <w:lang w:val="en-US"/>
        </w:rPr>
        <w:t xml:space="preserve"> C.cr</w:t>
      </w:r>
      <w:r w:rsidR="00AB275D" w:rsidRPr="00C2248C">
        <w:rPr>
          <w:lang w:val="en-US"/>
        </w:rPr>
        <w:t>.) (</w:t>
      </w:r>
      <w:r w:rsidR="00AB275D" w:rsidRPr="00C2248C">
        <w:rPr>
          <w:shd w:val="clear" w:color="auto" w:fill="00B0F0"/>
          <w:lang w:val="en-US"/>
        </w:rPr>
        <w:t xml:space="preserve">art.  </w:t>
      </w:r>
      <w:r w:rsidR="00914892" w:rsidRPr="00C2248C">
        <w:rPr>
          <w:shd w:val="clear" w:color="auto" w:fill="00B0F0"/>
          <w:lang w:val="en-US"/>
        </w:rPr>
        <w:t>215</w:t>
      </w:r>
      <w:r w:rsidR="009B5992" w:rsidRPr="00C2248C">
        <w:rPr>
          <w:shd w:val="clear" w:color="auto" w:fill="00B0F0"/>
          <w:lang w:val="en-US"/>
        </w:rPr>
        <w:t> </w:t>
      </w:r>
      <w:r w:rsidR="00914892" w:rsidRPr="00C2248C">
        <w:rPr>
          <w:shd w:val="clear" w:color="auto" w:fill="00B0F0"/>
          <w:lang w:val="en-US"/>
        </w:rPr>
        <w:t>(1)</w:t>
      </w:r>
      <w:r w:rsidR="00AB275D" w:rsidRPr="00C2248C">
        <w:rPr>
          <w:shd w:val="clear" w:color="auto" w:fill="00B0F0"/>
          <w:lang w:val="en-US"/>
        </w:rPr>
        <w:t xml:space="preserve"> C.cr</w:t>
      </w:r>
      <w:r w:rsidR="00AB275D" w:rsidRPr="00C2248C">
        <w:rPr>
          <w:lang w:val="en-US"/>
        </w:rPr>
        <w:t>.)</w:t>
      </w:r>
      <w:r w:rsidR="00E916F8">
        <w:rPr>
          <w:lang w:val="en-US"/>
        </w:rPr>
        <w:t xml:space="preserve"> </w:t>
      </w:r>
      <w:proofErr w:type="spellStart"/>
      <w:r w:rsidR="00E916F8">
        <w:rPr>
          <w:lang w:val="en-US"/>
        </w:rPr>
        <w:t>ou</w:t>
      </w:r>
      <w:proofErr w:type="spellEnd"/>
      <w:r w:rsidR="00E916F8">
        <w:rPr>
          <w:lang w:val="en-US"/>
        </w:rPr>
        <w:t xml:space="preserve"> 249</w:t>
      </w:r>
    </w:p>
    <w:p w14:paraId="50ADA815" w14:textId="1053438B" w:rsidR="00D20F9C" w:rsidRDefault="00B16457" w:rsidP="00631789">
      <w:pPr>
        <w:pStyle w:val="ListParagraph"/>
        <w:numPr>
          <w:ilvl w:val="0"/>
          <w:numId w:val="3"/>
        </w:numPr>
      </w:pPr>
      <w:r>
        <w:t>*</w:t>
      </w:r>
      <w:r w:rsidR="00B3667A" w:rsidRPr="00B3667A">
        <w:t xml:space="preserve">Il s’agit d’une </w:t>
      </w:r>
      <w:r w:rsidR="00B3667A" w:rsidRPr="00B16457">
        <w:rPr>
          <w:i/>
          <w:iCs/>
        </w:rPr>
        <w:t>mens rea</w:t>
      </w:r>
      <w:r w:rsidR="00B3667A" w:rsidRPr="00B3667A">
        <w:t xml:space="preserve"> </w:t>
      </w:r>
      <w:r w:rsidR="00B3667A" w:rsidRPr="00E916F8">
        <w:rPr>
          <w:b/>
          <w:bCs/>
        </w:rPr>
        <w:t>objective</w:t>
      </w:r>
      <w:r w:rsidR="00386E10" w:rsidRPr="00E916F8">
        <w:rPr>
          <w:b/>
          <w:bCs/>
        </w:rPr>
        <w:t xml:space="preserve"> modifiée</w:t>
      </w:r>
      <w:r w:rsidR="00386E10">
        <w:t xml:space="preserve"> : </w:t>
      </w:r>
      <w:r w:rsidR="00386E10" w:rsidRPr="001714F3">
        <w:rPr>
          <w:u w:val="single"/>
        </w:rPr>
        <w:t>une personne raisonnable</w:t>
      </w:r>
      <w:r w:rsidR="00F97193" w:rsidRPr="001714F3">
        <w:rPr>
          <w:u w:val="single"/>
        </w:rPr>
        <w:t xml:space="preserve"> </w:t>
      </w:r>
      <w:r w:rsidR="00386E10" w:rsidRPr="001714F3">
        <w:rPr>
          <w:u w:val="single"/>
        </w:rPr>
        <w:t xml:space="preserve">placée dans la même situation </w:t>
      </w:r>
      <w:r w:rsidR="008001C2" w:rsidRPr="001714F3">
        <w:rPr>
          <w:u w:val="single"/>
        </w:rPr>
        <w:t xml:space="preserve">sans égard </w:t>
      </w:r>
      <w:r w:rsidR="00920420" w:rsidRPr="001714F3">
        <w:rPr>
          <w:u w:val="single"/>
        </w:rPr>
        <w:t>aux</w:t>
      </w:r>
      <w:r w:rsidR="008001C2" w:rsidRPr="001714F3">
        <w:rPr>
          <w:u w:val="single"/>
        </w:rPr>
        <w:t xml:space="preserve"> conséquences</w:t>
      </w:r>
      <w:r w:rsidR="002666EE" w:rsidRPr="001714F3">
        <w:rPr>
          <w:u w:val="single"/>
        </w:rPr>
        <w:t xml:space="preserve"> lorsque les actes ont été </w:t>
      </w:r>
      <w:r w:rsidR="001714F3" w:rsidRPr="001714F3">
        <w:rPr>
          <w:u w:val="single"/>
        </w:rPr>
        <w:t>posés</w:t>
      </w:r>
      <w:r w:rsidR="001714F3">
        <w:t>. * ATTENTION : on ne regarde pas les conséquences des actes</w:t>
      </w:r>
      <w:r w:rsidR="00E916F8">
        <w:t xml:space="preserve"> et on ne prend pas compte des caractères personnels de la personne</w:t>
      </w:r>
      <w:r w:rsidR="001714F3">
        <w:t>)</w:t>
      </w:r>
    </w:p>
    <w:p w14:paraId="02543D3B" w14:textId="689C4B6C" w:rsidR="00A87EBB" w:rsidRDefault="00D20F9C" w:rsidP="00985A7D">
      <w:pPr>
        <w:pStyle w:val="ListParagraph"/>
        <w:numPr>
          <w:ilvl w:val="0"/>
          <w:numId w:val="3"/>
        </w:numPr>
      </w:pPr>
      <w:r w:rsidRPr="00985A7D">
        <w:rPr>
          <w:i/>
          <w:iCs/>
        </w:rPr>
        <w:t>R c Creighton</w:t>
      </w:r>
      <w:r w:rsidR="00985A7D">
        <w:rPr>
          <w:i/>
          <w:iCs/>
        </w:rPr>
        <w:t xml:space="preserve"> et </w:t>
      </w:r>
      <w:r w:rsidRPr="00985A7D">
        <w:rPr>
          <w:i/>
          <w:iCs/>
        </w:rPr>
        <w:t>R c Gosset</w:t>
      </w:r>
      <w:r w:rsidRPr="00985A7D">
        <w:t xml:space="preserve">. </w:t>
      </w:r>
      <w:r w:rsidR="001714F3">
        <w:t>– elle établit comment la preuve doit être fait du concept de l’intention criminel qui accompagne les gestes</w:t>
      </w:r>
    </w:p>
    <w:p w14:paraId="1C26ED41" w14:textId="51D3A17C" w:rsidR="007170DD" w:rsidRDefault="004A07BD" w:rsidP="00985A7D">
      <w:pPr>
        <w:pStyle w:val="ListParagraph"/>
        <w:numPr>
          <w:ilvl w:val="0"/>
          <w:numId w:val="3"/>
        </w:numPr>
      </w:pPr>
      <w:r w:rsidRPr="00985A7D">
        <w:rPr>
          <w:i/>
          <w:iCs/>
        </w:rPr>
        <w:t>R c Roy</w:t>
      </w:r>
      <w:r w:rsidRPr="007170DD">
        <w:t xml:space="preserve"> et </w:t>
      </w:r>
      <w:r w:rsidRPr="00985A7D">
        <w:rPr>
          <w:i/>
          <w:iCs/>
        </w:rPr>
        <w:t>R c Beatty</w:t>
      </w:r>
      <w:r w:rsidRPr="007170DD">
        <w:t xml:space="preserve"> en matière de conduit dangereuse</w:t>
      </w:r>
      <w:r w:rsidR="00A87EBB">
        <w:t xml:space="preserve"> : </w:t>
      </w:r>
      <w:r w:rsidR="00463BB3">
        <w:t xml:space="preserve">Ça prend un écart </w:t>
      </w:r>
      <w:r w:rsidR="00D1489D">
        <w:t xml:space="preserve">marqué </w:t>
      </w:r>
      <w:r w:rsidR="00203E02">
        <w:t>par rapport aux normes de diligence raisonnable qu’aurait eu une même personne dans les mêm</w:t>
      </w:r>
      <w:r w:rsidR="00A72E8C">
        <w:t>e</w:t>
      </w:r>
      <w:r w:rsidR="00203E02">
        <w:t xml:space="preserve">s circonstances. </w:t>
      </w:r>
    </w:p>
    <w:p w14:paraId="3EE6EA76" w14:textId="6A39AB37" w:rsidR="004B5A59" w:rsidRDefault="00406209" w:rsidP="00C771B2">
      <w:pPr>
        <w:pStyle w:val="ListParagraph"/>
        <w:numPr>
          <w:ilvl w:val="0"/>
          <w:numId w:val="3"/>
        </w:numPr>
      </w:pPr>
      <w:r w:rsidRPr="00BC6CB4">
        <w:rPr>
          <w:i/>
          <w:iCs/>
        </w:rPr>
        <w:t>Salame c La Reine</w:t>
      </w:r>
      <w:r>
        <w:t xml:space="preserve"> : </w:t>
      </w:r>
      <w:r w:rsidR="000D171F">
        <w:t xml:space="preserve">Doit être placée dans la même situation que l’accusé, il doit être conscient du risque </w:t>
      </w:r>
      <w:r w:rsidR="006C45C7">
        <w:t xml:space="preserve">et du danger, </w:t>
      </w:r>
      <w:r w:rsidR="00DE68AF">
        <w:t xml:space="preserve">notamment </w:t>
      </w:r>
      <w:r w:rsidR="00AE4909" w:rsidRPr="00E916F8">
        <w:rPr>
          <w:b/>
          <w:bCs/>
        </w:rPr>
        <w:t xml:space="preserve">on ne tient pas compte </w:t>
      </w:r>
      <w:r w:rsidR="00F850DB" w:rsidRPr="00E916F8">
        <w:rPr>
          <w:b/>
          <w:bCs/>
        </w:rPr>
        <w:t>des qualités personnelles de l’accusé</w:t>
      </w:r>
      <w:r w:rsidR="009F5B93">
        <w:t xml:space="preserve">. </w:t>
      </w:r>
    </w:p>
    <w:p w14:paraId="27B9703F" w14:textId="2F67FED1" w:rsidR="00EF7F0C" w:rsidRPr="00EF7F0C" w:rsidRDefault="00EF7F0C" w:rsidP="00EF7F0C">
      <w:pPr>
        <w:pStyle w:val="ListParagraph"/>
        <w:rPr>
          <w:u w:val="single"/>
        </w:rPr>
      </w:pPr>
      <w:r>
        <w:rPr>
          <w:u w:val="single"/>
        </w:rPr>
        <w:t xml:space="preserve">ATTENTION : </w:t>
      </w:r>
      <w:r w:rsidRPr="00EF7F0C">
        <w:rPr>
          <w:i/>
          <w:iCs/>
          <w:u w:val="single"/>
        </w:rPr>
        <w:t>Gosset</w:t>
      </w:r>
      <w:r>
        <w:rPr>
          <w:u w:val="single"/>
        </w:rPr>
        <w:t xml:space="preserve"> nous dit que nous devons prendre en considération les caractéristiques personnelles de la personne seulement si elles affectent sa capacité de percevoir le risque lié à sa conduite. (</w:t>
      </w:r>
      <w:proofErr w:type="gramStart"/>
      <w:r>
        <w:rPr>
          <w:u w:val="single"/>
        </w:rPr>
        <w:t>page</w:t>
      </w:r>
      <w:proofErr w:type="gramEnd"/>
      <w:r>
        <w:rPr>
          <w:u w:val="single"/>
        </w:rPr>
        <w:t xml:space="preserve"> 208 du C.cr)</w:t>
      </w:r>
    </w:p>
    <w:p w14:paraId="666F9926" w14:textId="2DB01F85" w:rsidR="007170DD" w:rsidRDefault="007170DD" w:rsidP="007170DD"/>
    <w:p w14:paraId="2E58BC27" w14:textId="24238943" w:rsidR="000F72C8" w:rsidRPr="00C7704C" w:rsidRDefault="000F72C8" w:rsidP="000F72C8">
      <w:pPr>
        <w:rPr>
          <w:b/>
          <w:bCs/>
        </w:rPr>
      </w:pPr>
      <w:r w:rsidRPr="00C7704C">
        <w:rPr>
          <w:b/>
          <w:bCs/>
        </w:rPr>
        <w:t>Vrai/Faux</w:t>
      </w:r>
    </w:p>
    <w:p w14:paraId="1D36EA3A" w14:textId="77777777" w:rsidR="000F72C8" w:rsidRDefault="000F72C8" w:rsidP="000F72C8"/>
    <w:p w14:paraId="58B60011" w14:textId="43A755BE" w:rsidR="000F72C8" w:rsidRDefault="000F72C8" w:rsidP="007170DD">
      <w:r>
        <w:t>L’âge, l’éducation et l’expérience de l’accusé doivent être pris en considération lorsque vient le temps de déterminer la conduite d’une personne raisonnable.</w:t>
      </w:r>
    </w:p>
    <w:p w14:paraId="3D229F76" w14:textId="46DC0D97" w:rsidR="000F72C8" w:rsidRDefault="008322AB" w:rsidP="007170DD">
      <w:r>
        <w:lastRenderedPageBreak/>
        <w:t xml:space="preserve">Faux, </w:t>
      </w:r>
      <w:r w:rsidRPr="008322AB">
        <w:t>bien que l’on doive tenir compte des circonstances de l’affaire pour déterminer quelle aurait été la conduite d’une personne raisonnable, les caractéristiques personnelles de l’accusé doivent être ignorées. Ce n’est que si l’accusé est affecté d’une particularité le rendant incapable d’apprécier le risque que l’on considérera ces facteurs personnels (</w:t>
      </w:r>
      <w:r w:rsidRPr="004F40F8">
        <w:rPr>
          <w:i/>
          <w:iCs/>
        </w:rPr>
        <w:t xml:space="preserve">R. c. Creighton </w:t>
      </w:r>
      <w:r w:rsidRPr="008322AB">
        <w:t>(1993) 3 R.C.S. 3).</w:t>
      </w:r>
    </w:p>
    <w:p w14:paraId="6F4C1511" w14:textId="742D7B13" w:rsidR="00AB275D" w:rsidRDefault="00AB275D" w:rsidP="00EF68CD"/>
    <w:p w14:paraId="0FD77E24" w14:textId="590EF6D4" w:rsidR="00EE4F8F" w:rsidRDefault="00EE4F8F" w:rsidP="00EF68CD"/>
    <w:p w14:paraId="74F60611" w14:textId="77777777" w:rsidR="00EE4F8F" w:rsidRDefault="00EE4F8F" w:rsidP="00EF68CD"/>
    <w:p w14:paraId="25DE74ED" w14:textId="62A0FDA0" w:rsidR="00EF68CD" w:rsidRDefault="00EF68CD" w:rsidP="006F4302">
      <w:pPr>
        <w:pStyle w:val="Heading1"/>
      </w:pPr>
      <w:r>
        <w:t>Section 2 : L’intention générale et l’intention spécifique</w:t>
      </w:r>
    </w:p>
    <w:p w14:paraId="6238678F" w14:textId="27A96C12" w:rsidR="00EF68CD" w:rsidRDefault="00EF68CD" w:rsidP="00EF68CD"/>
    <w:p w14:paraId="29A3C023" w14:textId="4FF1F62F" w:rsidR="00F23FC5" w:rsidRDefault="00F23FC5" w:rsidP="00EF68CD">
      <w:r w:rsidRPr="00F23FC5">
        <w:t>Lorsque le législateur exige la preuve qu’un acte a été commis « intentionnellement », l’état d’esprit de l’accusé est pertinent.</w:t>
      </w:r>
    </w:p>
    <w:p w14:paraId="7579FE0F" w14:textId="5803FD83" w:rsidR="00F23FC5" w:rsidRDefault="00F23FC5" w:rsidP="00EF68CD"/>
    <w:p w14:paraId="2C217211" w14:textId="292EB2CF" w:rsidR="00DD4928" w:rsidRDefault="00DD4928" w:rsidP="00470AE6">
      <w:pPr>
        <w:pStyle w:val="Heading2"/>
        <w:numPr>
          <w:ilvl w:val="0"/>
          <w:numId w:val="10"/>
        </w:numPr>
      </w:pPr>
      <w:r>
        <w:t>Intention générale</w:t>
      </w:r>
      <w:r w:rsidR="00EF7F0C">
        <w:t xml:space="preserve"> – intention de poser </w:t>
      </w:r>
      <w:r w:rsidR="002B1505">
        <w:t>des gestes</w:t>
      </w:r>
      <w:r w:rsidR="00EF7F0C">
        <w:t xml:space="preserve"> qui consiste une infraction criminelle</w:t>
      </w:r>
    </w:p>
    <w:p w14:paraId="6669B26D" w14:textId="77777777" w:rsidR="00EE4F8F" w:rsidRDefault="00EE4F8F" w:rsidP="00EE4F8F"/>
    <w:p w14:paraId="76AE30E2" w14:textId="1BD93729" w:rsidR="0081755F" w:rsidRDefault="0048541E" w:rsidP="00EE4F8F">
      <w:r w:rsidRPr="00AA2468">
        <w:rPr>
          <w:i/>
          <w:iCs/>
        </w:rPr>
        <w:t>R c Bernard</w:t>
      </w:r>
      <w:r>
        <w:t xml:space="preserve"> : </w:t>
      </w:r>
      <w:r w:rsidR="007B5D14" w:rsidRPr="007B5D14">
        <w:t xml:space="preserve">La défense d’intoxication volontaire ne peut jamais </w:t>
      </w:r>
      <w:r w:rsidR="007B5D14">
        <w:t>être amené lorsque nous sommes en présence d’un crime à intention générale.</w:t>
      </w:r>
    </w:p>
    <w:p w14:paraId="69B3B906" w14:textId="2ECE0EF2" w:rsidR="00DC61DD" w:rsidRDefault="00DC61DD" w:rsidP="00EE4F8F"/>
    <w:p w14:paraId="6DB5BB55" w14:textId="537C8829" w:rsidR="00CE214D" w:rsidRDefault="00EF2B85" w:rsidP="00EE4F8F">
      <w:r w:rsidRPr="00AA2468">
        <w:rPr>
          <w:i/>
          <w:iCs/>
        </w:rPr>
        <w:t>R c Bernard</w:t>
      </w:r>
      <w:r>
        <w:t xml:space="preserve"> : </w:t>
      </w:r>
      <w:r w:rsidR="004503A0">
        <w:t xml:space="preserve">intention se rapporte uniquement à l’accomplissement de l’acte sans qu’il n’y ait d’autre intention ou dessein. </w:t>
      </w:r>
    </w:p>
    <w:p w14:paraId="6B807B90" w14:textId="3B112804" w:rsidR="00D860D7" w:rsidRDefault="00D860D7" w:rsidP="00EE4F8F"/>
    <w:p w14:paraId="1C390017" w14:textId="52E6553B" w:rsidR="00D860D7" w:rsidRDefault="00071D34" w:rsidP="00D860D7">
      <w:pPr>
        <w:pStyle w:val="ListParagraph"/>
        <w:numPr>
          <w:ilvl w:val="0"/>
          <w:numId w:val="3"/>
        </w:numPr>
      </w:pPr>
      <w:r>
        <w:t>Exemples : voie</w:t>
      </w:r>
      <w:r w:rsidR="003A3B9B">
        <w:t>s</w:t>
      </w:r>
      <w:r>
        <w:t xml:space="preserve"> de fait </w:t>
      </w:r>
      <w:r w:rsidR="00B924CC" w:rsidRPr="00B924CC">
        <w:t>(</w:t>
      </w:r>
      <w:r w:rsidR="00B924CC" w:rsidRPr="00B924CC">
        <w:rPr>
          <w:shd w:val="clear" w:color="auto" w:fill="00B0F0"/>
        </w:rPr>
        <w:t xml:space="preserve">art. </w:t>
      </w:r>
      <w:r w:rsidR="00E77069">
        <w:rPr>
          <w:shd w:val="clear" w:color="auto" w:fill="00B0F0"/>
        </w:rPr>
        <w:t xml:space="preserve">265 </w:t>
      </w:r>
      <w:r w:rsidR="00B924CC" w:rsidRPr="00B924CC">
        <w:rPr>
          <w:shd w:val="clear" w:color="auto" w:fill="00B0F0"/>
        </w:rPr>
        <w:t>C.cr</w:t>
      </w:r>
      <w:r w:rsidR="00B924CC" w:rsidRPr="00B924CC">
        <w:t xml:space="preserve">.) </w:t>
      </w:r>
      <w:r>
        <w:t xml:space="preserve">et agression sexuelle </w:t>
      </w:r>
      <w:r w:rsidR="00B924CC" w:rsidRPr="00B924CC">
        <w:t>(</w:t>
      </w:r>
      <w:r w:rsidR="00B924CC" w:rsidRPr="00B924CC">
        <w:rPr>
          <w:shd w:val="clear" w:color="auto" w:fill="00B0F0"/>
        </w:rPr>
        <w:t xml:space="preserve">art. </w:t>
      </w:r>
      <w:r w:rsidR="00B924CC">
        <w:rPr>
          <w:shd w:val="clear" w:color="auto" w:fill="00B0F0"/>
        </w:rPr>
        <w:t>271 et ss</w:t>
      </w:r>
      <w:r w:rsidR="00B924CC" w:rsidRPr="00B924CC">
        <w:rPr>
          <w:shd w:val="clear" w:color="auto" w:fill="00B0F0"/>
        </w:rPr>
        <w:t xml:space="preserve"> C.cr</w:t>
      </w:r>
      <w:r w:rsidR="00B924CC" w:rsidRPr="00B924CC">
        <w:t>.)</w:t>
      </w:r>
    </w:p>
    <w:p w14:paraId="0DEA54AE" w14:textId="77777777" w:rsidR="007B5D14" w:rsidRPr="007B5D14" w:rsidRDefault="007B5D14" w:rsidP="00EE4F8F"/>
    <w:p w14:paraId="79A674DF" w14:textId="23F874F5" w:rsidR="0081755F" w:rsidRDefault="0081755F" w:rsidP="0081755F">
      <w:pPr>
        <w:pStyle w:val="Heading2"/>
        <w:numPr>
          <w:ilvl w:val="0"/>
          <w:numId w:val="10"/>
        </w:numPr>
        <w:rPr>
          <w:lang w:val="en-US"/>
        </w:rPr>
      </w:pPr>
      <w:r>
        <w:rPr>
          <w:lang w:val="en-US"/>
        </w:rPr>
        <w:t xml:space="preserve">Intention </w:t>
      </w:r>
      <w:proofErr w:type="spellStart"/>
      <w:r w:rsidR="001C24DE">
        <w:rPr>
          <w:lang w:val="en-US"/>
        </w:rPr>
        <w:t>spécifique</w:t>
      </w:r>
      <w:proofErr w:type="spellEnd"/>
      <w:r w:rsidR="002B1505">
        <w:rPr>
          <w:lang w:val="en-US"/>
        </w:rPr>
        <w:t xml:space="preserve"> – nous </w:t>
      </w:r>
      <w:proofErr w:type="spellStart"/>
      <w:r w:rsidR="002B1505">
        <w:rPr>
          <w:lang w:val="en-US"/>
        </w:rPr>
        <w:t>sommes</w:t>
      </w:r>
      <w:proofErr w:type="spellEnd"/>
      <w:r w:rsidR="002B1505">
        <w:rPr>
          <w:lang w:val="en-US"/>
        </w:rPr>
        <w:t xml:space="preserve"> </w:t>
      </w:r>
      <w:proofErr w:type="spellStart"/>
      <w:r w:rsidR="002B1505">
        <w:rPr>
          <w:lang w:val="en-US"/>
        </w:rPr>
        <w:t>en</w:t>
      </w:r>
      <w:proofErr w:type="spellEnd"/>
      <w:r w:rsidR="002B1505">
        <w:rPr>
          <w:lang w:val="en-US"/>
        </w:rPr>
        <w:t xml:space="preserve"> </w:t>
      </w:r>
      <w:proofErr w:type="spellStart"/>
      <w:r w:rsidR="002B1505">
        <w:rPr>
          <w:lang w:val="en-US"/>
        </w:rPr>
        <w:t>mesure</w:t>
      </w:r>
      <w:proofErr w:type="spellEnd"/>
      <w:r w:rsidR="002B1505">
        <w:rPr>
          <w:lang w:val="en-US"/>
        </w:rPr>
        <w:t xml:space="preserve"> </w:t>
      </w:r>
      <w:proofErr w:type="spellStart"/>
      <w:r w:rsidR="002B1505">
        <w:rPr>
          <w:lang w:val="en-US"/>
        </w:rPr>
        <w:t>d’invoquer</w:t>
      </w:r>
      <w:proofErr w:type="spellEnd"/>
      <w:r w:rsidR="002B1505">
        <w:rPr>
          <w:lang w:val="en-US"/>
        </w:rPr>
        <w:t xml:space="preserve"> </w:t>
      </w:r>
      <w:proofErr w:type="spellStart"/>
      <w:r w:rsidR="002B1505">
        <w:rPr>
          <w:lang w:val="en-US"/>
        </w:rPr>
        <w:t>une</w:t>
      </w:r>
      <w:proofErr w:type="spellEnd"/>
      <w:r w:rsidR="002B1505">
        <w:rPr>
          <w:lang w:val="en-US"/>
        </w:rPr>
        <w:t xml:space="preserve"> </w:t>
      </w:r>
      <w:proofErr w:type="spellStart"/>
      <w:r w:rsidR="002B1505">
        <w:rPr>
          <w:lang w:val="en-US"/>
        </w:rPr>
        <w:t>défense</w:t>
      </w:r>
      <w:proofErr w:type="spellEnd"/>
      <w:r w:rsidR="002B1505">
        <w:rPr>
          <w:lang w:val="en-US"/>
        </w:rPr>
        <w:t xml:space="preserve"> </w:t>
      </w:r>
      <w:proofErr w:type="spellStart"/>
      <w:r w:rsidR="002B1505">
        <w:rPr>
          <w:lang w:val="en-US"/>
        </w:rPr>
        <w:t>d’intoxication</w:t>
      </w:r>
      <w:proofErr w:type="spellEnd"/>
    </w:p>
    <w:p w14:paraId="147A40C1" w14:textId="77777777" w:rsidR="00F6407F" w:rsidRDefault="00F6407F" w:rsidP="0081755F">
      <w:pPr>
        <w:rPr>
          <w:lang w:val="en-US"/>
        </w:rPr>
      </w:pPr>
    </w:p>
    <w:p w14:paraId="4FC9D12B" w14:textId="7989BD84" w:rsidR="002A35FF" w:rsidRPr="00302EF9" w:rsidRDefault="00F6407F" w:rsidP="00F6407F">
      <w:pPr>
        <w:pStyle w:val="ListParagraph"/>
        <w:numPr>
          <w:ilvl w:val="0"/>
          <w:numId w:val="3"/>
        </w:numPr>
      </w:pPr>
      <w:r w:rsidRPr="002A35FF">
        <w:t xml:space="preserve">Exemple : intention </w:t>
      </w:r>
      <w:r w:rsidR="001C24DE" w:rsidRPr="002A35FF">
        <w:t>spécifique</w:t>
      </w:r>
      <w:r w:rsidRPr="002A35FF">
        <w:t xml:space="preserve"> de tuer en matière de meurtre</w:t>
      </w:r>
      <w:r w:rsidR="00302EF9">
        <w:t xml:space="preserve">. L’infraction incluse serait l’homicide involontaire coupable. </w:t>
      </w:r>
    </w:p>
    <w:p w14:paraId="7FEEFCE9" w14:textId="67986A5D" w:rsidR="00EE4F8F" w:rsidRDefault="002A35FF" w:rsidP="00F6407F">
      <w:pPr>
        <w:pStyle w:val="ListParagraph"/>
        <w:numPr>
          <w:ilvl w:val="0"/>
          <w:numId w:val="3"/>
        </w:numPr>
      </w:pPr>
      <w:r>
        <w:t xml:space="preserve">Exemple : le vol </w:t>
      </w:r>
      <w:r w:rsidR="00EE4F8F" w:rsidRPr="002A35FF">
        <w:t>(</w:t>
      </w:r>
      <w:r w:rsidR="00EE4F8F" w:rsidRPr="002A35FF">
        <w:rPr>
          <w:shd w:val="clear" w:color="auto" w:fill="00B0F0"/>
        </w:rPr>
        <w:t xml:space="preserve">art. </w:t>
      </w:r>
      <w:r>
        <w:rPr>
          <w:shd w:val="clear" w:color="auto" w:fill="00B0F0"/>
        </w:rPr>
        <w:t>322</w:t>
      </w:r>
      <w:r w:rsidR="00EE4F8F" w:rsidRPr="002A35FF">
        <w:rPr>
          <w:shd w:val="clear" w:color="auto" w:fill="00B0F0"/>
        </w:rPr>
        <w:t xml:space="preserve"> </w:t>
      </w:r>
      <w:r w:rsidR="00EE4F8F" w:rsidRPr="001C24DE">
        <w:rPr>
          <w:shd w:val="clear" w:color="auto" w:fill="00B0F0"/>
        </w:rPr>
        <w:t>C.cr</w:t>
      </w:r>
      <w:r w:rsidR="00EE4F8F" w:rsidRPr="001C24DE">
        <w:t>.)</w:t>
      </w:r>
    </w:p>
    <w:p w14:paraId="5D356134" w14:textId="54F1975A" w:rsidR="00BA3D25" w:rsidRDefault="00BA3D25" w:rsidP="00BA3D25"/>
    <w:p w14:paraId="53484B62" w14:textId="11D3AC46" w:rsidR="00BA3D25" w:rsidRDefault="0048541E" w:rsidP="00BA3D25">
      <w:r w:rsidRPr="00AA2468">
        <w:rPr>
          <w:i/>
          <w:iCs/>
        </w:rPr>
        <w:t>R c Bernard</w:t>
      </w:r>
      <w:r>
        <w:t xml:space="preserve"> : </w:t>
      </w:r>
      <w:r w:rsidR="00223AA1">
        <w:t>En mesure de présenter une défense</w:t>
      </w:r>
      <w:r w:rsidR="000A2A93">
        <w:t xml:space="preserve"> </w:t>
      </w:r>
      <w:r w:rsidR="000A2A93" w:rsidRPr="007B5D14">
        <w:t>d’intoxication volontaire</w:t>
      </w:r>
      <w:r w:rsidR="000A2A93">
        <w:t>, ce qui peut amener à une condamnation pour une infraction moindre et incluse ou à un acquittement</w:t>
      </w:r>
      <w:r w:rsidR="005F1AF9">
        <w:t xml:space="preserve"> s’il n’y a pas d’infraction incluse. </w:t>
      </w:r>
    </w:p>
    <w:p w14:paraId="45314AB8" w14:textId="7796F4A1" w:rsidR="00BA3D25" w:rsidRDefault="00BA3D25" w:rsidP="00BA3D25"/>
    <w:p w14:paraId="7533B40E" w14:textId="53AF639D" w:rsidR="00FC56CC" w:rsidRDefault="00FC56CC" w:rsidP="00BA3D25">
      <w:r w:rsidRPr="00AA2468">
        <w:rPr>
          <w:i/>
          <w:iCs/>
        </w:rPr>
        <w:t>R c Bernard</w:t>
      </w:r>
      <w:r>
        <w:t xml:space="preserve"> : </w:t>
      </w:r>
      <w:r w:rsidR="0090152D">
        <w:t xml:space="preserve">se caractérise par </w:t>
      </w:r>
      <w:r w:rsidR="00CE5DA8">
        <w:t xml:space="preserve">la perpétration de </w:t>
      </w:r>
      <w:r w:rsidR="00CE5DA8" w:rsidRPr="00C02B6A">
        <w:rPr>
          <w:i/>
          <w:iCs/>
        </w:rPr>
        <w:t>l’actus reus</w:t>
      </w:r>
      <w:r w:rsidR="00CE5DA8">
        <w:t xml:space="preserve"> </w:t>
      </w:r>
      <w:r w:rsidR="00C02B6A">
        <w:t xml:space="preserve">assortie d’une intention ou d’un dessein </w:t>
      </w:r>
      <w:r w:rsidR="006648C6">
        <w:t xml:space="preserve">qui ne se limite pas à l’accomplissement de l’acte. </w:t>
      </w:r>
    </w:p>
    <w:p w14:paraId="0A8D5D93" w14:textId="6C4B7437" w:rsidR="001F36D2" w:rsidRDefault="001F36D2" w:rsidP="00BA3D25"/>
    <w:p w14:paraId="25B65B71" w14:textId="064FF070" w:rsidR="001F36D2" w:rsidRDefault="00E445F3" w:rsidP="00BA3D25">
      <w:r>
        <w:t>Si on voit</w:t>
      </w:r>
      <w:r w:rsidR="00CD789D">
        <w:t xml:space="preserve"> dans le libellé</w:t>
      </w:r>
      <w:r>
        <w:t xml:space="preserve"> : </w:t>
      </w:r>
      <w:r w:rsidR="00EF7F0C">
        <w:t>« </w:t>
      </w:r>
      <w:r w:rsidR="00D84AC5">
        <w:t>dans l’intention de</w:t>
      </w:r>
      <w:r w:rsidR="00E95365">
        <w:t>…</w:t>
      </w:r>
      <w:r w:rsidR="00EF7F0C">
        <w:t> »</w:t>
      </w:r>
      <w:r w:rsidR="00E95365">
        <w:t xml:space="preserve"> </w:t>
      </w:r>
      <w:r w:rsidR="002B1505">
        <w:t xml:space="preserve">= obligation de la poursuite de prouver l’intention spécifique de l’accusé au moment de la commission de l’infraction. </w:t>
      </w:r>
    </w:p>
    <w:p w14:paraId="765C6D01" w14:textId="77777777" w:rsidR="00864CEC" w:rsidRDefault="00864CEC" w:rsidP="00BA3D25"/>
    <w:p w14:paraId="112A9835" w14:textId="77777777" w:rsidR="00864CEC" w:rsidRPr="008A140A" w:rsidRDefault="00864CEC" w:rsidP="00864CEC">
      <w:pPr>
        <w:pStyle w:val="ListParagraph"/>
        <w:numPr>
          <w:ilvl w:val="2"/>
          <w:numId w:val="34"/>
        </w:numPr>
        <w:rPr>
          <w:b/>
          <w:lang w:val="fr-FR"/>
        </w:rPr>
      </w:pPr>
      <w:r w:rsidRPr="0027617B">
        <w:rPr>
          <w:b/>
          <w:highlight w:val="green"/>
          <w:u w:val="single"/>
          <w:lang w:val="fr-FR"/>
        </w:rPr>
        <w:t>Critère #1</w:t>
      </w:r>
      <w:r w:rsidRPr="002448DC">
        <w:rPr>
          <w:b/>
          <w:u w:val="single"/>
          <w:lang w:val="fr-FR"/>
        </w:rPr>
        <w:t> :</w:t>
      </w:r>
      <w:r>
        <w:rPr>
          <w:b/>
          <w:lang w:val="fr-FR"/>
        </w:rPr>
        <w:t xml:space="preserve"> </w:t>
      </w:r>
      <w:r w:rsidRPr="00355309">
        <w:rPr>
          <w:b/>
          <w:lang w:val="fr-FR"/>
        </w:rPr>
        <w:t>Processus de raisonnement et connaissance de conséquences.</w:t>
      </w:r>
      <w:r w:rsidRPr="00355309">
        <w:rPr>
          <w:lang w:val="fr-FR"/>
        </w:rPr>
        <w:t xml:space="preserve"> </w:t>
      </w:r>
    </w:p>
    <w:p w14:paraId="2A1DE593" w14:textId="77777777" w:rsidR="00864CEC" w:rsidRPr="008A140A" w:rsidRDefault="00864CEC" w:rsidP="00864CEC">
      <w:pPr>
        <w:pStyle w:val="ListParagraph"/>
        <w:ind w:left="1800"/>
        <w:rPr>
          <w:b/>
          <w:lang w:val="fr-FR"/>
        </w:rPr>
      </w:pPr>
    </w:p>
    <w:p w14:paraId="57FCF458" w14:textId="77777777" w:rsidR="00864CEC" w:rsidRPr="008A140A" w:rsidRDefault="00864CEC" w:rsidP="00864CEC">
      <w:pPr>
        <w:pStyle w:val="ListParagraph"/>
        <w:numPr>
          <w:ilvl w:val="3"/>
          <w:numId w:val="34"/>
        </w:numPr>
        <w:rPr>
          <w:b/>
          <w:lang w:val="fr-FR"/>
        </w:rPr>
      </w:pPr>
      <w:r w:rsidRPr="008A140A">
        <w:rPr>
          <w:b/>
          <w:bCs/>
          <w:lang w:val="fr-FR"/>
        </w:rPr>
        <w:t>Intention spécifique :</w:t>
      </w:r>
      <w:r>
        <w:rPr>
          <w:lang w:val="fr-FR"/>
        </w:rPr>
        <w:t xml:space="preserve"> Si le crime exige un processus de raisonnement </w:t>
      </w:r>
      <w:r w:rsidRPr="0017419D">
        <w:rPr>
          <w:highlight w:val="yellow"/>
          <w:lang w:val="fr-FR"/>
        </w:rPr>
        <w:t>complexe ou la connaissance de certaines conséquences</w:t>
      </w:r>
      <w:r>
        <w:rPr>
          <w:lang w:val="fr-FR"/>
        </w:rPr>
        <w:t xml:space="preserve"> (par exemple, que l’acte peut causer la mort de la victime), le crime exige, en principe, la preuve d’une intention </w:t>
      </w:r>
      <w:r w:rsidRPr="00230D06">
        <w:rPr>
          <w:u w:val="single"/>
          <w:lang w:val="fr-FR"/>
        </w:rPr>
        <w:t>spécifique</w:t>
      </w:r>
      <w:r>
        <w:rPr>
          <w:lang w:val="fr-FR"/>
        </w:rPr>
        <w:t>. (Intention de prendre les biens de l’individu)</w:t>
      </w:r>
    </w:p>
    <w:p w14:paraId="1E36B9CC" w14:textId="77777777" w:rsidR="00864CEC" w:rsidRPr="008A140A" w:rsidRDefault="00864CEC" w:rsidP="00864CEC">
      <w:pPr>
        <w:pStyle w:val="ListParagraph"/>
        <w:ind w:left="2520"/>
        <w:rPr>
          <w:b/>
          <w:lang w:val="fr-FR"/>
        </w:rPr>
      </w:pPr>
    </w:p>
    <w:p w14:paraId="34829B2E" w14:textId="77777777" w:rsidR="00864CEC" w:rsidRPr="00355309" w:rsidRDefault="00864CEC" w:rsidP="00864CEC">
      <w:pPr>
        <w:pStyle w:val="ListParagraph"/>
        <w:numPr>
          <w:ilvl w:val="3"/>
          <w:numId w:val="34"/>
        </w:numPr>
        <w:rPr>
          <w:b/>
          <w:lang w:val="fr-FR"/>
        </w:rPr>
      </w:pPr>
      <w:r>
        <w:rPr>
          <w:b/>
          <w:bCs/>
          <w:lang w:val="fr-FR"/>
        </w:rPr>
        <w:lastRenderedPageBreak/>
        <w:t xml:space="preserve">Intention générale : </w:t>
      </w:r>
      <w:r>
        <w:rPr>
          <w:lang w:val="fr-FR"/>
        </w:rPr>
        <w:t xml:space="preserve">Si le crime requiert un processus de raisonnement </w:t>
      </w:r>
      <w:r w:rsidRPr="0027617B">
        <w:rPr>
          <w:highlight w:val="yellow"/>
          <w:lang w:val="fr-FR"/>
        </w:rPr>
        <w:t>simple ou aucune connaissance de conséquences</w:t>
      </w:r>
      <w:r>
        <w:rPr>
          <w:lang w:val="fr-FR"/>
        </w:rPr>
        <w:t xml:space="preserve">, le crime exige la preuve d’une intention </w:t>
      </w:r>
      <w:r w:rsidRPr="00230D06">
        <w:rPr>
          <w:u w:val="single"/>
          <w:lang w:val="fr-FR"/>
        </w:rPr>
        <w:t>générale</w:t>
      </w:r>
      <w:r>
        <w:rPr>
          <w:lang w:val="fr-FR"/>
        </w:rPr>
        <w:t xml:space="preserve">.  </w:t>
      </w:r>
    </w:p>
    <w:p w14:paraId="5CBB1BE9" w14:textId="77777777" w:rsidR="00864CEC" w:rsidRPr="00FC56CC" w:rsidRDefault="00864CEC" w:rsidP="00BA3D25">
      <w:pPr>
        <w:rPr>
          <w:b/>
          <w:bCs/>
        </w:rPr>
      </w:pPr>
    </w:p>
    <w:p w14:paraId="27B2B511" w14:textId="5147C023" w:rsidR="00FC56CC" w:rsidRDefault="00FC56CC" w:rsidP="00BA3D25"/>
    <w:p w14:paraId="48A2E285" w14:textId="36971882" w:rsidR="0081099F" w:rsidRPr="003674F5" w:rsidRDefault="0081099F" w:rsidP="00BA3D25">
      <w:pPr>
        <w:rPr>
          <w:b/>
          <w:bCs/>
        </w:rPr>
      </w:pPr>
      <w:r w:rsidRPr="003674F5">
        <w:rPr>
          <w:b/>
          <w:bCs/>
        </w:rPr>
        <w:t>Vrai/Faux</w:t>
      </w:r>
    </w:p>
    <w:p w14:paraId="3A186DD3" w14:textId="19DB2176" w:rsidR="0081099F" w:rsidRDefault="0081099F" w:rsidP="00BA3D25"/>
    <w:p w14:paraId="069F63FE" w14:textId="481BF270" w:rsidR="003674F5" w:rsidRDefault="003674F5" w:rsidP="00BA3D25">
      <w:r w:rsidRPr="003674F5">
        <w:t>Pour être reconnu coupable de voies de fait simples, l’accusé doit avoir recouru intentionnellement à la force, avec l’intention de causer des blessures.</w:t>
      </w:r>
    </w:p>
    <w:p w14:paraId="0CB820B5" w14:textId="77777777" w:rsidR="0081099F" w:rsidRPr="001C24DE" w:rsidRDefault="0081099F" w:rsidP="00BA3D25"/>
    <w:p w14:paraId="67F95A18" w14:textId="77777777" w:rsidR="00763989" w:rsidRDefault="00D8771E" w:rsidP="00EE4F8F">
      <w:r w:rsidRPr="007E648D">
        <w:t xml:space="preserve">Faux, </w:t>
      </w:r>
      <w:r w:rsidR="007E648D" w:rsidRPr="007E648D">
        <w:t>dans le cas d’un crime d’intention générale, l’élément moral se rattache simplement à la perpétration de l’acte illégal. Ces infractions n’exigent pas de prouver une intention que surviennent certaines conséquences (</w:t>
      </w:r>
      <w:r w:rsidR="007E648D" w:rsidRPr="007E648D">
        <w:rPr>
          <w:i/>
          <w:iCs/>
        </w:rPr>
        <w:t xml:space="preserve">R. c. </w:t>
      </w:r>
      <w:proofErr w:type="spellStart"/>
      <w:r w:rsidR="007E648D" w:rsidRPr="007E648D">
        <w:rPr>
          <w:i/>
          <w:iCs/>
        </w:rPr>
        <w:t>Tatton</w:t>
      </w:r>
      <w:proofErr w:type="spellEnd"/>
      <w:r w:rsidR="007E648D" w:rsidRPr="007E648D">
        <w:t xml:space="preserve">, [2015] 2 R.C.S. 574). </w:t>
      </w:r>
    </w:p>
    <w:p w14:paraId="31F38608" w14:textId="77777777" w:rsidR="00EE4F8F" w:rsidRDefault="00EE4F8F" w:rsidP="00EF68CD"/>
    <w:p w14:paraId="28E9D362" w14:textId="5451B8E7" w:rsidR="00EF68CD" w:rsidRDefault="00EF68CD" w:rsidP="006F4302">
      <w:pPr>
        <w:pStyle w:val="Heading1"/>
      </w:pPr>
      <w:r>
        <w:t>Section 3 : L’intention et la conséquence</w:t>
      </w:r>
    </w:p>
    <w:p w14:paraId="2D5F28CD" w14:textId="60509916" w:rsidR="00EF68CD" w:rsidRDefault="00EF68CD" w:rsidP="00EF68CD"/>
    <w:p w14:paraId="0F0DD31C" w14:textId="29607E64" w:rsidR="00A4433E" w:rsidRDefault="00A4433E" w:rsidP="00EF68CD">
      <w:r w:rsidRPr="00A4433E">
        <w:t>Habituellement un crime se définit par le simple fait de poser un acte, accompagné de l’intention criminelle appropriée. Parfois la loi exige davantage. En effet, pour que soient commises certaines infractions, le comportement d’une personne doit occasionner une conséquence particulière.</w:t>
      </w:r>
    </w:p>
    <w:p w14:paraId="699483AF" w14:textId="50B3E299" w:rsidR="00A4433E" w:rsidRDefault="00A4433E" w:rsidP="00EF68CD"/>
    <w:p w14:paraId="677A94FE" w14:textId="768479FE" w:rsidR="00CB380E" w:rsidRDefault="00C52B56" w:rsidP="00645F99">
      <w:r w:rsidRPr="00C52B56">
        <w:t xml:space="preserve">En matière de meurtre il est question de </w:t>
      </w:r>
      <w:r>
        <w:t>p</w:t>
      </w:r>
      <w:r w:rsidRPr="00C52B56">
        <w:t xml:space="preserve">révisibilité subjective </w:t>
      </w:r>
      <w:r w:rsidR="000832F2">
        <w:t>de la conséquence, soit de ca</w:t>
      </w:r>
      <w:r w:rsidR="007E6843">
        <w:t>u</w:t>
      </w:r>
      <w:r w:rsidR="000832F2">
        <w:t>ser la mort ou des lésions corporelles susceptibles de causer la mort que la mort s’ensuive</w:t>
      </w:r>
      <w:r w:rsidR="00950F78">
        <w:t xml:space="preserve"> </w:t>
      </w:r>
      <w:r w:rsidR="000832F2">
        <w:t>ou non.</w:t>
      </w:r>
      <w:r w:rsidR="000D576B">
        <w:t xml:space="preserve"> C’est en raison des stigmates et de la peine accompagné à un</w:t>
      </w:r>
      <w:r w:rsidR="00A469ED">
        <w:t xml:space="preserve">e telle infraction. </w:t>
      </w:r>
    </w:p>
    <w:p w14:paraId="3607DD9F" w14:textId="77777777" w:rsidR="00CB380E" w:rsidRDefault="00CB380E" w:rsidP="00645F99"/>
    <w:p w14:paraId="5440442B" w14:textId="7C42AF5E" w:rsidR="0046501B" w:rsidRPr="00650EF2" w:rsidRDefault="0046501B" w:rsidP="00645F99">
      <w:pPr>
        <w:rPr>
          <w:b/>
          <w:bCs/>
        </w:rPr>
      </w:pPr>
      <w:r w:rsidRPr="00650EF2">
        <w:rPr>
          <w:b/>
          <w:bCs/>
        </w:rPr>
        <w:t xml:space="preserve">Vrai/Faux </w:t>
      </w:r>
    </w:p>
    <w:p w14:paraId="254EADB3" w14:textId="566A6BF1" w:rsidR="0046501B" w:rsidRDefault="0046501B" w:rsidP="00645F99"/>
    <w:p w14:paraId="4BBBD411" w14:textId="1AE02352" w:rsidR="0046501B" w:rsidRDefault="00650EF2" w:rsidP="00645F99">
      <w:r w:rsidRPr="00650EF2">
        <w:t>Pour être reconnu coupable d’une infraction criminelle, l’accusé doit avoir eu lui-même l’intention d’engendrer une conséquence.</w:t>
      </w:r>
    </w:p>
    <w:p w14:paraId="24679278" w14:textId="77777777" w:rsidR="0046501B" w:rsidRDefault="0046501B" w:rsidP="00645F99"/>
    <w:p w14:paraId="2008F701" w14:textId="5584DC22" w:rsidR="00645F99" w:rsidRDefault="00650EF2" w:rsidP="00EF68CD">
      <w:r>
        <w:t xml:space="preserve">Faux, </w:t>
      </w:r>
      <w:r w:rsidRPr="00650EF2">
        <w:t>à moins qu’il soit spécifié au texte de loi qui crée l’infraction que l’accusé doit lui-même avoir eu l’intention d’engendrer la conséquence, la preuve de cette intention subjective n’est pas nécessaire.</w:t>
      </w:r>
    </w:p>
    <w:p w14:paraId="6605672E" w14:textId="77777777" w:rsidR="00645F99" w:rsidRDefault="00645F99" w:rsidP="00EF68CD"/>
    <w:p w14:paraId="36ACFDEA" w14:textId="0A18E0D6" w:rsidR="00EF68CD" w:rsidRDefault="00EF68CD" w:rsidP="006F4302">
      <w:pPr>
        <w:pStyle w:val="Heading1"/>
      </w:pPr>
      <w:r>
        <w:t>Section 4 : Les infractions contre la personne</w:t>
      </w:r>
    </w:p>
    <w:p w14:paraId="2595D1C0" w14:textId="03460D8F" w:rsidR="00EF68CD" w:rsidRDefault="00EF68CD" w:rsidP="00EF68CD"/>
    <w:p w14:paraId="3182EAFC" w14:textId="0B17C2D6" w:rsidR="00293D4A" w:rsidRDefault="00293D4A" w:rsidP="00EF68CD">
      <w:r w:rsidRPr="00293D4A">
        <w:t>Les infractions contre la personne ont en commun la menace à l’intégrité physique ou psychologique des personnes.</w:t>
      </w:r>
    </w:p>
    <w:p w14:paraId="1BF1064C" w14:textId="45FF0C08" w:rsidR="00293D4A" w:rsidRDefault="00293D4A" w:rsidP="00EF68CD"/>
    <w:p w14:paraId="647D6AC4" w14:textId="22C4A6B2" w:rsidR="00255D76" w:rsidRPr="0031109C" w:rsidRDefault="00E1392D" w:rsidP="002B6F73">
      <w:pPr>
        <w:pStyle w:val="Heading2"/>
        <w:numPr>
          <w:ilvl w:val="0"/>
          <w:numId w:val="15"/>
        </w:numPr>
        <w:rPr>
          <w:u w:val="single"/>
        </w:rPr>
      </w:pPr>
      <w:r w:rsidRPr="0031109C">
        <w:rPr>
          <w:u w:val="single"/>
        </w:rPr>
        <w:t xml:space="preserve">Les armes </w:t>
      </w:r>
      <w:r w:rsidR="00F12A6E" w:rsidRPr="0031109C">
        <w:rPr>
          <w:u w:val="single"/>
        </w:rPr>
        <w:t xml:space="preserve">et les armes </w:t>
      </w:r>
      <w:r w:rsidRPr="0031109C">
        <w:rPr>
          <w:u w:val="single"/>
        </w:rPr>
        <w:t xml:space="preserve">à feu </w:t>
      </w:r>
    </w:p>
    <w:p w14:paraId="558EF8E3" w14:textId="77777777" w:rsidR="00255D76" w:rsidRDefault="00255D76" w:rsidP="00EF68CD"/>
    <w:p w14:paraId="789088D4" w14:textId="79E4821C" w:rsidR="00F14C19" w:rsidRPr="0019192C" w:rsidRDefault="0019192C" w:rsidP="00027517">
      <w:r w:rsidRPr="00F22744">
        <w:rPr>
          <w:shd w:val="clear" w:color="auto" w:fill="00B0F0"/>
        </w:rPr>
        <w:t>Ar</w:t>
      </w:r>
      <w:r w:rsidR="00027517" w:rsidRPr="00F22744">
        <w:rPr>
          <w:shd w:val="clear" w:color="auto" w:fill="00B0F0"/>
        </w:rPr>
        <w:t>t.</w:t>
      </w:r>
      <w:r w:rsidR="00027517" w:rsidRPr="0019192C">
        <w:rPr>
          <w:shd w:val="clear" w:color="auto" w:fill="00B0F0"/>
        </w:rPr>
        <w:t xml:space="preserve"> </w:t>
      </w:r>
      <w:r w:rsidR="00AB0245" w:rsidRPr="0019192C">
        <w:rPr>
          <w:shd w:val="clear" w:color="auto" w:fill="00B0F0"/>
        </w:rPr>
        <w:t>2</w:t>
      </w:r>
      <w:r w:rsidR="0078538D" w:rsidRPr="0019192C">
        <w:rPr>
          <w:shd w:val="clear" w:color="auto" w:fill="00B0F0"/>
        </w:rPr>
        <w:t xml:space="preserve"> </w:t>
      </w:r>
      <w:r w:rsidR="00027517" w:rsidRPr="0019192C">
        <w:rPr>
          <w:shd w:val="clear" w:color="auto" w:fill="00B0F0"/>
        </w:rPr>
        <w:t>C.cr</w:t>
      </w:r>
      <w:r w:rsidR="00027517" w:rsidRPr="0019192C">
        <w:t>.</w:t>
      </w:r>
      <w:r w:rsidR="003A76F5" w:rsidRPr="0019192C">
        <w:t xml:space="preserve">: </w:t>
      </w:r>
    </w:p>
    <w:p w14:paraId="0F247C4F" w14:textId="6303638C" w:rsidR="0055763A" w:rsidRPr="00E602FE" w:rsidRDefault="0055763A" w:rsidP="0055763A">
      <w:r w:rsidRPr="00CF53DD">
        <w:t>« Arme »</w:t>
      </w:r>
      <w:r w:rsidR="00E602FE">
        <w:t xml:space="preserve"> : </w:t>
      </w:r>
      <w:r w:rsidRPr="00CF53DD">
        <w:t xml:space="preserve">Toute chose conçue, utilisée ou qu’une personne entend utiliser pour soit tuer ou blesser quelqu’un, soit le menacer ou l’intimider. </w:t>
      </w:r>
      <w:r w:rsidRPr="00E602FE">
        <w:t>Sont notamment visées par la présente définition les armes à feu et, pour l’application des articles 88, 267 et 272, toute chose conçue, utilisée ou qu’une personne entend utiliser pour attacher quelqu’un contre son gré.</w:t>
      </w:r>
    </w:p>
    <w:p w14:paraId="05C18E89" w14:textId="77777777" w:rsidR="0055763A" w:rsidRPr="00E602FE" w:rsidRDefault="0055763A" w:rsidP="0055763A"/>
    <w:p w14:paraId="23F3588A" w14:textId="65AF99C4" w:rsidR="00D556AE" w:rsidRDefault="00CF53DD" w:rsidP="0055763A">
      <w:r w:rsidRPr="00E602FE">
        <w:lastRenderedPageBreak/>
        <w:t>« A</w:t>
      </w:r>
      <w:r w:rsidR="0055763A" w:rsidRPr="00E602FE">
        <w:t>rme à feu</w:t>
      </w:r>
      <w:r w:rsidRPr="00E602FE">
        <w:t xml:space="preserve"> »</w:t>
      </w:r>
      <w:r w:rsidR="00E602FE" w:rsidRPr="00E602FE">
        <w:t xml:space="preserve"> :</w:t>
      </w:r>
      <w:r w:rsidR="0055763A" w:rsidRPr="00E602FE">
        <w:t> Toute arme susceptible, grâce à un canon qui permet de tirer du plomb, des balles ou tout autre projectile, d’infliger des lésions corporelles graves ou la mort à une personne, y compris une carcasse ou une boîte de culasse d’une telle arme ainsi que toute chose pouvant être modifiée pour être utilisée comme telle</w:t>
      </w:r>
      <w:r w:rsidR="00D556AE">
        <w:t>.</w:t>
      </w:r>
    </w:p>
    <w:p w14:paraId="78477E16" w14:textId="77777777" w:rsidR="00D556AE" w:rsidRDefault="00D556AE" w:rsidP="0055763A"/>
    <w:p w14:paraId="08B1C94C" w14:textId="6747238D" w:rsidR="00D556AE" w:rsidRDefault="00D556AE" w:rsidP="0055763A">
      <w:r w:rsidRPr="009565D0">
        <w:rPr>
          <w:shd w:val="clear" w:color="auto" w:fill="00B0F0"/>
        </w:rPr>
        <w:t>A</w:t>
      </w:r>
      <w:r w:rsidR="00027517" w:rsidRPr="009565D0">
        <w:rPr>
          <w:shd w:val="clear" w:color="auto" w:fill="00B0F0"/>
        </w:rPr>
        <w:t xml:space="preserve">rt. </w:t>
      </w:r>
      <w:r w:rsidRPr="009565D0">
        <w:rPr>
          <w:shd w:val="clear" w:color="auto" w:fill="00B0F0"/>
        </w:rPr>
        <w:t>84</w:t>
      </w:r>
      <w:r w:rsidR="009565D0" w:rsidRPr="009565D0">
        <w:rPr>
          <w:shd w:val="clear" w:color="auto" w:fill="00B0F0"/>
        </w:rPr>
        <w:t xml:space="preserve"> </w:t>
      </w:r>
      <w:r w:rsidR="00027517" w:rsidRPr="009565D0">
        <w:rPr>
          <w:shd w:val="clear" w:color="auto" w:fill="00B0F0"/>
        </w:rPr>
        <w:t>C.cr</w:t>
      </w:r>
      <w:r w:rsidRPr="009565D0">
        <w:t>.:</w:t>
      </w:r>
      <w:r w:rsidR="009565D0" w:rsidRPr="009565D0">
        <w:t xml:space="preserve"> d’autres d</w:t>
      </w:r>
      <w:r w:rsidR="005A4CE1">
        <w:t>é</w:t>
      </w:r>
      <w:r w:rsidR="009565D0" w:rsidRPr="009565D0">
        <w:t xml:space="preserve">finitions par exemples </w:t>
      </w:r>
      <w:r w:rsidR="009565D0">
        <w:t>sur les armes à autorisation restreinte et les armes à feu prohibés</w:t>
      </w:r>
      <w:r w:rsidR="00EB06D5">
        <w:t xml:space="preserve">. </w:t>
      </w:r>
    </w:p>
    <w:p w14:paraId="2F2BB8A8" w14:textId="0E5DCCE8" w:rsidR="00EB06D5" w:rsidRDefault="00EB06D5" w:rsidP="0055763A"/>
    <w:p w14:paraId="3F8A8765" w14:textId="7603981F" w:rsidR="00B75E2F" w:rsidRPr="0031109C" w:rsidRDefault="00B75E2F" w:rsidP="002B6F73">
      <w:pPr>
        <w:pStyle w:val="Heading2"/>
        <w:numPr>
          <w:ilvl w:val="0"/>
          <w:numId w:val="15"/>
        </w:numPr>
        <w:rPr>
          <w:u w:val="single"/>
        </w:rPr>
      </w:pPr>
      <w:r w:rsidRPr="0031109C">
        <w:rPr>
          <w:u w:val="single"/>
        </w:rPr>
        <w:t>Les voies de fait, les menaces, le harcèlement criminel, l’extorsion et l’intimidation</w:t>
      </w:r>
    </w:p>
    <w:p w14:paraId="7D148A3B" w14:textId="77777777" w:rsidR="00B75E2F" w:rsidRPr="009565D0" w:rsidRDefault="00B75E2F" w:rsidP="0055763A"/>
    <w:p w14:paraId="27D4BDAA" w14:textId="77777777" w:rsidR="00150731" w:rsidRPr="000C4D63" w:rsidRDefault="00526142" w:rsidP="008C7672">
      <w:pPr>
        <w:pStyle w:val="Heading2"/>
      </w:pPr>
      <w:r w:rsidRPr="000C4D63">
        <w:t>Les voies de fait</w:t>
      </w:r>
      <w:r w:rsidR="002E0DFF" w:rsidRPr="000C4D63">
        <w:t xml:space="preserve"> </w:t>
      </w:r>
    </w:p>
    <w:p w14:paraId="24D92193" w14:textId="77777777" w:rsidR="001211E2" w:rsidRDefault="001211E2" w:rsidP="00150731"/>
    <w:p w14:paraId="3201EB0C" w14:textId="1A8CF85B" w:rsidR="00150731" w:rsidRDefault="00150731" w:rsidP="00150731">
      <w:pPr>
        <w:pStyle w:val="ListParagraph"/>
        <w:numPr>
          <w:ilvl w:val="0"/>
          <w:numId w:val="13"/>
        </w:numPr>
      </w:pPr>
      <w:r>
        <w:t>Les voies de fait simples</w:t>
      </w:r>
      <w:r w:rsidR="00945AB7">
        <w:t xml:space="preserve"> </w:t>
      </w:r>
      <w:r w:rsidR="00945AB7" w:rsidRPr="00945AB7">
        <w:t>(</w:t>
      </w:r>
      <w:r w:rsidR="00945AB7" w:rsidRPr="00945AB7">
        <w:rPr>
          <w:shd w:val="clear" w:color="auto" w:fill="00B0F0"/>
        </w:rPr>
        <w:t>art. 265</w:t>
      </w:r>
      <w:r w:rsidR="00945AB7">
        <w:rPr>
          <w:shd w:val="clear" w:color="auto" w:fill="00B0F0"/>
        </w:rPr>
        <w:t xml:space="preserve"> (1)</w:t>
      </w:r>
      <w:r w:rsidR="00945AB7" w:rsidRPr="00945AB7">
        <w:rPr>
          <w:shd w:val="clear" w:color="auto" w:fill="00B0F0"/>
        </w:rPr>
        <w:t xml:space="preserve"> C.cr</w:t>
      </w:r>
      <w:r w:rsidR="00945AB7" w:rsidRPr="00945AB7">
        <w:t>.)</w:t>
      </w:r>
    </w:p>
    <w:p w14:paraId="2D2087C9" w14:textId="0D4B17AE" w:rsidR="00CC2D28" w:rsidRDefault="00CC2D28" w:rsidP="00CC2D28"/>
    <w:p w14:paraId="14D828BC" w14:textId="53C1E1AB" w:rsidR="00CC2D28" w:rsidRDefault="00CC2D28" w:rsidP="00CC2D28">
      <w:pPr>
        <w:pStyle w:val="ListParagraph"/>
        <w:numPr>
          <w:ilvl w:val="0"/>
          <w:numId w:val="3"/>
        </w:numPr>
      </w:pPr>
      <w:r>
        <w:t>Pas nécessaire que je puisse atteindre ma victime</w:t>
      </w:r>
      <w:r w:rsidR="00C20928">
        <w:t>, si je tente c’est suffisant</w:t>
      </w:r>
    </w:p>
    <w:p w14:paraId="5490D1C8" w14:textId="77777777" w:rsidR="00CC2D28" w:rsidRDefault="00CC2D28" w:rsidP="00CC2D28"/>
    <w:p w14:paraId="4EEBE58C" w14:textId="7B237296" w:rsidR="00C13B6A" w:rsidRDefault="00150731" w:rsidP="00C13B6A">
      <w:pPr>
        <w:pStyle w:val="ListParagraph"/>
        <w:numPr>
          <w:ilvl w:val="0"/>
          <w:numId w:val="13"/>
        </w:numPr>
      </w:pPr>
      <w:r>
        <w:t xml:space="preserve">Les voies de fait avec lésions corporelles </w:t>
      </w:r>
      <w:r w:rsidR="00C13B6A" w:rsidRPr="00C13B6A">
        <w:t xml:space="preserve"> (</w:t>
      </w:r>
      <w:r w:rsidR="00C13B6A" w:rsidRPr="00C13B6A">
        <w:rPr>
          <w:shd w:val="clear" w:color="auto" w:fill="00B0F0"/>
        </w:rPr>
        <w:t xml:space="preserve">art. </w:t>
      </w:r>
      <w:r w:rsidR="00C13B6A">
        <w:rPr>
          <w:shd w:val="clear" w:color="auto" w:fill="00B0F0"/>
        </w:rPr>
        <w:t>267</w:t>
      </w:r>
      <w:r w:rsidR="00C13B6A" w:rsidRPr="00C13B6A">
        <w:rPr>
          <w:shd w:val="clear" w:color="auto" w:fill="00B0F0"/>
        </w:rPr>
        <w:t xml:space="preserve"> </w:t>
      </w:r>
      <w:r w:rsidR="00C13B6A" w:rsidRPr="00096BC4">
        <w:rPr>
          <w:shd w:val="clear" w:color="auto" w:fill="00B0F0"/>
        </w:rPr>
        <w:t>C.cr</w:t>
      </w:r>
      <w:r w:rsidR="00C13B6A" w:rsidRPr="00096BC4">
        <w:t>.)</w:t>
      </w:r>
    </w:p>
    <w:p w14:paraId="30D59902" w14:textId="3BF01418" w:rsidR="00C13B6A" w:rsidRDefault="00C13B6A" w:rsidP="00C13B6A"/>
    <w:p w14:paraId="411C72C2" w14:textId="05A59CB6" w:rsidR="00726CA1" w:rsidRPr="008C4FCD" w:rsidRDefault="00096BC4" w:rsidP="00726CA1">
      <w:pPr>
        <w:pStyle w:val="ListParagraph"/>
        <w:numPr>
          <w:ilvl w:val="0"/>
          <w:numId w:val="3"/>
        </w:numPr>
      </w:pPr>
      <w:r w:rsidRPr="00096BC4">
        <w:rPr>
          <w:shd w:val="clear" w:color="auto" w:fill="00B0F0"/>
        </w:rPr>
        <w:t>Art. 2 C.cr.</w:t>
      </w:r>
      <w:r w:rsidRPr="00096BC4">
        <w:t xml:space="preserve"> </w:t>
      </w:r>
      <w:r>
        <w:t xml:space="preserve">« </w:t>
      </w:r>
      <w:r w:rsidRPr="00096BC4">
        <w:t>lésion corporelle</w:t>
      </w:r>
      <w:r>
        <w:t xml:space="preserve"> »</w:t>
      </w:r>
      <w:r w:rsidRPr="00096BC4">
        <w:t xml:space="preserve"> : Blessure qui nuit à la santé ou au bien-être d’une personne et qui n’est pas de nature passagère ou sans importance. </w:t>
      </w:r>
    </w:p>
    <w:p w14:paraId="2F4172A4" w14:textId="77777777" w:rsidR="00C13B6A" w:rsidRDefault="00C13B6A" w:rsidP="00C13B6A"/>
    <w:p w14:paraId="729E0D57" w14:textId="01EB00F4" w:rsidR="00150731" w:rsidRDefault="00150731" w:rsidP="00150731">
      <w:pPr>
        <w:pStyle w:val="ListParagraph"/>
        <w:numPr>
          <w:ilvl w:val="0"/>
          <w:numId w:val="13"/>
        </w:numPr>
      </w:pPr>
      <w:r>
        <w:t>Les voies de fait grave</w:t>
      </w:r>
      <w:r w:rsidR="003F0538">
        <w:t xml:space="preserve"> </w:t>
      </w:r>
      <w:r w:rsidR="00CA746E" w:rsidRPr="00CA746E">
        <w:t>(</w:t>
      </w:r>
      <w:r w:rsidR="00CA746E" w:rsidRPr="00CA746E">
        <w:rPr>
          <w:shd w:val="clear" w:color="auto" w:fill="00B0F0"/>
        </w:rPr>
        <w:t xml:space="preserve">art. </w:t>
      </w:r>
      <w:r w:rsidR="00D07E0A">
        <w:rPr>
          <w:shd w:val="clear" w:color="auto" w:fill="00B0F0"/>
        </w:rPr>
        <w:t xml:space="preserve">268 </w:t>
      </w:r>
      <w:r w:rsidR="00CA746E" w:rsidRPr="002F7A26">
        <w:rPr>
          <w:shd w:val="clear" w:color="auto" w:fill="00B0F0"/>
        </w:rPr>
        <w:t>C.cr</w:t>
      </w:r>
      <w:r w:rsidR="00CA746E" w:rsidRPr="002F7A26">
        <w:t>.)</w:t>
      </w:r>
    </w:p>
    <w:p w14:paraId="2F903834" w14:textId="4AC8F923" w:rsidR="00FD4FC8" w:rsidRDefault="00FD4FC8" w:rsidP="00FD4FC8">
      <w:pPr>
        <w:pStyle w:val="ListParagraph"/>
      </w:pPr>
    </w:p>
    <w:p w14:paraId="1B0A80D2" w14:textId="54350966" w:rsidR="00FD4FC8" w:rsidRDefault="00FD4FC8" w:rsidP="00FD4FC8">
      <w:pPr>
        <w:pStyle w:val="ListParagraph"/>
        <w:numPr>
          <w:ilvl w:val="0"/>
          <w:numId w:val="3"/>
        </w:numPr>
      </w:pPr>
      <w:r>
        <w:t>Si je ne suis pas en mesure de prouver</w:t>
      </w:r>
      <w:r w:rsidR="008973D6">
        <w:t xml:space="preserve"> : </w:t>
      </w:r>
      <w:r w:rsidRPr="00FD4FC8">
        <w:t>blesse, mutile ou défigure le plaignant ou met sa vie en danger</w:t>
      </w:r>
      <w:r w:rsidR="00556D2D">
        <w:t xml:space="preserve">, je suis susceptible d’être </w:t>
      </w:r>
      <w:r w:rsidR="00E40C41">
        <w:t>déclaré coupable de voies de fait lésion à l’</w:t>
      </w:r>
      <w:r w:rsidR="00E40C41" w:rsidRPr="00E40C41">
        <w:rPr>
          <w:shd w:val="clear" w:color="auto" w:fill="00B0F0"/>
        </w:rPr>
        <w:t xml:space="preserve">art. </w:t>
      </w:r>
      <w:r w:rsidR="00E40C41">
        <w:rPr>
          <w:shd w:val="clear" w:color="auto" w:fill="00B0F0"/>
        </w:rPr>
        <w:t>267</w:t>
      </w:r>
      <w:r w:rsidR="00E40C41" w:rsidRPr="00E40C41">
        <w:rPr>
          <w:shd w:val="clear" w:color="auto" w:fill="00B0F0"/>
        </w:rPr>
        <w:t xml:space="preserve"> C.cr</w:t>
      </w:r>
      <w:r w:rsidR="00E40C41" w:rsidRPr="00E40C41">
        <w:t>.</w:t>
      </w:r>
      <w:r w:rsidR="00E94B25">
        <w:t xml:space="preserve"> et si pas en mesure de prouver les lésions corporelles, ce sera pour voie de fait simple</w:t>
      </w:r>
      <w:r w:rsidR="001F4456">
        <w:t xml:space="preserve"> </w:t>
      </w:r>
      <w:r w:rsidR="001F4456" w:rsidRPr="001F4456">
        <w:t>(</w:t>
      </w:r>
      <w:r w:rsidR="001F4456" w:rsidRPr="001F4456">
        <w:rPr>
          <w:shd w:val="clear" w:color="auto" w:fill="00B0F0"/>
        </w:rPr>
        <w:t xml:space="preserve">art. </w:t>
      </w:r>
      <w:r w:rsidR="001F4456">
        <w:rPr>
          <w:shd w:val="clear" w:color="auto" w:fill="00B0F0"/>
        </w:rPr>
        <w:t>265</w:t>
      </w:r>
      <w:r w:rsidR="001F4456" w:rsidRPr="001F4456">
        <w:rPr>
          <w:shd w:val="clear" w:color="auto" w:fill="00B0F0"/>
        </w:rPr>
        <w:t xml:space="preserve"> </w:t>
      </w:r>
      <w:r w:rsidR="001F4456" w:rsidRPr="006C1586">
        <w:rPr>
          <w:shd w:val="clear" w:color="auto" w:fill="00B0F0"/>
        </w:rPr>
        <w:t>C.cr</w:t>
      </w:r>
      <w:r w:rsidR="001F4456" w:rsidRPr="006C1586">
        <w:t>.)</w:t>
      </w:r>
    </w:p>
    <w:p w14:paraId="03CF35F5" w14:textId="77777777" w:rsidR="00FD4FC8" w:rsidRDefault="00FD4FC8" w:rsidP="00FD4FC8">
      <w:pPr>
        <w:pStyle w:val="ListParagraph"/>
      </w:pPr>
    </w:p>
    <w:p w14:paraId="0DBFFB47" w14:textId="55D4FF81" w:rsidR="00150731" w:rsidRDefault="00150731" w:rsidP="00150731">
      <w:pPr>
        <w:pStyle w:val="ListParagraph"/>
        <w:numPr>
          <w:ilvl w:val="0"/>
          <w:numId w:val="13"/>
        </w:numPr>
      </w:pPr>
      <w:r>
        <w:t>L’</w:t>
      </w:r>
      <w:r w:rsidR="00224CDE">
        <w:t>infliction</w:t>
      </w:r>
      <w:r>
        <w:t xml:space="preserve"> de lésions corporelles </w:t>
      </w:r>
      <w:r w:rsidR="00D07E0A">
        <w:t xml:space="preserve">ou agression armée </w:t>
      </w:r>
      <w:r w:rsidR="00D07E0A" w:rsidRPr="00D07E0A">
        <w:t>(</w:t>
      </w:r>
      <w:r w:rsidR="00D07E0A" w:rsidRPr="00D07E0A">
        <w:rPr>
          <w:shd w:val="clear" w:color="auto" w:fill="00B0F0"/>
        </w:rPr>
        <w:t>art.</w:t>
      </w:r>
      <w:r w:rsidR="00AD651F">
        <w:rPr>
          <w:shd w:val="clear" w:color="auto" w:fill="00B0F0"/>
        </w:rPr>
        <w:t xml:space="preserve"> </w:t>
      </w:r>
      <w:r w:rsidR="00D07E0A">
        <w:rPr>
          <w:shd w:val="clear" w:color="auto" w:fill="00B0F0"/>
        </w:rPr>
        <w:t xml:space="preserve">267 </w:t>
      </w:r>
      <w:r w:rsidR="00D07E0A" w:rsidRPr="00AD651F">
        <w:rPr>
          <w:shd w:val="clear" w:color="auto" w:fill="00B0F0"/>
        </w:rPr>
        <w:t>C.cr</w:t>
      </w:r>
      <w:r w:rsidR="00D07E0A" w:rsidRPr="00AD651F">
        <w:t>.)</w:t>
      </w:r>
    </w:p>
    <w:p w14:paraId="675ACACF" w14:textId="77777777" w:rsidR="00587517" w:rsidRDefault="00587517" w:rsidP="00587517">
      <w:pPr>
        <w:ind w:left="360"/>
      </w:pPr>
    </w:p>
    <w:p w14:paraId="32C4F277" w14:textId="7B86D0F0" w:rsidR="00715BC8" w:rsidRDefault="00224CDE" w:rsidP="00715BC8">
      <w:pPr>
        <w:pStyle w:val="ListParagraph"/>
        <w:numPr>
          <w:ilvl w:val="0"/>
          <w:numId w:val="13"/>
        </w:numPr>
      </w:pPr>
      <w:r>
        <w:t>Les voies de fait contre les agents de la paix</w:t>
      </w:r>
      <w:r w:rsidR="006C1586">
        <w:t xml:space="preserve"> </w:t>
      </w:r>
      <w:r w:rsidR="006C1586" w:rsidRPr="006C1586">
        <w:t>(</w:t>
      </w:r>
      <w:r w:rsidR="006C1586" w:rsidRPr="006C1586">
        <w:rPr>
          <w:shd w:val="clear" w:color="auto" w:fill="00B0F0"/>
        </w:rPr>
        <w:t xml:space="preserve">art. </w:t>
      </w:r>
      <w:r w:rsidR="006C1586">
        <w:rPr>
          <w:shd w:val="clear" w:color="auto" w:fill="00B0F0"/>
        </w:rPr>
        <w:t>270</w:t>
      </w:r>
      <w:r w:rsidR="00E6065E">
        <w:rPr>
          <w:shd w:val="clear" w:color="auto" w:fill="00B0F0"/>
        </w:rPr>
        <w:t>-270.02</w:t>
      </w:r>
      <w:r w:rsidR="006C1586" w:rsidRPr="006C1586">
        <w:rPr>
          <w:shd w:val="clear" w:color="auto" w:fill="00B0F0"/>
        </w:rPr>
        <w:t xml:space="preserve"> C.cr</w:t>
      </w:r>
      <w:r w:rsidR="006C1586" w:rsidRPr="006C1586">
        <w:t>.)</w:t>
      </w:r>
    </w:p>
    <w:p w14:paraId="3E5CC18F" w14:textId="77777777" w:rsidR="00E70845" w:rsidRPr="008C4FCD" w:rsidRDefault="00E70845" w:rsidP="00E70845"/>
    <w:p w14:paraId="7E6AE030" w14:textId="4B8B4AB4" w:rsidR="00E70845" w:rsidRPr="008C4FCD" w:rsidRDefault="00E70845" w:rsidP="00E70845">
      <w:pPr>
        <w:pStyle w:val="Heading2"/>
      </w:pPr>
      <w:r>
        <w:t>Les menaces</w:t>
      </w:r>
      <w:r w:rsidRPr="008C4FCD">
        <w:t xml:space="preserve"> </w:t>
      </w:r>
      <w:r w:rsidR="00CA746E" w:rsidRPr="008C4FCD">
        <w:t>(</w:t>
      </w:r>
      <w:r w:rsidR="00CA746E" w:rsidRPr="008C4FCD">
        <w:rPr>
          <w:shd w:val="clear" w:color="auto" w:fill="00B0F0"/>
        </w:rPr>
        <w:t xml:space="preserve">art.  </w:t>
      </w:r>
      <w:r w:rsidR="005E041F" w:rsidRPr="008C4FCD">
        <w:rPr>
          <w:shd w:val="clear" w:color="auto" w:fill="00B0F0"/>
        </w:rPr>
        <w:t>264.1(1)</w:t>
      </w:r>
      <w:r w:rsidR="00CA746E" w:rsidRPr="008C4FCD">
        <w:rPr>
          <w:shd w:val="clear" w:color="auto" w:fill="00B0F0"/>
        </w:rPr>
        <w:t xml:space="preserve"> C.cr</w:t>
      </w:r>
      <w:r w:rsidR="00CA746E" w:rsidRPr="008C4FCD">
        <w:t>.)</w:t>
      </w:r>
    </w:p>
    <w:p w14:paraId="39D754A7" w14:textId="77777777" w:rsidR="00E70845" w:rsidRPr="008C4FCD" w:rsidRDefault="00E70845" w:rsidP="00E70845"/>
    <w:p w14:paraId="392D0850" w14:textId="5D2817DE" w:rsidR="0044010B" w:rsidRPr="003B5336" w:rsidRDefault="003B5336" w:rsidP="003B5336">
      <w:pPr>
        <w:pStyle w:val="ListParagraph"/>
        <w:numPr>
          <w:ilvl w:val="0"/>
          <w:numId w:val="3"/>
        </w:numPr>
      </w:pPr>
      <w:r w:rsidRPr="003B5336">
        <w:t xml:space="preserve">À l’égard d’une personne, d’un animal ou d’un bien </w:t>
      </w:r>
    </w:p>
    <w:p w14:paraId="66287A4F" w14:textId="029CE49E" w:rsidR="003B5336" w:rsidRDefault="003B5336" w:rsidP="003B5336">
      <w:pPr>
        <w:pStyle w:val="ListParagraph"/>
        <w:numPr>
          <w:ilvl w:val="0"/>
          <w:numId w:val="3"/>
        </w:numPr>
      </w:pPr>
      <w:r>
        <w:t xml:space="preserve">Pas nécessaire que </w:t>
      </w:r>
      <w:r w:rsidR="003930C1">
        <w:t xml:space="preserve">la menace soit </w:t>
      </w:r>
      <w:r w:rsidR="00C828C1">
        <w:t>transmise</w:t>
      </w:r>
      <w:r w:rsidR="003930C1">
        <w:t xml:space="preserve"> directement à la personne visée ou même que le message s</w:t>
      </w:r>
      <w:r w:rsidR="00DF72CE">
        <w:t>oit</w:t>
      </w:r>
      <w:r w:rsidR="003930C1">
        <w:t xml:space="preserve"> rend</w:t>
      </w:r>
      <w:r w:rsidR="00DF72CE">
        <w:t>u</w:t>
      </w:r>
    </w:p>
    <w:p w14:paraId="466F8372" w14:textId="58E5A027" w:rsidR="00976774" w:rsidRDefault="00F44DFD" w:rsidP="003B5336">
      <w:pPr>
        <w:pStyle w:val="ListParagraph"/>
        <w:numPr>
          <w:ilvl w:val="0"/>
          <w:numId w:val="3"/>
        </w:numPr>
      </w:pPr>
      <w:r>
        <w:t xml:space="preserve">Intention </w:t>
      </w:r>
      <w:r w:rsidR="000C6A77">
        <w:t xml:space="preserve">spécifique </w:t>
      </w:r>
      <w:r w:rsidR="00EB1108">
        <w:t>de menacer la personne</w:t>
      </w:r>
    </w:p>
    <w:p w14:paraId="7C3DD3A7" w14:textId="12A5251E" w:rsidR="00536B44" w:rsidRDefault="00A84DE6" w:rsidP="003B5336">
      <w:pPr>
        <w:pStyle w:val="ListParagraph"/>
        <w:numPr>
          <w:ilvl w:val="0"/>
          <w:numId w:val="3"/>
        </w:numPr>
      </w:pPr>
      <w:r>
        <w:t xml:space="preserve">Pas </w:t>
      </w:r>
      <w:r w:rsidR="00860A57">
        <w:t>nécessaire</w:t>
      </w:r>
      <w:r>
        <w:t xml:space="preserve"> de prouver que la personne ayant transmis la menace a</w:t>
      </w:r>
      <w:r w:rsidR="00626678">
        <w:t xml:space="preserve">it </w:t>
      </w:r>
      <w:r>
        <w:t>l’intention de commettre les gestes</w:t>
      </w:r>
      <w:r w:rsidR="00860A57">
        <w:t xml:space="preserve"> faisant l’objet de la menace </w:t>
      </w:r>
    </w:p>
    <w:p w14:paraId="648DB967" w14:textId="5FA88ECB" w:rsidR="001632BC" w:rsidRDefault="001632BC" w:rsidP="006C01CC">
      <w:pPr>
        <w:pStyle w:val="ListParagraph"/>
        <w:numPr>
          <w:ilvl w:val="0"/>
          <w:numId w:val="3"/>
        </w:numPr>
      </w:pPr>
      <w:r w:rsidRPr="001632BC">
        <w:t>Mens rea objective : personne raisonnable considèrerait que les menaces ont été transmises de manière sérieuse. On regarde le sens ordinaire des mots dans le contexte.</w:t>
      </w:r>
    </w:p>
    <w:p w14:paraId="2FB09598" w14:textId="13C0A9A0" w:rsidR="00631547" w:rsidRPr="003B5336" w:rsidRDefault="00631547" w:rsidP="006C01CC">
      <w:pPr>
        <w:pStyle w:val="ListParagraph"/>
        <w:numPr>
          <w:ilvl w:val="0"/>
          <w:numId w:val="3"/>
        </w:numPr>
      </w:pPr>
      <w:r>
        <w:t xml:space="preserve">Il n’est pas obligatoire de prouver que l’individu a fait </w:t>
      </w:r>
      <w:r w:rsidR="00CE30DB">
        <w:t>la menace</w:t>
      </w:r>
      <w:r>
        <w:t xml:space="preserve"> avait l’intention d’exécuter les menaces. (Moyen de se décharger du fardeau de preuve)</w:t>
      </w:r>
    </w:p>
    <w:p w14:paraId="3D8D1D7B" w14:textId="19A2CF07" w:rsidR="0044010B" w:rsidRDefault="0044010B" w:rsidP="00E70845"/>
    <w:p w14:paraId="403D0F36" w14:textId="77777777" w:rsidR="00631547" w:rsidRDefault="00631547" w:rsidP="00E70845"/>
    <w:p w14:paraId="15ECFC76" w14:textId="278658FE" w:rsidR="000C79D1" w:rsidRDefault="000C79D1" w:rsidP="000C79D1">
      <w:pPr>
        <w:pStyle w:val="Heading2"/>
      </w:pPr>
      <w:r>
        <w:lastRenderedPageBreak/>
        <w:t xml:space="preserve">Harcèlement criminel </w:t>
      </w:r>
      <w:r w:rsidR="00D12BE4" w:rsidRPr="008C4FCD">
        <w:t>(</w:t>
      </w:r>
      <w:r w:rsidR="00D12BE4" w:rsidRPr="008C4FCD">
        <w:rPr>
          <w:shd w:val="clear" w:color="auto" w:fill="00B0F0"/>
        </w:rPr>
        <w:t>art. 264 (1) C.cr</w:t>
      </w:r>
      <w:r w:rsidR="00D12BE4" w:rsidRPr="008C4FCD">
        <w:t>.)</w:t>
      </w:r>
    </w:p>
    <w:p w14:paraId="2CAD2B06" w14:textId="77777777" w:rsidR="000C79D1" w:rsidRPr="003B5336" w:rsidRDefault="000C79D1" w:rsidP="00E70845"/>
    <w:p w14:paraId="6647FD0C" w14:textId="77777777" w:rsidR="00B51744" w:rsidRDefault="00875711" w:rsidP="00336ED5">
      <w:pPr>
        <w:pStyle w:val="ListParagraph"/>
        <w:numPr>
          <w:ilvl w:val="0"/>
          <w:numId w:val="3"/>
        </w:numPr>
        <w:rPr>
          <w:lang w:val="en-US"/>
        </w:rPr>
      </w:pPr>
      <w:r w:rsidRPr="00B51744">
        <w:t xml:space="preserve">Exigence de connaissance ou d’insouciance de l’effet qui sera causé par la conduite harcelante. </w:t>
      </w:r>
      <w:proofErr w:type="spellStart"/>
      <w:r w:rsidRPr="00875711">
        <w:rPr>
          <w:lang w:val="en-US"/>
        </w:rPr>
        <w:t>Cela</w:t>
      </w:r>
      <w:proofErr w:type="spellEnd"/>
      <w:r w:rsidRPr="00875711">
        <w:rPr>
          <w:lang w:val="en-US"/>
        </w:rPr>
        <w:t xml:space="preserve"> </w:t>
      </w:r>
      <w:proofErr w:type="spellStart"/>
      <w:r w:rsidRPr="00875711">
        <w:rPr>
          <w:lang w:val="en-US"/>
        </w:rPr>
        <w:t>inclue</w:t>
      </w:r>
      <w:proofErr w:type="spellEnd"/>
      <w:r w:rsidRPr="00875711">
        <w:rPr>
          <w:lang w:val="en-US"/>
        </w:rPr>
        <w:t xml:space="preserve"> </w:t>
      </w:r>
      <w:proofErr w:type="spellStart"/>
      <w:r w:rsidRPr="00875711">
        <w:rPr>
          <w:lang w:val="en-US"/>
        </w:rPr>
        <w:t>l’aveuglement</w:t>
      </w:r>
      <w:proofErr w:type="spellEnd"/>
      <w:r w:rsidRPr="00875711">
        <w:rPr>
          <w:lang w:val="en-US"/>
        </w:rPr>
        <w:t xml:space="preserve"> </w:t>
      </w:r>
      <w:proofErr w:type="spellStart"/>
      <w:r w:rsidRPr="00875711">
        <w:rPr>
          <w:lang w:val="en-US"/>
        </w:rPr>
        <w:t>volontaire</w:t>
      </w:r>
      <w:proofErr w:type="spellEnd"/>
      <w:r w:rsidRPr="00875711">
        <w:rPr>
          <w:lang w:val="en-US"/>
        </w:rPr>
        <w:t xml:space="preserve">. </w:t>
      </w:r>
    </w:p>
    <w:p w14:paraId="2A80A2C1" w14:textId="5DA96F0B" w:rsidR="007E7ACE" w:rsidRDefault="00B51744" w:rsidP="0034072A">
      <w:pPr>
        <w:pStyle w:val="ListParagraph"/>
        <w:numPr>
          <w:ilvl w:val="0"/>
          <w:numId w:val="3"/>
        </w:numPr>
      </w:pPr>
      <w:r w:rsidRPr="0034072A">
        <w:t xml:space="preserve">Listes exhaustives d’actes interdit </w:t>
      </w:r>
      <w:r w:rsidR="0034072A">
        <w:t>à l’</w:t>
      </w:r>
      <w:r w:rsidR="00CA746E" w:rsidRPr="0034072A">
        <w:rPr>
          <w:shd w:val="clear" w:color="auto" w:fill="00B0F0"/>
        </w:rPr>
        <w:t xml:space="preserve">art. </w:t>
      </w:r>
      <w:r w:rsidR="0034072A">
        <w:rPr>
          <w:shd w:val="clear" w:color="auto" w:fill="00B0F0"/>
        </w:rPr>
        <w:t>264(2)</w:t>
      </w:r>
      <w:r w:rsidR="00CA746E" w:rsidRPr="0034072A">
        <w:rPr>
          <w:shd w:val="clear" w:color="auto" w:fill="00B0F0"/>
        </w:rPr>
        <w:t xml:space="preserve"> </w:t>
      </w:r>
      <w:r w:rsidR="00CA746E" w:rsidRPr="007E7ACE">
        <w:rPr>
          <w:shd w:val="clear" w:color="auto" w:fill="00B0F0"/>
        </w:rPr>
        <w:t>C.cr</w:t>
      </w:r>
      <w:r w:rsidR="00CA746E" w:rsidRPr="007E7ACE">
        <w:t>.</w:t>
      </w:r>
    </w:p>
    <w:p w14:paraId="0A3A56EA" w14:textId="77777777" w:rsidR="0042316C" w:rsidRDefault="0042316C" w:rsidP="0042316C">
      <w:pPr>
        <w:pStyle w:val="ListParagraph"/>
        <w:numPr>
          <w:ilvl w:val="0"/>
          <w:numId w:val="3"/>
        </w:numPr>
        <w:spacing w:line="276" w:lineRule="auto"/>
      </w:pPr>
      <w:r>
        <w:t xml:space="preserve">l’accusé agit en </w:t>
      </w:r>
      <w:r w:rsidRPr="00BC7CAB">
        <w:t>sachant qu’elle se sent harcelée ou sans se soucier qu’elle se sente harcelée</w:t>
      </w:r>
      <w:r>
        <w:t xml:space="preserve">. </w:t>
      </w:r>
    </w:p>
    <w:p w14:paraId="3EEDF8D3" w14:textId="77777777" w:rsidR="0042316C" w:rsidRDefault="0042316C" w:rsidP="0042316C"/>
    <w:p w14:paraId="32A87EBC" w14:textId="55D8D15F" w:rsidR="0042316C" w:rsidRPr="0042316C" w:rsidRDefault="0042316C" w:rsidP="0042316C">
      <w:pPr>
        <w:pStyle w:val="Heading2"/>
        <w:rPr>
          <w:lang w:val="en-US"/>
        </w:rPr>
      </w:pPr>
      <w:proofErr w:type="spellStart"/>
      <w:r w:rsidRPr="0042316C">
        <w:rPr>
          <w:lang w:val="en-US"/>
        </w:rPr>
        <w:t>L’extorsion</w:t>
      </w:r>
      <w:proofErr w:type="spellEnd"/>
      <w:r w:rsidRPr="0042316C">
        <w:rPr>
          <w:lang w:val="en-US"/>
        </w:rPr>
        <w:t xml:space="preserve"> (</w:t>
      </w:r>
      <w:r w:rsidRPr="0042316C">
        <w:rPr>
          <w:shd w:val="clear" w:color="auto" w:fill="00B0F0"/>
          <w:lang w:val="en-US"/>
        </w:rPr>
        <w:t xml:space="preserve">art. </w:t>
      </w:r>
      <w:r>
        <w:rPr>
          <w:shd w:val="clear" w:color="auto" w:fill="00B0F0"/>
          <w:lang w:val="en-US"/>
        </w:rPr>
        <w:t xml:space="preserve">346 </w:t>
      </w:r>
      <w:r w:rsidRPr="0042316C">
        <w:rPr>
          <w:shd w:val="clear" w:color="auto" w:fill="00B0F0"/>
          <w:lang w:val="en-US"/>
        </w:rPr>
        <w:t>C.cr</w:t>
      </w:r>
      <w:r w:rsidRPr="0042316C">
        <w:rPr>
          <w:lang w:val="en-US"/>
        </w:rPr>
        <w:t>.)</w:t>
      </w:r>
    </w:p>
    <w:p w14:paraId="3B316347" w14:textId="379C3796" w:rsidR="0042316C" w:rsidRDefault="0042316C" w:rsidP="0042316C">
      <w:pPr>
        <w:rPr>
          <w:lang w:val="en-US"/>
        </w:rPr>
      </w:pPr>
    </w:p>
    <w:p w14:paraId="7F0D56D2" w14:textId="78ACD360" w:rsidR="002C35AD" w:rsidRPr="00DC0E00" w:rsidRDefault="002C35AD" w:rsidP="00DC0E00">
      <w:pPr>
        <w:pStyle w:val="ListParagraph"/>
        <w:numPr>
          <w:ilvl w:val="0"/>
          <w:numId w:val="3"/>
        </w:numPr>
        <w:rPr>
          <w:lang w:val="en-US"/>
        </w:rPr>
      </w:pPr>
      <w:r w:rsidRPr="002C35AD">
        <w:t xml:space="preserve">Intention spécifique : veut aller chercher quelque chose de plus que la commission du crime. </w:t>
      </w:r>
      <w:proofErr w:type="spellStart"/>
      <w:r w:rsidRPr="002C35AD">
        <w:rPr>
          <w:lang w:val="en-US"/>
        </w:rPr>
        <w:t>L’accusé</w:t>
      </w:r>
      <w:proofErr w:type="spellEnd"/>
      <w:r w:rsidRPr="002C35AD">
        <w:rPr>
          <w:lang w:val="en-US"/>
        </w:rPr>
        <w:t xml:space="preserve"> a </w:t>
      </w:r>
      <w:proofErr w:type="spellStart"/>
      <w:r w:rsidRPr="002C35AD">
        <w:rPr>
          <w:lang w:val="en-US"/>
        </w:rPr>
        <w:t>l’intention</w:t>
      </w:r>
      <w:proofErr w:type="spellEnd"/>
      <w:r w:rsidRPr="002C35AD">
        <w:rPr>
          <w:lang w:val="en-US"/>
        </w:rPr>
        <w:t xml:space="preserve"> </w:t>
      </w:r>
      <w:proofErr w:type="spellStart"/>
      <w:r w:rsidRPr="002C35AD">
        <w:rPr>
          <w:lang w:val="en-US"/>
        </w:rPr>
        <w:t>d’obtenir</w:t>
      </w:r>
      <w:proofErr w:type="spellEnd"/>
      <w:r w:rsidRPr="002C35AD">
        <w:rPr>
          <w:lang w:val="en-US"/>
        </w:rPr>
        <w:t xml:space="preserve"> un </w:t>
      </w:r>
      <w:proofErr w:type="spellStart"/>
      <w:r w:rsidRPr="002C35AD">
        <w:rPr>
          <w:lang w:val="en-US"/>
        </w:rPr>
        <w:t>avantage</w:t>
      </w:r>
      <w:proofErr w:type="spellEnd"/>
    </w:p>
    <w:p w14:paraId="198A38B8" w14:textId="2F191F1B" w:rsidR="000C4D63" w:rsidRPr="008C4FCD" w:rsidRDefault="000C4D63" w:rsidP="00715BC8"/>
    <w:p w14:paraId="39855A44" w14:textId="1940B559" w:rsidR="002C35AD" w:rsidRPr="00C822AC" w:rsidRDefault="002C35AD" w:rsidP="00C822AC">
      <w:pPr>
        <w:pStyle w:val="Heading2"/>
      </w:pPr>
      <w:r w:rsidRPr="00DC0E00">
        <w:t xml:space="preserve">Intimidation </w:t>
      </w:r>
      <w:r w:rsidR="00227B51" w:rsidRPr="00DC0E00">
        <w:t>(</w:t>
      </w:r>
      <w:r w:rsidR="00227B51" w:rsidRPr="00DC0E00">
        <w:rPr>
          <w:shd w:val="clear" w:color="auto" w:fill="00B0F0"/>
        </w:rPr>
        <w:t>art</w:t>
      </w:r>
      <w:r w:rsidR="00DC0E00" w:rsidRPr="00DC0E00">
        <w:rPr>
          <w:shd w:val="clear" w:color="auto" w:fill="00B0F0"/>
        </w:rPr>
        <w:t>s</w:t>
      </w:r>
      <w:r w:rsidR="00227B51" w:rsidRPr="00DC0E00">
        <w:rPr>
          <w:shd w:val="clear" w:color="auto" w:fill="00B0F0"/>
        </w:rPr>
        <w:t xml:space="preserve">. </w:t>
      </w:r>
      <w:r w:rsidR="00DC0E00" w:rsidRPr="00DC0E00">
        <w:rPr>
          <w:shd w:val="clear" w:color="auto" w:fill="00B0F0"/>
        </w:rPr>
        <w:t>423</w:t>
      </w:r>
      <w:r w:rsidR="00E85A9F">
        <w:rPr>
          <w:shd w:val="clear" w:color="auto" w:fill="00B0F0"/>
        </w:rPr>
        <w:t> </w:t>
      </w:r>
      <w:r w:rsidR="009E710C">
        <w:rPr>
          <w:shd w:val="clear" w:color="auto" w:fill="00B0F0"/>
        </w:rPr>
        <w:t>(1)</w:t>
      </w:r>
      <w:r w:rsidR="00E85A9F">
        <w:rPr>
          <w:shd w:val="clear" w:color="auto" w:fill="00B0F0"/>
        </w:rPr>
        <w:t> </w:t>
      </w:r>
      <w:r w:rsidR="00227B51" w:rsidRPr="00DC0E00">
        <w:rPr>
          <w:shd w:val="clear" w:color="auto" w:fill="00B0F0"/>
        </w:rPr>
        <w:t>C.cr</w:t>
      </w:r>
      <w:r w:rsidR="00227B51" w:rsidRPr="00DC0E00">
        <w:t>.)</w:t>
      </w:r>
      <w:r w:rsidR="000B3CFB">
        <w:t xml:space="preserve"> et i</w:t>
      </w:r>
      <w:r w:rsidR="000B3CFB" w:rsidRPr="00BB3D26">
        <w:t>ntimidation d’une personne associée au système judiciaire ou d’un journaliste</w:t>
      </w:r>
      <w:r w:rsidR="00634E3A">
        <w:t xml:space="preserve"> </w:t>
      </w:r>
      <w:r w:rsidR="000B3CFB">
        <w:t>(</w:t>
      </w:r>
      <w:r w:rsidR="000B3CFB" w:rsidRPr="000B3CFB">
        <w:rPr>
          <w:shd w:val="clear" w:color="auto" w:fill="00B0F0"/>
        </w:rPr>
        <w:t>art. 423.</w:t>
      </w:r>
      <w:r w:rsidR="000B3CFB" w:rsidRPr="00DC0E00">
        <w:rPr>
          <w:shd w:val="clear" w:color="auto" w:fill="00B0F0"/>
        </w:rPr>
        <w:t>1</w:t>
      </w:r>
      <w:r w:rsidR="00DE499D">
        <w:rPr>
          <w:shd w:val="clear" w:color="auto" w:fill="00B0F0"/>
        </w:rPr>
        <w:t> </w:t>
      </w:r>
      <w:r w:rsidR="00E70487">
        <w:rPr>
          <w:shd w:val="clear" w:color="auto" w:fill="00B0F0"/>
        </w:rPr>
        <w:t>(1)</w:t>
      </w:r>
      <w:r w:rsidR="00A2190E">
        <w:rPr>
          <w:shd w:val="clear" w:color="auto" w:fill="00B0F0"/>
        </w:rPr>
        <w:t> </w:t>
      </w:r>
      <w:r w:rsidR="000B3CFB">
        <w:rPr>
          <w:shd w:val="clear" w:color="auto" w:fill="00B0F0"/>
        </w:rPr>
        <w:t>C.cr.)</w:t>
      </w:r>
    </w:p>
    <w:p w14:paraId="639A8E67" w14:textId="1CFBE4AF" w:rsidR="00526142" w:rsidRDefault="00526142" w:rsidP="0055763A"/>
    <w:p w14:paraId="112CA3E1" w14:textId="77777777" w:rsidR="00B541BF" w:rsidRPr="00B541BF" w:rsidRDefault="00B541BF" w:rsidP="00B541BF">
      <w:pPr>
        <w:pStyle w:val="ListParagraph"/>
        <w:numPr>
          <w:ilvl w:val="0"/>
          <w:numId w:val="3"/>
        </w:numPr>
      </w:pPr>
      <w:r w:rsidRPr="00B541BF">
        <w:rPr>
          <w:i/>
          <w:iCs/>
        </w:rPr>
        <w:t>Mens rea</w:t>
      </w:r>
      <w:r w:rsidRPr="00B541BF">
        <w:t xml:space="preserve"> d’intention spécifique pour deux éléments distincts. Premièrement, la Couronne doit prouver hors de tout doute raisonnable que l'accusé avait l'intention de provoquer un état de peur chez le plaignant et, deuxièmement, la Couronne doit prouver hors de tout doute raisonnable que l'accusé avait l'intention de provoquer cet état de peur afin d'entraver le plaignant dans l'exercice de ses fonctions.</w:t>
      </w:r>
    </w:p>
    <w:p w14:paraId="5B31B163" w14:textId="77777777" w:rsidR="0020721B" w:rsidRDefault="0020721B" w:rsidP="0055763A"/>
    <w:p w14:paraId="74B7992B" w14:textId="10727CB4" w:rsidR="00A36584" w:rsidRPr="0031109C" w:rsidRDefault="00A36584" w:rsidP="007E7BDA">
      <w:pPr>
        <w:pStyle w:val="Heading2"/>
        <w:numPr>
          <w:ilvl w:val="0"/>
          <w:numId w:val="15"/>
        </w:numPr>
        <w:rPr>
          <w:u w:val="single"/>
        </w:rPr>
      </w:pPr>
      <w:r w:rsidRPr="0031109C">
        <w:rPr>
          <w:u w:val="single"/>
        </w:rPr>
        <w:t xml:space="preserve">Les crimes sexuels </w:t>
      </w:r>
    </w:p>
    <w:p w14:paraId="7AACF493" w14:textId="35825166" w:rsidR="005A66BF" w:rsidRDefault="005A66BF" w:rsidP="0055763A"/>
    <w:p w14:paraId="637979B7" w14:textId="110A0DAD" w:rsidR="00147CAC" w:rsidRPr="000936CC" w:rsidRDefault="003A7A3C" w:rsidP="003A7A3C">
      <w:pPr>
        <w:pStyle w:val="Heading2"/>
      </w:pPr>
      <w:r>
        <w:t xml:space="preserve">Les agressions sexuels </w:t>
      </w:r>
      <w:r w:rsidR="000936CC" w:rsidRPr="00B75E2F">
        <w:t>(</w:t>
      </w:r>
      <w:r w:rsidR="000936CC" w:rsidRPr="00B75E2F">
        <w:rPr>
          <w:shd w:val="clear" w:color="auto" w:fill="00B0F0"/>
        </w:rPr>
        <w:t xml:space="preserve">art.  </w:t>
      </w:r>
      <w:r w:rsidR="000936CC">
        <w:rPr>
          <w:shd w:val="clear" w:color="auto" w:fill="00B0F0"/>
        </w:rPr>
        <w:t>2</w:t>
      </w:r>
      <w:r w:rsidR="004C2C6A">
        <w:rPr>
          <w:shd w:val="clear" w:color="auto" w:fill="00B0F0"/>
        </w:rPr>
        <w:t>71</w:t>
      </w:r>
      <w:r w:rsidR="000936CC" w:rsidRPr="00B75E2F">
        <w:rPr>
          <w:shd w:val="clear" w:color="auto" w:fill="00B0F0"/>
        </w:rPr>
        <w:t xml:space="preserve"> </w:t>
      </w:r>
      <w:r w:rsidR="000936CC" w:rsidRPr="000936CC">
        <w:rPr>
          <w:shd w:val="clear" w:color="auto" w:fill="00B0F0"/>
        </w:rPr>
        <w:t>C.cr</w:t>
      </w:r>
      <w:r w:rsidR="000936CC" w:rsidRPr="000936CC">
        <w:t>.)</w:t>
      </w:r>
    </w:p>
    <w:p w14:paraId="54311012" w14:textId="79425628" w:rsidR="00C010E0" w:rsidRDefault="00C010E0" w:rsidP="00C010E0"/>
    <w:p w14:paraId="7A1BEF4D" w14:textId="77777777" w:rsidR="00C010E0" w:rsidRDefault="00C010E0" w:rsidP="00C010E0">
      <w:pPr>
        <w:pStyle w:val="ListParagraph"/>
        <w:numPr>
          <w:ilvl w:val="0"/>
          <w:numId w:val="3"/>
        </w:numPr>
        <w:spacing w:line="276" w:lineRule="auto"/>
      </w:pPr>
      <w:r>
        <w:t xml:space="preserve">Différence des voies de fait et agression sexuelle : Circonstance de nature sexuelle, de manière à porter atteinte à l’intégrité sexuelle de la victime. </w:t>
      </w:r>
    </w:p>
    <w:p w14:paraId="140B39E5" w14:textId="77777777" w:rsidR="00507E01" w:rsidRDefault="00507E01" w:rsidP="00507E01">
      <w:pPr>
        <w:pStyle w:val="ListParagraph"/>
        <w:numPr>
          <w:ilvl w:val="0"/>
          <w:numId w:val="3"/>
        </w:numPr>
      </w:pPr>
      <w:r>
        <w:t xml:space="preserve">Voies de fait : usage de la force avec comme circonstance l’absence de consentement </w:t>
      </w:r>
    </w:p>
    <w:p w14:paraId="0DB8BE9E" w14:textId="77777777" w:rsidR="00507E01" w:rsidRDefault="00507E01" w:rsidP="00507E01">
      <w:pPr>
        <w:pStyle w:val="ListParagraph"/>
        <w:numPr>
          <w:ilvl w:val="0"/>
          <w:numId w:val="3"/>
        </w:numPr>
      </w:pPr>
      <w:r>
        <w:t>Connotation sexuelle : observée de manière objective</w:t>
      </w:r>
    </w:p>
    <w:p w14:paraId="48ADDFEB" w14:textId="77777777" w:rsidR="00507E01" w:rsidRDefault="00507E01" w:rsidP="00507E01">
      <w:pPr>
        <w:pStyle w:val="ListParagraph"/>
        <w:numPr>
          <w:ilvl w:val="0"/>
          <w:numId w:val="3"/>
        </w:numPr>
        <w:spacing w:line="276" w:lineRule="auto"/>
      </w:pPr>
      <w:r w:rsidRPr="00483BEE">
        <w:rPr>
          <w:i/>
          <w:iCs/>
        </w:rPr>
        <w:t>Mens rea</w:t>
      </w:r>
      <w:r>
        <w:t xml:space="preserve"> subjective : de volontairement employer la force sachant que la personne ne consent pas. </w:t>
      </w:r>
    </w:p>
    <w:p w14:paraId="1C712B06" w14:textId="160D319A" w:rsidR="00C1329C" w:rsidRDefault="00C1329C" w:rsidP="00441C7C">
      <w:pPr>
        <w:pStyle w:val="ListParagraph"/>
        <w:numPr>
          <w:ilvl w:val="0"/>
          <w:numId w:val="3"/>
        </w:numPr>
      </w:pPr>
      <w:r>
        <w:t>Consentement tacite (le silence) ne constitue pas un consentement valide peu importe l’étape.</w:t>
      </w:r>
      <w:r w:rsidR="00441C7C">
        <w:t xml:space="preserve"> </w:t>
      </w:r>
      <w:r>
        <w:t xml:space="preserve">Pas besoin de prouver que l’accusé en a tiré du plaisir </w:t>
      </w:r>
    </w:p>
    <w:p w14:paraId="172624C9" w14:textId="6E61B45D" w:rsidR="00234CEF" w:rsidRDefault="002B46BA" w:rsidP="00A7608F">
      <w:pPr>
        <w:pStyle w:val="ListParagraph"/>
      </w:pPr>
      <w:r>
        <w:t xml:space="preserve">Notion de consentement </w:t>
      </w:r>
      <w:r w:rsidR="00027517" w:rsidRPr="00B75E2F">
        <w:t>(</w:t>
      </w:r>
      <w:r w:rsidR="00027517" w:rsidRPr="002B6B53">
        <w:rPr>
          <w:shd w:val="clear" w:color="auto" w:fill="00B0F0"/>
        </w:rPr>
        <w:t xml:space="preserve">art.  </w:t>
      </w:r>
      <w:r w:rsidR="002B6B53" w:rsidRPr="002B6B53">
        <w:rPr>
          <w:shd w:val="clear" w:color="auto" w:fill="00B0F0"/>
        </w:rPr>
        <w:t>273</w:t>
      </w:r>
      <w:r w:rsidR="003C05DD">
        <w:rPr>
          <w:shd w:val="clear" w:color="auto" w:fill="00B0F0"/>
        </w:rPr>
        <w:t>.1</w:t>
      </w:r>
      <w:r w:rsidR="002B6B53" w:rsidRPr="002B6B53">
        <w:rPr>
          <w:shd w:val="clear" w:color="auto" w:fill="00B0F0"/>
        </w:rPr>
        <w:t xml:space="preserve"> et ss</w:t>
      </w:r>
      <w:r w:rsidR="00027517" w:rsidRPr="002B6B53">
        <w:rPr>
          <w:shd w:val="clear" w:color="auto" w:fill="00B0F0"/>
        </w:rPr>
        <w:t xml:space="preserve"> C.cr</w:t>
      </w:r>
      <w:r w:rsidR="00027517" w:rsidRPr="002B6B53">
        <w:t>.)</w:t>
      </w:r>
    </w:p>
    <w:p w14:paraId="2BE77EFA" w14:textId="1639FA9A" w:rsidR="00234CEF" w:rsidRDefault="00234CEF" w:rsidP="00234CEF"/>
    <w:p w14:paraId="494F935A" w14:textId="42CA8ED0" w:rsidR="00A7608F" w:rsidRPr="004F6E7B" w:rsidRDefault="00E51451" w:rsidP="00E51451">
      <w:pPr>
        <w:pStyle w:val="Heading2"/>
      </w:pPr>
      <w:r>
        <w:t xml:space="preserve">Les </w:t>
      </w:r>
      <w:r w:rsidR="00794FCA">
        <w:t>contacts</w:t>
      </w:r>
      <w:r>
        <w:t xml:space="preserve"> sexuels</w:t>
      </w:r>
      <w:r w:rsidR="00AF503D">
        <w:t xml:space="preserve"> </w:t>
      </w:r>
      <w:r w:rsidR="004F6E7B" w:rsidRPr="004F6E7B">
        <w:t>(</w:t>
      </w:r>
      <w:r w:rsidR="004F6E7B" w:rsidRPr="004F6E7B">
        <w:rPr>
          <w:shd w:val="clear" w:color="auto" w:fill="00B0F0"/>
        </w:rPr>
        <w:t>art.</w:t>
      </w:r>
      <w:r w:rsidR="004F6E7B">
        <w:rPr>
          <w:shd w:val="clear" w:color="auto" w:fill="00B0F0"/>
        </w:rPr>
        <w:t xml:space="preserve"> 151 </w:t>
      </w:r>
      <w:r w:rsidR="004F6E7B" w:rsidRPr="004F6E7B">
        <w:rPr>
          <w:shd w:val="clear" w:color="auto" w:fill="00B0F0"/>
        </w:rPr>
        <w:t>C.cr</w:t>
      </w:r>
      <w:r w:rsidR="004F6E7B" w:rsidRPr="004F6E7B">
        <w:t>.)</w:t>
      </w:r>
    </w:p>
    <w:p w14:paraId="553518AA" w14:textId="77777777" w:rsidR="00234CEF" w:rsidRPr="003C05DD" w:rsidRDefault="00234CEF" w:rsidP="00234CEF"/>
    <w:p w14:paraId="6D44DA52" w14:textId="77777777" w:rsidR="00714285" w:rsidRDefault="00714285" w:rsidP="00714285">
      <w:pPr>
        <w:pStyle w:val="ListParagraph"/>
        <w:numPr>
          <w:ilvl w:val="0"/>
          <w:numId w:val="3"/>
        </w:numPr>
      </w:pPr>
      <w:r>
        <w:t>Mens rea subjective avec intention spécifique : toucher volontairement avec son corps ou un objet le corps de la personne âgée de moins de 16 ans, en sachant qu’elle a moins de 16 ans.</w:t>
      </w:r>
    </w:p>
    <w:p w14:paraId="05785FBF" w14:textId="77777777" w:rsidR="00714285" w:rsidRDefault="00714285" w:rsidP="00714285">
      <w:pPr>
        <w:pStyle w:val="ListParagraph"/>
        <w:numPr>
          <w:ilvl w:val="0"/>
          <w:numId w:val="3"/>
        </w:numPr>
      </w:pPr>
      <w:r>
        <w:t>Pour déterminer si un attouchement a été fait à des fins d’ordre sexuel, le Tribunal peut, dans son évaluation de la mens rea de l’accusé, se demander si une personne raisonnable aurait pu percevoir le contexte sexuel de l’attouchement</w:t>
      </w:r>
    </w:p>
    <w:p w14:paraId="73F18E84" w14:textId="0BE8957D" w:rsidR="00C45CDD" w:rsidRDefault="001C6BD0" w:rsidP="00C45CDD">
      <w:pPr>
        <w:pStyle w:val="ListParagraph"/>
        <w:numPr>
          <w:ilvl w:val="0"/>
          <w:numId w:val="3"/>
        </w:numPr>
      </w:pPr>
      <w:r>
        <w:t xml:space="preserve">Victime de </w:t>
      </w:r>
      <w:r w:rsidR="008403BF" w:rsidRPr="00F04C65">
        <w:rPr>
          <w:u w:val="single"/>
        </w:rPr>
        <w:t xml:space="preserve">moins </w:t>
      </w:r>
      <w:r w:rsidR="008403BF">
        <w:t>de 16 ans</w:t>
      </w:r>
    </w:p>
    <w:p w14:paraId="74BB829F" w14:textId="38C05F93" w:rsidR="00864728" w:rsidRDefault="007B57AA" w:rsidP="0050773B">
      <w:pPr>
        <w:pStyle w:val="ListParagraph"/>
        <w:numPr>
          <w:ilvl w:val="0"/>
          <w:numId w:val="3"/>
        </w:numPr>
      </w:pPr>
      <w:r>
        <w:t>PP</w:t>
      </w:r>
      <w:r w:rsidR="00B34B57">
        <w:t xml:space="preserve">CP peut accuser d’incitation à des contacts sexuels </w:t>
      </w:r>
    </w:p>
    <w:p w14:paraId="71748730" w14:textId="77777777" w:rsidR="003B648E" w:rsidRDefault="003B648E" w:rsidP="00234CEF"/>
    <w:p w14:paraId="4218E8D6" w14:textId="412E7A0D" w:rsidR="003B648E" w:rsidRDefault="003B648E" w:rsidP="003B648E">
      <w:pPr>
        <w:pStyle w:val="Heading2"/>
      </w:pPr>
      <w:r>
        <w:lastRenderedPageBreak/>
        <w:t xml:space="preserve">Pornographie </w:t>
      </w:r>
      <w:r w:rsidR="000D5F71">
        <w:t>j</w:t>
      </w:r>
      <w:r>
        <w:t xml:space="preserve">uvénile </w:t>
      </w:r>
    </w:p>
    <w:p w14:paraId="041980D8" w14:textId="77777777" w:rsidR="00285CBE" w:rsidRDefault="00285CBE" w:rsidP="00234CEF"/>
    <w:p w14:paraId="4DC76755" w14:textId="374473E1" w:rsidR="00405125" w:rsidRDefault="00285CBE" w:rsidP="00285CBE">
      <w:pPr>
        <w:pStyle w:val="ListParagraph"/>
        <w:numPr>
          <w:ilvl w:val="0"/>
          <w:numId w:val="3"/>
        </w:numPr>
      </w:pPr>
      <w:r>
        <w:t>Définition</w:t>
      </w:r>
      <w:r w:rsidR="006458F0">
        <w:t>s</w:t>
      </w:r>
      <w:r>
        <w:t xml:space="preserve"> à l’</w:t>
      </w:r>
      <w:r w:rsidR="00027517" w:rsidRPr="00285CBE">
        <w:rPr>
          <w:shd w:val="clear" w:color="auto" w:fill="00B0F0"/>
        </w:rPr>
        <w:t xml:space="preserve">art. </w:t>
      </w:r>
      <w:r>
        <w:rPr>
          <w:shd w:val="clear" w:color="auto" w:fill="00B0F0"/>
        </w:rPr>
        <w:t>163.1</w:t>
      </w:r>
      <w:r w:rsidR="00027517" w:rsidRPr="00285CBE">
        <w:rPr>
          <w:shd w:val="clear" w:color="auto" w:fill="00B0F0"/>
        </w:rPr>
        <w:t xml:space="preserve"> </w:t>
      </w:r>
      <w:r w:rsidR="00027517" w:rsidRPr="00405125">
        <w:rPr>
          <w:shd w:val="clear" w:color="auto" w:fill="00B0F0"/>
        </w:rPr>
        <w:t>C.cr</w:t>
      </w:r>
      <w:r w:rsidR="00027517" w:rsidRPr="00405125">
        <w:t>.</w:t>
      </w:r>
    </w:p>
    <w:p w14:paraId="7CED62B9" w14:textId="77777777" w:rsidR="00D50B08" w:rsidRDefault="00405125" w:rsidP="00285CBE">
      <w:pPr>
        <w:pStyle w:val="ListParagraph"/>
        <w:numPr>
          <w:ilvl w:val="0"/>
          <w:numId w:val="3"/>
        </w:numPr>
      </w:pPr>
      <w:r>
        <w:t>Possession, d’accès, distribution, production</w:t>
      </w:r>
    </w:p>
    <w:p w14:paraId="47FDA8F9" w14:textId="77777777" w:rsidR="000D367C" w:rsidRDefault="000C4002" w:rsidP="00285CBE">
      <w:pPr>
        <w:pStyle w:val="ListParagraph"/>
        <w:numPr>
          <w:ilvl w:val="0"/>
          <w:numId w:val="3"/>
        </w:numPr>
      </w:pPr>
      <w:r>
        <w:t>Peines sévères. Peine minimale</w:t>
      </w:r>
      <w:r w:rsidR="000D367C">
        <w:t xml:space="preserve"> </w:t>
      </w:r>
    </w:p>
    <w:p w14:paraId="14FA6524" w14:textId="77777777" w:rsidR="00DA12E4" w:rsidRDefault="00DA12E4" w:rsidP="00DA12E4">
      <w:pPr>
        <w:rPr>
          <w:lang w:val="en-US"/>
        </w:rPr>
      </w:pPr>
    </w:p>
    <w:p w14:paraId="5393FA0C" w14:textId="6E4337DB" w:rsidR="00DA12E4" w:rsidRPr="00982E46" w:rsidRDefault="00F71655" w:rsidP="00DA12E4">
      <w:pPr>
        <w:pStyle w:val="Heading2"/>
        <w:rPr>
          <w:b w:val="0"/>
          <w:bCs/>
          <w:lang w:val="en-US"/>
        </w:rPr>
      </w:pPr>
      <w:r>
        <w:rPr>
          <w:lang w:val="en-US"/>
        </w:rPr>
        <w:t xml:space="preserve">Leurre </w:t>
      </w:r>
      <w:r w:rsidR="00982E46" w:rsidRPr="00DA12E4">
        <w:rPr>
          <w:lang w:val="en-US"/>
        </w:rPr>
        <w:t>(</w:t>
      </w:r>
      <w:r w:rsidR="00982E46" w:rsidRPr="00DA12E4">
        <w:rPr>
          <w:shd w:val="clear" w:color="auto" w:fill="00B0F0"/>
          <w:lang w:val="en-US"/>
        </w:rPr>
        <w:t xml:space="preserve">art. </w:t>
      </w:r>
      <w:r w:rsidR="00982E46">
        <w:rPr>
          <w:shd w:val="clear" w:color="auto" w:fill="00B0F0"/>
          <w:lang w:val="en-US"/>
        </w:rPr>
        <w:t>172.1</w:t>
      </w:r>
      <w:r w:rsidR="003D1443">
        <w:rPr>
          <w:shd w:val="clear" w:color="auto" w:fill="00B0F0"/>
          <w:lang w:val="en-US"/>
        </w:rPr>
        <w:t>(1)</w:t>
      </w:r>
      <w:r w:rsidR="00982E46" w:rsidRPr="00DA12E4">
        <w:rPr>
          <w:shd w:val="clear" w:color="auto" w:fill="00B0F0"/>
          <w:lang w:val="en-US"/>
        </w:rPr>
        <w:t xml:space="preserve">  C.cr</w:t>
      </w:r>
      <w:r w:rsidR="00982E46" w:rsidRPr="00DA12E4">
        <w:rPr>
          <w:lang w:val="en-US"/>
        </w:rPr>
        <w:t>.)</w:t>
      </w:r>
    </w:p>
    <w:p w14:paraId="3225F1CB" w14:textId="77777777" w:rsidR="00156F25" w:rsidRDefault="00156F25" w:rsidP="00DA12E4">
      <w:pPr>
        <w:rPr>
          <w:lang w:val="en-US"/>
        </w:rPr>
      </w:pPr>
    </w:p>
    <w:p w14:paraId="598D1D14" w14:textId="7DA608F3" w:rsidR="00156F25" w:rsidRPr="00AB3D12" w:rsidRDefault="00156F25" w:rsidP="00156F25">
      <w:pPr>
        <w:pStyle w:val="ListParagraph"/>
        <w:numPr>
          <w:ilvl w:val="0"/>
          <w:numId w:val="3"/>
        </w:numPr>
        <w:spacing w:line="276" w:lineRule="auto"/>
      </w:pPr>
      <w:r w:rsidRPr="00AB3D12">
        <w:t>3 types de leurre </w:t>
      </w:r>
      <w:r>
        <w:t>en fonction de l’âge</w:t>
      </w:r>
      <w:r w:rsidR="008016BE">
        <w:t xml:space="preserve"> : a) moins de 18 ans b) moins de 16 ans et c) moins de 14 ans </w:t>
      </w:r>
    </w:p>
    <w:p w14:paraId="7BC37EEB" w14:textId="77777777" w:rsidR="004D6F41" w:rsidRPr="004D6F41" w:rsidRDefault="004D6F41" w:rsidP="004D6F41">
      <w:pPr>
        <w:pStyle w:val="ListParagraph"/>
        <w:numPr>
          <w:ilvl w:val="0"/>
          <w:numId w:val="3"/>
        </w:numPr>
      </w:pPr>
      <w:r w:rsidRPr="004D6F41">
        <w:t xml:space="preserve">Faire l’offre est suffisante, le crime, soit la commission de l’acte n’est pas nécessaire. </w:t>
      </w:r>
    </w:p>
    <w:p w14:paraId="181E32AD" w14:textId="4D714EB3" w:rsidR="00156F25" w:rsidRDefault="00156F25" w:rsidP="00F50D3A"/>
    <w:p w14:paraId="0EE4F7C8" w14:textId="0E4BB5F9" w:rsidR="00F50D3A" w:rsidRPr="00156F25" w:rsidRDefault="00F50D3A" w:rsidP="00F50D3A">
      <w:pPr>
        <w:pStyle w:val="Heading2"/>
      </w:pPr>
      <w:r>
        <w:t>La distribution non consensuelle d’images intimes</w:t>
      </w:r>
      <w:r w:rsidR="0012734C">
        <w:t xml:space="preserve"> </w:t>
      </w:r>
      <w:r w:rsidR="0012734C" w:rsidRPr="00F50D3A">
        <w:t>(</w:t>
      </w:r>
      <w:r w:rsidR="0012734C" w:rsidRPr="00F50D3A">
        <w:rPr>
          <w:shd w:val="clear" w:color="auto" w:fill="00B0F0"/>
        </w:rPr>
        <w:t>art. 162.1 C.cr</w:t>
      </w:r>
      <w:r w:rsidR="0012734C" w:rsidRPr="00F50D3A">
        <w:t>.)</w:t>
      </w:r>
    </w:p>
    <w:p w14:paraId="3D04DDE0" w14:textId="77777777" w:rsidR="00156F25" w:rsidRPr="00156F25" w:rsidRDefault="00156F25" w:rsidP="00DA12E4"/>
    <w:p w14:paraId="12932218" w14:textId="77777777" w:rsidR="00EE0A41" w:rsidRDefault="004E0FE0" w:rsidP="00EE0A41">
      <w:pPr>
        <w:pStyle w:val="ListParagraph"/>
        <w:numPr>
          <w:ilvl w:val="0"/>
          <w:numId w:val="3"/>
        </w:numPr>
      </w:pPr>
      <w:r w:rsidRPr="001821C8">
        <w:t>Image intime est définit à l’</w:t>
      </w:r>
      <w:r w:rsidR="00027517" w:rsidRPr="001821C8">
        <w:rPr>
          <w:shd w:val="clear" w:color="auto" w:fill="00B0F0"/>
        </w:rPr>
        <w:t xml:space="preserve">art.  </w:t>
      </w:r>
      <w:r w:rsidR="00616B6E" w:rsidRPr="001821C8">
        <w:rPr>
          <w:shd w:val="clear" w:color="auto" w:fill="00B0F0"/>
        </w:rPr>
        <w:t>162.1(2)</w:t>
      </w:r>
      <w:r w:rsidR="00027517" w:rsidRPr="001821C8">
        <w:rPr>
          <w:shd w:val="clear" w:color="auto" w:fill="00B0F0"/>
        </w:rPr>
        <w:t xml:space="preserve"> C.cr</w:t>
      </w:r>
      <w:r w:rsidR="00027517" w:rsidRPr="001821C8">
        <w:t>.</w:t>
      </w:r>
    </w:p>
    <w:p w14:paraId="52AA581B" w14:textId="77777777" w:rsidR="00EE0A41" w:rsidRDefault="00EE0A41" w:rsidP="00EE0A41"/>
    <w:p w14:paraId="7307C14B" w14:textId="66652E33" w:rsidR="001821C8" w:rsidRPr="00081D35" w:rsidRDefault="00FF4AAA" w:rsidP="00EE0A41">
      <w:r>
        <w:t xml:space="preserve">D’autres infractions : </w:t>
      </w:r>
      <w:r w:rsidR="00081D35" w:rsidRPr="00081D35">
        <w:t xml:space="preserve">Maison de débauche, </w:t>
      </w:r>
      <w:r w:rsidR="00081D35">
        <w:t>de ré</w:t>
      </w:r>
      <w:r w:rsidR="00BB37C5">
        <w:t>t</w:t>
      </w:r>
      <w:r w:rsidR="00081D35">
        <w:t xml:space="preserve">ribution de services sexuels </w:t>
      </w:r>
      <w:r w:rsidR="00490E28">
        <w:t xml:space="preserve">…. </w:t>
      </w:r>
    </w:p>
    <w:p w14:paraId="7F5DA44C" w14:textId="77777777" w:rsidR="001A5EAD" w:rsidRDefault="001A5EAD" w:rsidP="001821C8"/>
    <w:p w14:paraId="11CF273E" w14:textId="1CD986EE" w:rsidR="001A5EAD" w:rsidRPr="0031109C" w:rsidRDefault="00EE0A41" w:rsidP="0000330C">
      <w:pPr>
        <w:pStyle w:val="Heading2"/>
        <w:numPr>
          <w:ilvl w:val="0"/>
          <w:numId w:val="15"/>
        </w:numPr>
        <w:rPr>
          <w:u w:val="single"/>
        </w:rPr>
      </w:pPr>
      <w:r w:rsidRPr="0031109C">
        <w:rPr>
          <w:u w:val="single"/>
        </w:rPr>
        <w:t>Le vol qualifié (</w:t>
      </w:r>
      <w:r w:rsidRPr="0031109C">
        <w:rPr>
          <w:u w:val="single"/>
          <w:shd w:val="clear" w:color="auto" w:fill="00B0F0"/>
        </w:rPr>
        <w:t>art</w:t>
      </w:r>
      <w:r w:rsidR="00107103">
        <w:rPr>
          <w:u w:val="single"/>
          <w:shd w:val="clear" w:color="auto" w:fill="00B0F0"/>
        </w:rPr>
        <w:t xml:space="preserve">s. 343 et 344 </w:t>
      </w:r>
      <w:r w:rsidRPr="0031109C">
        <w:rPr>
          <w:u w:val="single"/>
          <w:shd w:val="clear" w:color="auto" w:fill="00B0F0"/>
        </w:rPr>
        <w:t>C.cr</w:t>
      </w:r>
      <w:r w:rsidRPr="0031109C">
        <w:rPr>
          <w:u w:val="single"/>
        </w:rPr>
        <w:t>.)</w:t>
      </w:r>
    </w:p>
    <w:p w14:paraId="3A205752" w14:textId="77777777" w:rsidR="001A5EAD" w:rsidRDefault="001A5EAD" w:rsidP="001821C8"/>
    <w:p w14:paraId="12EAA10B" w14:textId="25091129" w:rsidR="00027517" w:rsidRDefault="00887A56" w:rsidP="00686E43">
      <w:pPr>
        <w:pStyle w:val="ListParagraph"/>
        <w:numPr>
          <w:ilvl w:val="0"/>
          <w:numId w:val="3"/>
        </w:numPr>
      </w:pPr>
      <w:r>
        <w:t xml:space="preserve">4 types de vol qualifié </w:t>
      </w:r>
      <w:r w:rsidR="00027517" w:rsidRPr="00081D35">
        <w:t>(</w:t>
      </w:r>
      <w:r w:rsidR="00027517" w:rsidRPr="00686E43">
        <w:rPr>
          <w:shd w:val="clear" w:color="auto" w:fill="00B0F0"/>
        </w:rPr>
        <w:t xml:space="preserve">art. </w:t>
      </w:r>
      <w:r w:rsidR="00DC6F9C">
        <w:rPr>
          <w:shd w:val="clear" w:color="auto" w:fill="00B0F0"/>
        </w:rPr>
        <w:t>343</w:t>
      </w:r>
      <w:r w:rsidR="004C680A">
        <w:rPr>
          <w:shd w:val="clear" w:color="auto" w:fill="00B0F0"/>
        </w:rPr>
        <w:t xml:space="preserve"> </w:t>
      </w:r>
      <w:r w:rsidR="00027517" w:rsidRPr="00712CD7">
        <w:rPr>
          <w:shd w:val="clear" w:color="auto" w:fill="00B0F0"/>
        </w:rPr>
        <w:t>C.cr</w:t>
      </w:r>
      <w:r w:rsidR="00027517" w:rsidRPr="00712CD7">
        <w:t>.)</w:t>
      </w:r>
    </w:p>
    <w:p w14:paraId="545BEF7E" w14:textId="1510A2AE" w:rsidR="00712CD7" w:rsidRDefault="00712CD7" w:rsidP="00712CD7">
      <w:pPr>
        <w:pStyle w:val="ListParagraph"/>
        <w:numPr>
          <w:ilvl w:val="0"/>
          <w:numId w:val="3"/>
        </w:numPr>
        <w:spacing w:line="276" w:lineRule="auto"/>
      </w:pPr>
      <w:r>
        <w:t xml:space="preserve">Si le procureur se réfère dans l’acte d’accusation à </w:t>
      </w:r>
      <w:r w:rsidRPr="00ED3F39">
        <w:rPr>
          <w:shd w:val="clear" w:color="auto" w:fill="00B0F0"/>
        </w:rPr>
        <w:t>l’art. 344 C.cr</w:t>
      </w:r>
      <w:r>
        <w:t xml:space="preserve">. et non à l’un des alinéas de </w:t>
      </w:r>
      <w:r w:rsidRPr="00ED3F39">
        <w:rPr>
          <w:shd w:val="clear" w:color="auto" w:fill="00B0F0"/>
        </w:rPr>
        <w:t>l’art. 343 C.cr.,</w:t>
      </w:r>
      <w:r>
        <w:t xml:space="preserve"> il peut ainsi prouver l’un de ceux-ci peu importe.</w:t>
      </w:r>
    </w:p>
    <w:p w14:paraId="3A3DBA3D" w14:textId="4E138AB6" w:rsidR="00083FCE" w:rsidRPr="00E27A4C" w:rsidRDefault="00083FCE" w:rsidP="00712CD7">
      <w:pPr>
        <w:pStyle w:val="ListParagraph"/>
        <w:numPr>
          <w:ilvl w:val="0"/>
          <w:numId w:val="3"/>
        </w:numPr>
        <w:spacing w:line="276" w:lineRule="auto"/>
      </w:pPr>
      <w:r>
        <w:t>Pas nécessaire d’avoir l’arme en main, le simple fait d’écrire sur</w:t>
      </w:r>
      <w:r w:rsidR="001066D9">
        <w:t xml:space="preserve"> </w:t>
      </w:r>
      <w:r>
        <w:t>un papier à une caissière j’ai une arme dans mon sac donne-moi ta caisse</w:t>
      </w:r>
    </w:p>
    <w:p w14:paraId="253098A0" w14:textId="22B1C665" w:rsidR="00712CD7" w:rsidRDefault="00712CD7" w:rsidP="0047121F"/>
    <w:p w14:paraId="1914E823" w14:textId="4C1DA53B" w:rsidR="0047121F" w:rsidRPr="00390527" w:rsidRDefault="00535054" w:rsidP="000E2180">
      <w:pPr>
        <w:pStyle w:val="Heading2"/>
        <w:numPr>
          <w:ilvl w:val="0"/>
          <w:numId w:val="15"/>
        </w:numPr>
        <w:rPr>
          <w:u w:val="single"/>
        </w:rPr>
      </w:pPr>
      <w:r w:rsidRPr="00390527">
        <w:rPr>
          <w:u w:val="single"/>
        </w:rPr>
        <w:t xml:space="preserve">L’enlèvement et la séquestration </w:t>
      </w:r>
      <w:r w:rsidR="00604A11" w:rsidRPr="00604A11">
        <w:t>(</w:t>
      </w:r>
      <w:r w:rsidR="00604A11" w:rsidRPr="00604A11">
        <w:rPr>
          <w:shd w:val="clear" w:color="auto" w:fill="00B0F0"/>
        </w:rPr>
        <w:t xml:space="preserve">art. </w:t>
      </w:r>
      <w:r w:rsidR="00604A11">
        <w:rPr>
          <w:shd w:val="clear" w:color="auto" w:fill="00B0F0"/>
        </w:rPr>
        <w:t xml:space="preserve">279 et ss </w:t>
      </w:r>
      <w:r w:rsidR="00604A11" w:rsidRPr="00604A11">
        <w:rPr>
          <w:shd w:val="clear" w:color="auto" w:fill="00B0F0"/>
        </w:rPr>
        <w:t>C.cr</w:t>
      </w:r>
      <w:r w:rsidR="00604A11" w:rsidRPr="00604A11">
        <w:t>.)</w:t>
      </w:r>
    </w:p>
    <w:p w14:paraId="5311DD27" w14:textId="77777777" w:rsidR="0047121F" w:rsidRPr="002B6B53" w:rsidRDefault="0047121F" w:rsidP="0047121F"/>
    <w:p w14:paraId="51D5C059" w14:textId="056F2BDE" w:rsidR="00721D5B" w:rsidRPr="007B15CF" w:rsidRDefault="00CA4696" w:rsidP="002252C2">
      <w:pPr>
        <w:pStyle w:val="ListParagraph"/>
        <w:numPr>
          <w:ilvl w:val="0"/>
          <w:numId w:val="3"/>
        </w:numPr>
      </w:pPr>
      <w:r w:rsidRPr="007F5D27">
        <w:t xml:space="preserve">Enlèvement avec intention </w:t>
      </w:r>
      <w:r w:rsidR="004C335E" w:rsidRPr="007F5D27">
        <w:t>(</w:t>
      </w:r>
      <w:r w:rsidR="004C335E" w:rsidRPr="007F5D27">
        <w:rPr>
          <w:shd w:val="clear" w:color="auto" w:fill="00B0F0"/>
        </w:rPr>
        <w:t>a</w:t>
      </w:r>
      <w:r w:rsidR="00027517" w:rsidRPr="007F5D27">
        <w:rPr>
          <w:shd w:val="clear" w:color="auto" w:fill="00B0F0"/>
        </w:rPr>
        <w:t xml:space="preserve">rt. </w:t>
      </w:r>
      <w:r w:rsidR="00AF155C" w:rsidRPr="007F5D27">
        <w:rPr>
          <w:shd w:val="clear" w:color="auto" w:fill="00B0F0"/>
        </w:rPr>
        <w:t>279 (1)</w:t>
      </w:r>
      <w:r w:rsidR="00027517" w:rsidRPr="007F5D27">
        <w:rPr>
          <w:shd w:val="clear" w:color="auto" w:fill="00B0F0"/>
        </w:rPr>
        <w:t xml:space="preserve"> C.cr</w:t>
      </w:r>
      <w:r w:rsidR="00027517" w:rsidRPr="007F5D27">
        <w:t>.</w:t>
      </w:r>
      <w:r w:rsidR="004C335E" w:rsidRPr="007F5D27">
        <w:t>)</w:t>
      </w:r>
      <w:r w:rsidR="007B15CF">
        <w:t> : transport d’une personne</w:t>
      </w:r>
      <w:r w:rsidR="00553C21">
        <w:t xml:space="preserve"> sans le consentement de cette dernière en utilisant la force ou la fraude et la prise de contrôle est privative de liberté. </w:t>
      </w:r>
      <w:r w:rsidR="00A31237">
        <w:t xml:space="preserve">C’est une </w:t>
      </w:r>
      <w:r w:rsidR="00A31237" w:rsidRPr="00D61CB6">
        <w:rPr>
          <w:i/>
          <w:iCs/>
        </w:rPr>
        <w:t>mens rea</w:t>
      </w:r>
      <w:r w:rsidR="00A31237">
        <w:t xml:space="preserve"> subjective avec intention spécifique (3 possibilités) </w:t>
      </w:r>
      <w:r w:rsidR="00D61CB6">
        <w:t xml:space="preserve">= (1) </w:t>
      </w:r>
      <w:r w:rsidR="00A31237" w:rsidRPr="00C34EF0">
        <w:rPr>
          <w:shd w:val="clear" w:color="auto" w:fill="00B0F0"/>
        </w:rPr>
        <w:t>Art. 279(1)a) C.cr</w:t>
      </w:r>
      <w:r w:rsidR="00A31237">
        <w:t>. : soit de la faire séquestrer ou emprisonner contre son gré;</w:t>
      </w:r>
      <w:r w:rsidR="00D46429">
        <w:t xml:space="preserve"> (2) </w:t>
      </w:r>
      <w:r w:rsidR="00C34EF0" w:rsidRPr="00DA01CE">
        <w:rPr>
          <w:shd w:val="clear" w:color="auto" w:fill="00B0F0"/>
        </w:rPr>
        <w:t>A</w:t>
      </w:r>
      <w:r w:rsidR="00A31237" w:rsidRPr="00DA01CE">
        <w:rPr>
          <w:shd w:val="clear" w:color="auto" w:fill="00B0F0"/>
        </w:rPr>
        <w:t>rt. 279(1)b) C.cr.</w:t>
      </w:r>
      <w:r w:rsidR="00A31237">
        <w:t xml:space="preserve"> : soit de la faire illégalement envoyer ou transporter à l’étranger, contre son gré;</w:t>
      </w:r>
      <w:r w:rsidR="00224B22">
        <w:t xml:space="preserve"> (3) </w:t>
      </w:r>
      <w:r w:rsidR="00A31237" w:rsidRPr="00142E3A">
        <w:rPr>
          <w:shd w:val="clear" w:color="auto" w:fill="00B0F0"/>
        </w:rPr>
        <w:t>Art. 279(1)c) C.cr.</w:t>
      </w:r>
      <w:r w:rsidR="00A31237">
        <w:t xml:space="preserve"> :</w:t>
      </w:r>
      <w:r w:rsidR="001E18CD">
        <w:t xml:space="preserve"> </w:t>
      </w:r>
      <w:r w:rsidR="00A31237">
        <w:t>soit de la détenir en vue de rançon ou de service, contre son gré.</w:t>
      </w:r>
    </w:p>
    <w:p w14:paraId="4B6DC58E" w14:textId="4B9D5185" w:rsidR="00BE7E94" w:rsidRDefault="00BE7E94" w:rsidP="00F879D9">
      <w:pPr>
        <w:pStyle w:val="ListParagraph"/>
        <w:numPr>
          <w:ilvl w:val="0"/>
          <w:numId w:val="3"/>
        </w:numPr>
      </w:pPr>
      <w:r w:rsidRPr="007B15CF">
        <w:t>Enlèvement d’une personne de moins de 16 ans et non mariée (</w:t>
      </w:r>
      <w:r w:rsidRPr="007B15CF">
        <w:rPr>
          <w:shd w:val="clear" w:color="auto" w:fill="00B0F0"/>
        </w:rPr>
        <w:t>art. 280(1) C.cr</w:t>
      </w:r>
      <w:r w:rsidRPr="007B15CF">
        <w:t>.)</w:t>
      </w:r>
    </w:p>
    <w:p w14:paraId="79235371" w14:textId="77777777" w:rsidR="00A85E65" w:rsidRDefault="007B15CF" w:rsidP="0052188F">
      <w:pPr>
        <w:pStyle w:val="ListParagraph"/>
        <w:numPr>
          <w:ilvl w:val="0"/>
          <w:numId w:val="3"/>
        </w:numPr>
      </w:pPr>
      <w:r w:rsidRPr="007B15CF">
        <w:t>Enlèvement d’une personne de moins de quatorze ans</w:t>
      </w:r>
      <w:r w:rsidR="0052188F">
        <w:t xml:space="preserve"> </w:t>
      </w:r>
      <w:r w:rsidR="00027517" w:rsidRPr="0052188F">
        <w:t>(</w:t>
      </w:r>
      <w:r w:rsidR="00027517" w:rsidRPr="0052188F">
        <w:rPr>
          <w:shd w:val="clear" w:color="auto" w:fill="00B0F0"/>
        </w:rPr>
        <w:t>ar</w:t>
      </w:r>
      <w:r w:rsidR="0052188F">
        <w:rPr>
          <w:shd w:val="clear" w:color="auto" w:fill="00B0F0"/>
        </w:rPr>
        <w:t xml:space="preserve">t. </w:t>
      </w:r>
      <w:r w:rsidR="00727E36">
        <w:rPr>
          <w:shd w:val="clear" w:color="auto" w:fill="00B0F0"/>
        </w:rPr>
        <w:t xml:space="preserve">281 </w:t>
      </w:r>
      <w:r w:rsidR="00027517" w:rsidRPr="00A85E65">
        <w:rPr>
          <w:shd w:val="clear" w:color="auto" w:fill="00B0F0"/>
        </w:rPr>
        <w:t>C.cr</w:t>
      </w:r>
      <w:r w:rsidR="00027517" w:rsidRPr="00A85E65">
        <w:t xml:space="preserve">.) </w:t>
      </w:r>
    </w:p>
    <w:p w14:paraId="14653E54" w14:textId="77777777" w:rsidR="005D6B4B" w:rsidRDefault="00B6639A" w:rsidP="0052188F">
      <w:pPr>
        <w:pStyle w:val="ListParagraph"/>
        <w:numPr>
          <w:ilvl w:val="0"/>
          <w:numId w:val="3"/>
        </w:numPr>
      </w:pPr>
      <w:r w:rsidRPr="00B6639A">
        <w:t xml:space="preserve">Enlèvement d’une jeune personne en contravention d’une ordonnance de garde </w:t>
      </w:r>
      <w:r w:rsidR="00027517" w:rsidRPr="00B6639A">
        <w:t>(</w:t>
      </w:r>
      <w:r w:rsidR="00027517" w:rsidRPr="00B6639A">
        <w:rPr>
          <w:shd w:val="clear" w:color="auto" w:fill="00B0F0"/>
        </w:rPr>
        <w:t>art.</w:t>
      </w:r>
      <w:r w:rsidRPr="00B6639A">
        <w:rPr>
          <w:shd w:val="clear" w:color="auto" w:fill="00B0F0"/>
        </w:rPr>
        <w:t xml:space="preserve"> 28</w:t>
      </w:r>
      <w:r>
        <w:rPr>
          <w:shd w:val="clear" w:color="auto" w:fill="00B0F0"/>
        </w:rPr>
        <w:t>2 (1)</w:t>
      </w:r>
      <w:r w:rsidR="005D6B4B">
        <w:rPr>
          <w:shd w:val="clear" w:color="auto" w:fill="00B0F0"/>
        </w:rPr>
        <w:t xml:space="preserve"> </w:t>
      </w:r>
      <w:r w:rsidR="00027517" w:rsidRPr="00B6639A">
        <w:rPr>
          <w:shd w:val="clear" w:color="auto" w:fill="00B0F0"/>
        </w:rPr>
        <w:t>C.cr</w:t>
      </w:r>
      <w:r w:rsidR="00027517" w:rsidRPr="00B6639A">
        <w:t xml:space="preserve">.) </w:t>
      </w:r>
    </w:p>
    <w:p w14:paraId="55C58536" w14:textId="77777777" w:rsidR="004662E9" w:rsidRDefault="008C0D22" w:rsidP="004662E9">
      <w:pPr>
        <w:pStyle w:val="ListParagraph"/>
        <w:numPr>
          <w:ilvl w:val="0"/>
          <w:numId w:val="3"/>
        </w:numPr>
      </w:pPr>
      <w:r w:rsidRPr="008C0D22">
        <w:t xml:space="preserve">Enlèvement d’une jeune personne qu’il y ait ou non une ordonnance de garde </w:t>
      </w:r>
      <w:r w:rsidR="00027517" w:rsidRPr="008C0D22">
        <w:t>(</w:t>
      </w:r>
      <w:r w:rsidR="00027517" w:rsidRPr="008C0D22">
        <w:rPr>
          <w:shd w:val="clear" w:color="auto" w:fill="00B0F0"/>
        </w:rPr>
        <w:t xml:space="preserve">art. </w:t>
      </w:r>
      <w:r w:rsidRPr="008C0D22">
        <w:rPr>
          <w:shd w:val="clear" w:color="auto" w:fill="00B0F0"/>
        </w:rPr>
        <w:t>28</w:t>
      </w:r>
      <w:r>
        <w:rPr>
          <w:shd w:val="clear" w:color="auto" w:fill="00B0F0"/>
        </w:rPr>
        <w:t>3 (1)</w:t>
      </w:r>
      <w:r w:rsidR="009B532B">
        <w:rPr>
          <w:shd w:val="clear" w:color="auto" w:fill="00B0F0"/>
        </w:rPr>
        <w:t xml:space="preserve"> </w:t>
      </w:r>
      <w:r w:rsidR="00027517" w:rsidRPr="008C0D22">
        <w:rPr>
          <w:shd w:val="clear" w:color="auto" w:fill="00B0F0"/>
        </w:rPr>
        <w:t>C.cr</w:t>
      </w:r>
      <w:r w:rsidR="00027517" w:rsidRPr="008C0D22">
        <w:t>.)</w:t>
      </w:r>
    </w:p>
    <w:p w14:paraId="28F11094" w14:textId="3C1C0F0D" w:rsidR="00090D1E" w:rsidRDefault="00604972" w:rsidP="00C6499D">
      <w:pPr>
        <w:pStyle w:val="ListParagraph"/>
        <w:numPr>
          <w:ilvl w:val="0"/>
          <w:numId w:val="3"/>
        </w:numPr>
      </w:pPr>
      <w:r>
        <w:t xml:space="preserve">La séquestration </w:t>
      </w:r>
      <w:r w:rsidR="00027517" w:rsidRPr="00CF5E2D">
        <w:t>(</w:t>
      </w:r>
      <w:r w:rsidR="00027517" w:rsidRPr="008A1F15">
        <w:rPr>
          <w:shd w:val="clear" w:color="auto" w:fill="00B0F0"/>
        </w:rPr>
        <w:t xml:space="preserve">art. </w:t>
      </w:r>
      <w:r w:rsidR="006046E7" w:rsidRPr="008A1F15">
        <w:rPr>
          <w:shd w:val="clear" w:color="auto" w:fill="00B0F0"/>
        </w:rPr>
        <w:t xml:space="preserve">279(2) </w:t>
      </w:r>
      <w:r w:rsidR="00027517" w:rsidRPr="008A1F15">
        <w:rPr>
          <w:shd w:val="clear" w:color="auto" w:fill="00B0F0"/>
        </w:rPr>
        <w:t>C.cr</w:t>
      </w:r>
      <w:r w:rsidR="00027517" w:rsidRPr="00CF5E2D">
        <w:t>.)</w:t>
      </w:r>
      <w:r w:rsidR="00CF5E2D">
        <w:t> : enlèvement implique une forme de séquestration</w:t>
      </w:r>
      <w:r w:rsidR="00E42097">
        <w:t xml:space="preserve">, mais tu </w:t>
      </w:r>
      <w:proofErr w:type="spellStart"/>
      <w:r w:rsidR="00E42097">
        <w:t>pex</w:t>
      </w:r>
      <w:proofErr w:type="spellEnd"/>
      <w:r w:rsidR="00E42097">
        <w:t xml:space="preserve"> être séquestré sans être enlevé. </w:t>
      </w:r>
      <w:r w:rsidR="00ED052D">
        <w:t xml:space="preserve">Peu impliquer la force ou non </w:t>
      </w:r>
      <w:r w:rsidR="00E72C33">
        <w:t>(</w:t>
      </w:r>
      <w:r w:rsidR="00E72C33" w:rsidRPr="00E72C33">
        <w:t xml:space="preserve">maintenu au sol, au mur, je t’embarre dans la chambre, séquestration psychologique (manipulation) si tu sors </w:t>
      </w:r>
      <w:r w:rsidR="004622CD">
        <w:t>.</w:t>
      </w:r>
      <w:r w:rsidR="00E72C33" w:rsidRPr="00E72C33">
        <w:t>.. si tu parles</w:t>
      </w:r>
      <w:proofErr w:type="gramStart"/>
      <w:r w:rsidR="00E72C33" w:rsidRPr="00E72C33">
        <w:t xml:space="preserve"> ..</w:t>
      </w:r>
      <w:proofErr w:type="gramEnd"/>
      <w:r w:rsidR="00E72C33" w:rsidRPr="00E72C33">
        <w:t xml:space="preserve"> il y a quelqu’un qui va te tuer... t’attaquer</w:t>
      </w:r>
      <w:r w:rsidR="004622CD">
        <w:t>…</w:t>
      </w:r>
      <w:r w:rsidR="00E72C33" w:rsidRPr="00E72C33">
        <w:t xml:space="preserve"> par des menaces</w:t>
      </w:r>
      <w:r w:rsidR="004622CD">
        <w:t>…</w:t>
      </w:r>
      <w:r w:rsidR="00E72C33" w:rsidRPr="00E72C33">
        <w:t>, sans consentement</w:t>
      </w:r>
      <w:r w:rsidR="008A1F15">
        <w:t>)</w:t>
      </w:r>
    </w:p>
    <w:p w14:paraId="1B7A26EA" w14:textId="77777777" w:rsidR="00B552E7" w:rsidRPr="008A1F15" w:rsidRDefault="00B552E7" w:rsidP="00B552E7"/>
    <w:p w14:paraId="33AD58A5" w14:textId="51B0D8D2" w:rsidR="00090D1E" w:rsidRPr="00F9460D" w:rsidRDefault="008258A5" w:rsidP="00090D1E">
      <w:pPr>
        <w:pStyle w:val="Heading2"/>
        <w:numPr>
          <w:ilvl w:val="0"/>
          <w:numId w:val="15"/>
        </w:numPr>
      </w:pPr>
      <w:r w:rsidRPr="00F9460D">
        <w:t>La</w:t>
      </w:r>
      <w:r w:rsidR="00D55A6B" w:rsidRPr="00F9460D">
        <w:t xml:space="preserve"> </w:t>
      </w:r>
      <w:r w:rsidRPr="00F9460D">
        <w:t xml:space="preserve">négligence criminelle </w:t>
      </w:r>
      <w:r w:rsidR="00F9460D" w:rsidRPr="00F9460D">
        <w:t>(</w:t>
      </w:r>
      <w:r w:rsidR="00F9460D" w:rsidRPr="00F9460D">
        <w:rPr>
          <w:shd w:val="clear" w:color="auto" w:fill="00B0F0"/>
        </w:rPr>
        <w:t xml:space="preserve">art. 219 </w:t>
      </w:r>
      <w:r w:rsidR="00B7137A">
        <w:rPr>
          <w:shd w:val="clear" w:color="auto" w:fill="00B0F0"/>
        </w:rPr>
        <w:t xml:space="preserve">(1) </w:t>
      </w:r>
      <w:r w:rsidR="00F9460D" w:rsidRPr="00F9460D">
        <w:rPr>
          <w:shd w:val="clear" w:color="auto" w:fill="00B0F0"/>
        </w:rPr>
        <w:t>C.cr</w:t>
      </w:r>
      <w:r w:rsidR="00F9460D" w:rsidRPr="00F9460D">
        <w:t>.)</w:t>
      </w:r>
    </w:p>
    <w:p w14:paraId="3C543BC4" w14:textId="0685A38D" w:rsidR="00090D1E" w:rsidRPr="00F9460D" w:rsidRDefault="00090D1E" w:rsidP="00027517"/>
    <w:p w14:paraId="3D2AC95E" w14:textId="349765C7" w:rsidR="004E5289" w:rsidRDefault="00DC0761" w:rsidP="00027517">
      <w:pPr>
        <w:pStyle w:val="ListParagraph"/>
        <w:numPr>
          <w:ilvl w:val="0"/>
          <w:numId w:val="3"/>
        </w:numPr>
      </w:pPr>
      <w:r w:rsidRPr="00D52162">
        <w:rPr>
          <w:shd w:val="clear" w:color="auto" w:fill="00B0F0"/>
        </w:rPr>
        <w:lastRenderedPageBreak/>
        <w:t>A</w:t>
      </w:r>
      <w:r w:rsidR="00027517" w:rsidRPr="00D52162">
        <w:rPr>
          <w:shd w:val="clear" w:color="auto" w:fill="00B0F0"/>
        </w:rPr>
        <w:t>r</w:t>
      </w:r>
      <w:r w:rsidR="00027517" w:rsidRPr="00397B6C">
        <w:rPr>
          <w:shd w:val="clear" w:color="auto" w:fill="00B0F0"/>
        </w:rPr>
        <w:t>t.</w:t>
      </w:r>
      <w:r w:rsidRPr="00397B6C">
        <w:rPr>
          <w:shd w:val="clear" w:color="auto" w:fill="00B0F0"/>
        </w:rPr>
        <w:t xml:space="preserve"> 219 </w:t>
      </w:r>
      <w:r w:rsidR="00A049A3" w:rsidRPr="00397B6C">
        <w:rPr>
          <w:shd w:val="clear" w:color="auto" w:fill="00B0F0"/>
        </w:rPr>
        <w:t xml:space="preserve">(1) </w:t>
      </w:r>
      <w:r w:rsidR="00027517" w:rsidRPr="00397B6C">
        <w:rPr>
          <w:shd w:val="clear" w:color="auto" w:fill="00B0F0"/>
        </w:rPr>
        <w:t>C.cr</w:t>
      </w:r>
      <w:r w:rsidR="00027517" w:rsidRPr="00397B6C">
        <w:t xml:space="preserve">. </w:t>
      </w:r>
      <w:r w:rsidR="00397B6C" w:rsidRPr="00397B6C">
        <w:t>: soit a) en faisant quelque chose ou b) en o</w:t>
      </w:r>
      <w:r w:rsidR="00397B6C">
        <w:t>mettant de faire quelque chose qui est de son devoir d’accomplir</w:t>
      </w:r>
      <w:r w:rsidR="002240EC">
        <w:t>, montre une insouciance déréglée ou téméraire à l’égard de la vie ou de la sécurité d’autrui</w:t>
      </w:r>
    </w:p>
    <w:p w14:paraId="27D1EA5A" w14:textId="44049652" w:rsidR="00D52162" w:rsidRDefault="00D7731F" w:rsidP="00027517">
      <w:pPr>
        <w:pStyle w:val="ListParagraph"/>
        <w:numPr>
          <w:ilvl w:val="0"/>
          <w:numId w:val="3"/>
        </w:numPr>
      </w:pPr>
      <w:r>
        <w:rPr>
          <w:shd w:val="clear" w:color="auto" w:fill="00B0F0"/>
        </w:rPr>
        <w:t>Ar</w:t>
      </w:r>
      <w:r w:rsidR="00027517" w:rsidRPr="00397B6C">
        <w:rPr>
          <w:shd w:val="clear" w:color="auto" w:fill="00B0F0"/>
        </w:rPr>
        <w:t xml:space="preserve">t.  </w:t>
      </w:r>
      <w:r w:rsidR="00D52162">
        <w:rPr>
          <w:shd w:val="clear" w:color="auto" w:fill="00B0F0"/>
        </w:rPr>
        <w:t>219 (2)</w:t>
      </w:r>
      <w:r w:rsidR="00027517" w:rsidRPr="00397B6C">
        <w:rPr>
          <w:shd w:val="clear" w:color="auto" w:fill="00B0F0"/>
        </w:rPr>
        <w:t xml:space="preserve"> </w:t>
      </w:r>
      <w:r w:rsidR="00027517" w:rsidRPr="00D7731F">
        <w:rPr>
          <w:shd w:val="clear" w:color="auto" w:fill="00B0F0"/>
        </w:rPr>
        <w:t>C.cr</w:t>
      </w:r>
      <w:r w:rsidR="00027517" w:rsidRPr="00D7731F">
        <w:t>.</w:t>
      </w:r>
      <w:r w:rsidR="00D52162" w:rsidRPr="00D7731F">
        <w:t>: devoir impose par la loi</w:t>
      </w:r>
    </w:p>
    <w:p w14:paraId="7F07A2C0" w14:textId="27CE3B07" w:rsidR="00192438" w:rsidRDefault="00155611" w:rsidP="00027517">
      <w:pPr>
        <w:pStyle w:val="ListParagraph"/>
        <w:numPr>
          <w:ilvl w:val="0"/>
          <w:numId w:val="3"/>
        </w:numPr>
      </w:pPr>
      <w:r>
        <w:t xml:space="preserve">Doit y avoir des lésions corporelles </w:t>
      </w:r>
      <w:r w:rsidR="00107649" w:rsidRPr="00107649">
        <w:t>(</w:t>
      </w:r>
      <w:r w:rsidR="00107649" w:rsidRPr="00107649">
        <w:rPr>
          <w:shd w:val="clear" w:color="auto" w:fill="00B0F0"/>
        </w:rPr>
        <w:t xml:space="preserve">art. </w:t>
      </w:r>
      <w:r w:rsidR="00F81B4C">
        <w:rPr>
          <w:shd w:val="clear" w:color="auto" w:fill="00B0F0"/>
        </w:rPr>
        <w:t xml:space="preserve">221 </w:t>
      </w:r>
      <w:r w:rsidR="00107649" w:rsidRPr="00107649">
        <w:rPr>
          <w:shd w:val="clear" w:color="auto" w:fill="00B0F0"/>
        </w:rPr>
        <w:t>C.cr</w:t>
      </w:r>
      <w:r w:rsidR="00107649" w:rsidRPr="00107649">
        <w:t>.)</w:t>
      </w:r>
      <w:r w:rsidR="00107649">
        <w:t xml:space="preserve"> </w:t>
      </w:r>
      <w:r>
        <w:t xml:space="preserve">ou la mort </w:t>
      </w:r>
      <w:r w:rsidR="00107649" w:rsidRPr="00107649">
        <w:t>(</w:t>
      </w:r>
      <w:r w:rsidR="00107649" w:rsidRPr="00107649">
        <w:rPr>
          <w:shd w:val="clear" w:color="auto" w:fill="00B0F0"/>
        </w:rPr>
        <w:t>art.</w:t>
      </w:r>
      <w:r w:rsidR="00107649">
        <w:rPr>
          <w:shd w:val="clear" w:color="auto" w:fill="00B0F0"/>
        </w:rPr>
        <w:t xml:space="preserve"> 220</w:t>
      </w:r>
      <w:r w:rsidR="00107649" w:rsidRPr="00107649">
        <w:rPr>
          <w:shd w:val="clear" w:color="auto" w:fill="00B0F0"/>
        </w:rPr>
        <w:t xml:space="preserve"> </w:t>
      </w:r>
      <w:r w:rsidR="00107649" w:rsidRPr="00276403">
        <w:rPr>
          <w:shd w:val="clear" w:color="auto" w:fill="00B0F0"/>
        </w:rPr>
        <w:t>C.cr</w:t>
      </w:r>
      <w:r w:rsidR="00107649" w:rsidRPr="00276403">
        <w:t xml:space="preserve">.) </w:t>
      </w:r>
      <w:r>
        <w:t>en raison de la négligence</w:t>
      </w:r>
    </w:p>
    <w:p w14:paraId="5A08E655" w14:textId="7E30CB00" w:rsidR="00155611" w:rsidRDefault="00155611" w:rsidP="00027517">
      <w:pPr>
        <w:pStyle w:val="ListParagraph"/>
        <w:numPr>
          <w:ilvl w:val="0"/>
          <w:numId w:val="3"/>
        </w:numPr>
      </w:pPr>
      <w:r>
        <w:t xml:space="preserve">Différence avec </w:t>
      </w:r>
      <w:r w:rsidR="00556BB6">
        <w:t>la négligence pénale</w:t>
      </w:r>
      <w:r w:rsidR="00F26BE8">
        <w:t>, ne pas conforme</w:t>
      </w:r>
    </w:p>
    <w:p w14:paraId="30E8B4F0" w14:textId="4B9D2371" w:rsidR="003923EA" w:rsidRPr="00D52162" w:rsidRDefault="00AE35AD" w:rsidP="00027517">
      <w:pPr>
        <w:pStyle w:val="ListParagraph"/>
        <w:numPr>
          <w:ilvl w:val="0"/>
          <w:numId w:val="3"/>
        </w:numPr>
      </w:pPr>
      <w:r>
        <w:t xml:space="preserve">Exemple : </w:t>
      </w:r>
      <w:r w:rsidR="00D7058A">
        <w:t>poursuite en véhicule dans une artère principale à Québec (130km/h) sur une route de 70km/h</w:t>
      </w:r>
      <w:r w:rsidR="00D85D9C">
        <w:t xml:space="preserve">. La lumière est rouge et il s’est engagé sur la route et a tué 3 personnes. </w:t>
      </w:r>
    </w:p>
    <w:p w14:paraId="7E462FE0" w14:textId="17238D70" w:rsidR="00D55A6B" w:rsidRPr="008C4FCD" w:rsidRDefault="00D55A6B" w:rsidP="00027517"/>
    <w:p w14:paraId="49F5B6A9" w14:textId="006BE3CC" w:rsidR="00D55A6B" w:rsidRPr="00D33B06" w:rsidRDefault="009A409D" w:rsidP="00D55A6B">
      <w:pPr>
        <w:pStyle w:val="Heading2"/>
        <w:numPr>
          <w:ilvl w:val="0"/>
          <w:numId w:val="15"/>
        </w:numPr>
      </w:pPr>
      <w:r w:rsidRPr="00D33B06">
        <w:t xml:space="preserve">Les homicides </w:t>
      </w:r>
      <w:r w:rsidR="00D33B06" w:rsidRPr="00D33B06">
        <w:t>(</w:t>
      </w:r>
      <w:r w:rsidR="00D33B06" w:rsidRPr="00EB2F81">
        <w:rPr>
          <w:shd w:val="clear" w:color="auto" w:fill="00B0F0"/>
        </w:rPr>
        <w:t>arts. 229</w:t>
      </w:r>
      <w:r w:rsidR="001350AA">
        <w:rPr>
          <w:shd w:val="clear" w:color="auto" w:fill="00B0F0"/>
        </w:rPr>
        <w:t xml:space="preserve"> </w:t>
      </w:r>
      <w:r w:rsidR="00D33B06" w:rsidRPr="00EB2F81">
        <w:rPr>
          <w:shd w:val="clear" w:color="auto" w:fill="00B0F0"/>
        </w:rPr>
        <w:t>- 240 C.cr.</w:t>
      </w:r>
      <w:r w:rsidR="00D33B06">
        <w:t>)</w:t>
      </w:r>
    </w:p>
    <w:p w14:paraId="6D2A9F06" w14:textId="77777777" w:rsidR="00D55A6B" w:rsidRPr="00D33B06" w:rsidRDefault="00D55A6B" w:rsidP="00027517"/>
    <w:p w14:paraId="7B6B89CF" w14:textId="77777777" w:rsidR="00A12F3F" w:rsidRPr="00A12F3F" w:rsidRDefault="000040FE" w:rsidP="009F753E">
      <w:pPr>
        <w:pStyle w:val="ListParagraph"/>
        <w:numPr>
          <w:ilvl w:val="0"/>
          <w:numId w:val="3"/>
        </w:numPr>
      </w:pPr>
      <w:r w:rsidRPr="00242143">
        <w:t xml:space="preserve">Homicide coupable : </w:t>
      </w:r>
      <w:r w:rsidR="00242143">
        <w:t>doit couvrir de l’ensemble des conditions de l’</w:t>
      </w:r>
      <w:r w:rsidR="00027517" w:rsidRPr="00242143">
        <w:rPr>
          <w:shd w:val="clear" w:color="auto" w:fill="00B0F0"/>
        </w:rPr>
        <w:t xml:space="preserve">art. </w:t>
      </w:r>
      <w:r w:rsidR="0019334C" w:rsidRPr="00242143">
        <w:rPr>
          <w:shd w:val="clear" w:color="auto" w:fill="00B0F0"/>
        </w:rPr>
        <w:t>229</w:t>
      </w:r>
      <w:r w:rsidR="00027517" w:rsidRPr="00242143">
        <w:rPr>
          <w:shd w:val="clear" w:color="auto" w:fill="00B0F0"/>
        </w:rPr>
        <w:t xml:space="preserve"> C.cr</w:t>
      </w:r>
      <w:r w:rsidR="00027517" w:rsidRPr="00242143">
        <w:t>.</w:t>
      </w:r>
      <w:r w:rsidR="001350AA">
        <w:t xml:space="preserve"> = </w:t>
      </w:r>
    </w:p>
    <w:p w14:paraId="397F1055" w14:textId="1E6E1E3A" w:rsidR="00362A2A" w:rsidRDefault="00362A2A" w:rsidP="00362A2A"/>
    <w:p w14:paraId="018A5B8F" w14:textId="3E233613" w:rsidR="00D63B4C" w:rsidRDefault="00D63B4C" w:rsidP="00362A2A">
      <w:r w:rsidRPr="00E97223">
        <w:rPr>
          <w:highlight w:val="yellow"/>
        </w:rPr>
        <w:t>Étape 1</w:t>
      </w:r>
      <w:r>
        <w:t xml:space="preserve"> : </w:t>
      </w:r>
    </w:p>
    <w:p w14:paraId="226484E5" w14:textId="77777777" w:rsidR="00BA3862" w:rsidRDefault="00BA3862" w:rsidP="00362A2A"/>
    <w:p w14:paraId="5AA24D2B" w14:textId="77777777" w:rsidR="00362A2A" w:rsidRDefault="00362A2A" w:rsidP="00362A2A">
      <w:r>
        <w:t>1.</w:t>
      </w:r>
      <w:r>
        <w:tab/>
        <w:t>Acte illégal</w:t>
      </w:r>
    </w:p>
    <w:p w14:paraId="1F773E9E" w14:textId="77777777" w:rsidR="00362A2A" w:rsidRDefault="00362A2A" w:rsidP="00362A2A"/>
    <w:p w14:paraId="3CA9FEA1" w14:textId="77777777" w:rsidR="00362A2A" w:rsidRDefault="00362A2A" w:rsidP="00362A2A">
      <w:r w:rsidRPr="00362A2A">
        <w:rPr>
          <w:i/>
          <w:iCs/>
        </w:rPr>
        <w:t>R. c. Creighton</w:t>
      </w:r>
      <w:r>
        <w:t xml:space="preserve"> définition : geste qui est de nature a causé des lésions corporelles ou constitué un danger grave pour la vie d’une personne. Objectivement le geste doit être dangereux.</w:t>
      </w:r>
    </w:p>
    <w:p w14:paraId="609A280D" w14:textId="77777777" w:rsidR="00362A2A" w:rsidRDefault="00362A2A" w:rsidP="00362A2A"/>
    <w:p w14:paraId="14FF5218" w14:textId="77777777" w:rsidR="00362A2A" w:rsidRDefault="00362A2A" w:rsidP="00362A2A">
      <w:r>
        <w:t>a)</w:t>
      </w:r>
      <w:r>
        <w:tab/>
        <w:t xml:space="preserve">Quel est l’acte illégal ? </w:t>
      </w:r>
    </w:p>
    <w:p w14:paraId="21FD0E41" w14:textId="510E1384" w:rsidR="00362A2A" w:rsidRDefault="00362A2A" w:rsidP="00362A2A">
      <w:r>
        <w:t>- Ex : Trafic d’une substance s’apparentant à de la cocaïne</w:t>
      </w:r>
    </w:p>
    <w:p w14:paraId="04189B8C" w14:textId="77777777" w:rsidR="00362A2A" w:rsidRDefault="00362A2A" w:rsidP="00362A2A"/>
    <w:p w14:paraId="3F140BB9" w14:textId="77777777" w:rsidR="00362A2A" w:rsidRDefault="00362A2A" w:rsidP="00362A2A">
      <w:r>
        <w:t>b)</w:t>
      </w:r>
      <w:r>
        <w:tab/>
        <w:t xml:space="preserve">Actus reus de l’acte illégal : </w:t>
      </w:r>
    </w:p>
    <w:p w14:paraId="06B59FFD" w14:textId="77777777" w:rsidR="00FC5D56" w:rsidRDefault="00FC5D56" w:rsidP="00362A2A"/>
    <w:p w14:paraId="7F128514" w14:textId="0D18E68C" w:rsidR="00362A2A" w:rsidRDefault="00362A2A" w:rsidP="00FC5D56">
      <w:pPr>
        <w:pStyle w:val="ListParagraph"/>
        <w:numPr>
          <w:ilvl w:val="0"/>
          <w:numId w:val="3"/>
        </w:numPr>
      </w:pPr>
      <w:r>
        <w:t>En donnant de la cocaïne par injection</w:t>
      </w:r>
    </w:p>
    <w:p w14:paraId="04885E69" w14:textId="77777777" w:rsidR="00362A2A" w:rsidRDefault="00362A2A" w:rsidP="00362A2A"/>
    <w:p w14:paraId="7E9A8548" w14:textId="77777777" w:rsidR="00362A2A" w:rsidRDefault="00362A2A" w:rsidP="00362A2A">
      <w:r>
        <w:t>c)</w:t>
      </w:r>
      <w:r>
        <w:tab/>
        <w:t xml:space="preserve">Mens rea de l’acte illégal : </w:t>
      </w:r>
    </w:p>
    <w:p w14:paraId="51BDF235" w14:textId="77777777" w:rsidR="00FC5D56" w:rsidRDefault="00FC5D56" w:rsidP="00362A2A"/>
    <w:p w14:paraId="08F822A1" w14:textId="2AE50646" w:rsidR="00362A2A" w:rsidRDefault="00362A2A" w:rsidP="00FC5D56">
      <w:pPr>
        <w:pStyle w:val="ListParagraph"/>
        <w:numPr>
          <w:ilvl w:val="0"/>
          <w:numId w:val="3"/>
        </w:numPr>
      </w:pPr>
      <w:r>
        <w:t>Vouloir volontairement injecter de la drogue</w:t>
      </w:r>
    </w:p>
    <w:p w14:paraId="32553D8D" w14:textId="77777777" w:rsidR="00362A2A" w:rsidRDefault="00362A2A" w:rsidP="00362A2A"/>
    <w:p w14:paraId="0B271382" w14:textId="77777777" w:rsidR="00362A2A" w:rsidRDefault="00362A2A" w:rsidP="00362A2A">
      <w:r>
        <w:t>d)</w:t>
      </w:r>
      <w:r>
        <w:tab/>
        <w:t xml:space="preserve">Contribution de façon plus que mineure (appréciable), est-ce qu’il y a un lien causal ? </w:t>
      </w:r>
    </w:p>
    <w:p w14:paraId="7FE15FC7" w14:textId="77777777" w:rsidR="00FC5D56" w:rsidRDefault="00FC5D56" w:rsidP="00362A2A"/>
    <w:p w14:paraId="75240810" w14:textId="2CB1E3D9" w:rsidR="00362A2A" w:rsidRDefault="00362A2A" w:rsidP="00FC5D56">
      <w:pPr>
        <w:pStyle w:val="ListParagraph"/>
        <w:numPr>
          <w:ilvl w:val="0"/>
          <w:numId w:val="3"/>
        </w:numPr>
      </w:pPr>
      <w:r>
        <w:t>La drogue a mené à la mort</w:t>
      </w:r>
    </w:p>
    <w:p w14:paraId="0256439B" w14:textId="77777777" w:rsidR="00362A2A" w:rsidRDefault="00362A2A" w:rsidP="00362A2A"/>
    <w:p w14:paraId="6C8F92AB" w14:textId="77777777" w:rsidR="00FC5D56" w:rsidRDefault="00362A2A" w:rsidP="00FC5D56">
      <w:pPr>
        <w:ind w:left="360" w:hanging="360"/>
      </w:pPr>
      <w:r>
        <w:t>e)</w:t>
      </w:r>
      <w:r>
        <w:tab/>
        <w:t>Prévisibilité objective de lésions corporelles : pas requis que l’accusé ait l’intention de tuer, tout ce que ça prend une prévisibilité objective de lésions corporelles</w:t>
      </w:r>
    </w:p>
    <w:p w14:paraId="58C4B92E" w14:textId="77777777" w:rsidR="00FC5D56" w:rsidRDefault="00FC5D56" w:rsidP="00FC5D56">
      <w:pPr>
        <w:ind w:left="360" w:hanging="360"/>
      </w:pPr>
    </w:p>
    <w:p w14:paraId="4BF14337" w14:textId="55D275A3" w:rsidR="00362A2A" w:rsidRDefault="00362A2A" w:rsidP="00FC5D56">
      <w:pPr>
        <w:pStyle w:val="ListParagraph"/>
        <w:numPr>
          <w:ilvl w:val="0"/>
          <w:numId w:val="3"/>
        </w:numPr>
      </w:pPr>
      <w:r>
        <w:t>Est-ce qu’un observateur raisonnable pourrait croire que ça l’entrainerait des lésions corporelles ? Oui</w:t>
      </w:r>
    </w:p>
    <w:p w14:paraId="01AC6C80" w14:textId="77777777" w:rsidR="00362A2A" w:rsidRDefault="00362A2A" w:rsidP="00362A2A"/>
    <w:p w14:paraId="4ECB23F8" w14:textId="77777777" w:rsidR="00362A2A" w:rsidRDefault="00362A2A" w:rsidP="00362A2A">
      <w:r>
        <w:t>f)</w:t>
      </w:r>
      <w:r>
        <w:tab/>
        <w:t xml:space="preserve">Mort ? </w:t>
      </w:r>
    </w:p>
    <w:p w14:paraId="3875C941" w14:textId="77777777" w:rsidR="003C4758" w:rsidRDefault="003C4758" w:rsidP="00362A2A"/>
    <w:p w14:paraId="622FC726" w14:textId="13A6EC13" w:rsidR="00362A2A" w:rsidRDefault="00362A2A" w:rsidP="003C4758">
      <w:pPr>
        <w:pStyle w:val="ListParagraph"/>
        <w:numPr>
          <w:ilvl w:val="0"/>
          <w:numId w:val="3"/>
        </w:numPr>
      </w:pPr>
      <w:r>
        <w:t>Oui</w:t>
      </w:r>
    </w:p>
    <w:p w14:paraId="5DF7D66B" w14:textId="77777777" w:rsidR="00362A2A" w:rsidRDefault="00362A2A" w:rsidP="00362A2A"/>
    <w:p w14:paraId="07E9AA01" w14:textId="77777777" w:rsidR="00362A2A" w:rsidRDefault="00362A2A" w:rsidP="00362A2A">
      <w:r>
        <w:lastRenderedPageBreak/>
        <w:t>Quand tous les éléments de l’acte illégal sont rencontrés = Ça devient un homicide coupable. S’il manque un élément c’est un homicide non-coupable</w:t>
      </w:r>
    </w:p>
    <w:p w14:paraId="2A2BA7C1" w14:textId="77777777" w:rsidR="00362A2A" w:rsidRDefault="00362A2A" w:rsidP="00362A2A"/>
    <w:p w14:paraId="1A44684D" w14:textId="6A9B6532" w:rsidR="00362A2A" w:rsidRDefault="00362A2A" w:rsidP="00362A2A">
      <w:r>
        <w:t>Défense : Non ce n’est pas un acte illégal puisqu’il s’agit d’un acte de légitime défense.</w:t>
      </w:r>
    </w:p>
    <w:p w14:paraId="4D620F0A" w14:textId="77777777" w:rsidR="00362A2A" w:rsidRDefault="00362A2A" w:rsidP="00362A2A"/>
    <w:p w14:paraId="45E7CDE5" w14:textId="77777777" w:rsidR="00362A2A" w:rsidRDefault="00362A2A" w:rsidP="00362A2A">
      <w:r w:rsidRPr="00411895">
        <w:rPr>
          <w:shd w:val="clear" w:color="auto" w:fill="00B0F0"/>
        </w:rPr>
        <w:t>Art. 14 C.cr.</w:t>
      </w:r>
      <w:r>
        <w:t xml:space="preserve"> : Nul n’a le droit de consentir à ce que la mort lui soit infligée, et un tel consentement n’atteint pas la responsabilité pénale d’une personne qui inflige la mort à celui qui a donné ce consentement.</w:t>
      </w:r>
    </w:p>
    <w:p w14:paraId="68D2AD2B" w14:textId="77777777" w:rsidR="00362A2A" w:rsidRDefault="00362A2A" w:rsidP="00362A2A"/>
    <w:p w14:paraId="754A48CC" w14:textId="77777777" w:rsidR="00362A2A" w:rsidRDefault="00362A2A" w:rsidP="00362A2A">
      <w:r w:rsidRPr="00E97223">
        <w:rPr>
          <w:highlight w:val="yellow"/>
        </w:rPr>
        <w:t>Étape 2</w:t>
      </w:r>
      <w:r>
        <w:t xml:space="preserve"> :</w:t>
      </w:r>
    </w:p>
    <w:p w14:paraId="3DD7B5D1" w14:textId="77777777" w:rsidR="00362A2A" w:rsidRDefault="00362A2A" w:rsidP="00362A2A"/>
    <w:p w14:paraId="1766E892" w14:textId="77777777" w:rsidR="00362A2A" w:rsidRDefault="00362A2A" w:rsidP="00362A2A">
      <w:r>
        <w:t xml:space="preserve">Est-ce qu’il y a une mens rea selon un des alinéas de </w:t>
      </w:r>
      <w:r w:rsidRPr="00411895">
        <w:rPr>
          <w:shd w:val="clear" w:color="auto" w:fill="00B0F0"/>
        </w:rPr>
        <w:t>l’art. 229 C.cr</w:t>
      </w:r>
      <w:r>
        <w:t>. ? Intention de tuer</w:t>
      </w:r>
    </w:p>
    <w:p w14:paraId="61F4F41E" w14:textId="77777777" w:rsidR="00362A2A" w:rsidRDefault="00362A2A" w:rsidP="00362A2A"/>
    <w:p w14:paraId="0D45FCE4" w14:textId="4E875C7C" w:rsidR="00362A2A" w:rsidRDefault="00362A2A" w:rsidP="00E44D5F">
      <w:pPr>
        <w:pStyle w:val="ListParagraph"/>
        <w:numPr>
          <w:ilvl w:val="0"/>
          <w:numId w:val="3"/>
        </w:numPr>
      </w:pPr>
      <w:r>
        <w:t>Si oui = Meurtre</w:t>
      </w:r>
    </w:p>
    <w:p w14:paraId="51037013" w14:textId="3A0B69D8" w:rsidR="00362A2A" w:rsidRDefault="00362A2A" w:rsidP="00E44D5F">
      <w:pPr>
        <w:pStyle w:val="ListParagraph"/>
        <w:numPr>
          <w:ilvl w:val="0"/>
          <w:numId w:val="3"/>
        </w:numPr>
      </w:pPr>
      <w:r>
        <w:t>Si non = Homicide involontaire coupable</w:t>
      </w:r>
    </w:p>
    <w:p w14:paraId="0BEF5A0E" w14:textId="77777777" w:rsidR="00362A2A" w:rsidRDefault="00362A2A" w:rsidP="00362A2A"/>
    <w:p w14:paraId="785E73B2" w14:textId="77777777" w:rsidR="00362A2A" w:rsidRDefault="00362A2A" w:rsidP="00362A2A">
      <w:r w:rsidRPr="00E97223">
        <w:rPr>
          <w:highlight w:val="yellow"/>
        </w:rPr>
        <w:t>Étape 3</w:t>
      </w:r>
      <w:r>
        <w:t xml:space="preserve"> :</w:t>
      </w:r>
    </w:p>
    <w:p w14:paraId="5A895EBC" w14:textId="77777777" w:rsidR="00362A2A" w:rsidRDefault="00362A2A" w:rsidP="00362A2A"/>
    <w:p w14:paraId="630441DD" w14:textId="77777777" w:rsidR="00362A2A" w:rsidRDefault="00362A2A" w:rsidP="00362A2A">
      <w:r>
        <w:t>Si c’est un meurtre, est-il au premier degré ?</w:t>
      </w:r>
    </w:p>
    <w:p w14:paraId="355FA6E2" w14:textId="77777777" w:rsidR="00362A2A" w:rsidRDefault="00362A2A" w:rsidP="00362A2A"/>
    <w:p w14:paraId="3191FFA6" w14:textId="627147BC" w:rsidR="00362A2A" w:rsidRDefault="00362A2A" w:rsidP="00E44D5F">
      <w:pPr>
        <w:pStyle w:val="ListParagraph"/>
        <w:numPr>
          <w:ilvl w:val="0"/>
          <w:numId w:val="3"/>
        </w:numPr>
      </w:pPr>
      <w:r>
        <w:t xml:space="preserve">Si </w:t>
      </w:r>
      <w:r w:rsidRPr="00E44D5F">
        <w:rPr>
          <w:shd w:val="clear" w:color="auto" w:fill="00B0F0"/>
        </w:rPr>
        <w:t>arts. 231(2) à (6.2) C.cr.</w:t>
      </w:r>
      <w:r>
        <w:t xml:space="preserve"> = Premier degré</w:t>
      </w:r>
    </w:p>
    <w:p w14:paraId="49094B16" w14:textId="25CCBCC3" w:rsidR="00362A2A" w:rsidRDefault="00362A2A" w:rsidP="00E44D5F">
      <w:pPr>
        <w:pStyle w:val="ListParagraph"/>
        <w:numPr>
          <w:ilvl w:val="0"/>
          <w:numId w:val="3"/>
        </w:numPr>
      </w:pPr>
      <w:r>
        <w:t xml:space="preserve">Si aucun de ces articles, voir </w:t>
      </w:r>
      <w:r w:rsidRPr="00E44D5F">
        <w:rPr>
          <w:shd w:val="clear" w:color="auto" w:fill="00B0F0"/>
        </w:rPr>
        <w:t>art. 231(7) C.cr</w:t>
      </w:r>
      <w:r>
        <w:t>. = Second degré</w:t>
      </w:r>
    </w:p>
    <w:p w14:paraId="04926549" w14:textId="77777777" w:rsidR="00362A2A" w:rsidRDefault="00362A2A" w:rsidP="00362A2A"/>
    <w:p w14:paraId="347CD2B7" w14:textId="7F445045" w:rsidR="00362A2A" w:rsidRDefault="00362A2A" w:rsidP="00362A2A">
      <w:r>
        <w:t>Voir plus bas pour le détails des étapes pour cette parties.</w:t>
      </w:r>
    </w:p>
    <w:p w14:paraId="2018A151" w14:textId="77777777" w:rsidR="00362A2A" w:rsidRPr="00A12F3F" w:rsidRDefault="00362A2A" w:rsidP="00362A2A"/>
    <w:p w14:paraId="5D0E38DE" w14:textId="66B4E0AA" w:rsidR="00362A2A" w:rsidRPr="007E7B22" w:rsidRDefault="00594BED" w:rsidP="009F753E">
      <w:pPr>
        <w:pStyle w:val="ListParagraph"/>
        <w:numPr>
          <w:ilvl w:val="0"/>
          <w:numId w:val="3"/>
        </w:numPr>
      </w:pPr>
      <w:r>
        <w:t xml:space="preserve">Défense d’intoxication volontaire </w:t>
      </w:r>
      <w:r w:rsidR="003E2B35">
        <w:t>c’est possible</w:t>
      </w:r>
      <w:r w:rsidR="000F002C">
        <w:t xml:space="preserve">. </w:t>
      </w:r>
    </w:p>
    <w:p w14:paraId="6E7EE896" w14:textId="15ADBEBA" w:rsidR="00465305" w:rsidRPr="008C4FCD" w:rsidRDefault="00465305" w:rsidP="00027517"/>
    <w:p w14:paraId="457A9F57" w14:textId="71027767" w:rsidR="00465305" w:rsidRPr="000F62E7" w:rsidRDefault="00C52B15" w:rsidP="00465305">
      <w:pPr>
        <w:pStyle w:val="Heading2"/>
        <w:numPr>
          <w:ilvl w:val="0"/>
          <w:numId w:val="15"/>
        </w:numPr>
      </w:pPr>
      <w:r w:rsidRPr="000F62E7">
        <w:t xml:space="preserve">Les organisations criminelles </w:t>
      </w:r>
      <w:r w:rsidR="00237CCE" w:rsidRPr="000F62E7">
        <w:t>(</w:t>
      </w:r>
      <w:r w:rsidR="00237CCE" w:rsidRPr="000F62E7">
        <w:rPr>
          <w:shd w:val="clear" w:color="auto" w:fill="00B0F0"/>
        </w:rPr>
        <w:t>art. 467.1</w:t>
      </w:r>
      <w:r w:rsidR="009A4E46" w:rsidRPr="000F62E7">
        <w:rPr>
          <w:shd w:val="clear" w:color="auto" w:fill="00B0F0"/>
        </w:rPr>
        <w:t>(1) et ss</w:t>
      </w:r>
      <w:r w:rsidR="00E3724E" w:rsidRPr="000F62E7">
        <w:rPr>
          <w:shd w:val="clear" w:color="auto" w:fill="00B0F0"/>
        </w:rPr>
        <w:t xml:space="preserve"> </w:t>
      </w:r>
      <w:r w:rsidR="00237CCE" w:rsidRPr="000F62E7">
        <w:rPr>
          <w:shd w:val="clear" w:color="auto" w:fill="00B0F0"/>
        </w:rPr>
        <w:t>C.cr</w:t>
      </w:r>
      <w:r w:rsidR="00237CCE" w:rsidRPr="000F62E7">
        <w:t>.)</w:t>
      </w:r>
    </w:p>
    <w:p w14:paraId="0123521E" w14:textId="77777777" w:rsidR="00465305" w:rsidRPr="000F62E7" w:rsidRDefault="00465305" w:rsidP="00027517"/>
    <w:p w14:paraId="43055DDB" w14:textId="77777777" w:rsidR="00F501BD" w:rsidRDefault="004D2DA9" w:rsidP="000F62E7">
      <w:pPr>
        <w:pStyle w:val="ListParagraph"/>
        <w:numPr>
          <w:ilvl w:val="0"/>
          <w:numId w:val="3"/>
        </w:numPr>
      </w:pPr>
      <w:r w:rsidRPr="00A00EF4">
        <w:t xml:space="preserve">Groups d’au moins 3 </w:t>
      </w:r>
      <w:r w:rsidR="00F501BD" w:rsidRPr="00A00EF4">
        <w:t xml:space="preserve">personnes </w:t>
      </w:r>
    </w:p>
    <w:p w14:paraId="692BF1B4" w14:textId="4A3AB10E" w:rsidR="004D2DA9" w:rsidRPr="00A00EF4" w:rsidRDefault="00A00EF4" w:rsidP="00F501BD">
      <w:pPr>
        <w:pStyle w:val="ListParagraph"/>
        <w:numPr>
          <w:ilvl w:val="0"/>
          <w:numId w:val="3"/>
        </w:numPr>
      </w:pPr>
      <w:r w:rsidRPr="00A00EF4">
        <w:t>infraction grave</w:t>
      </w:r>
      <w:r w:rsidR="00F501BD">
        <w:t xml:space="preserve">, </w:t>
      </w:r>
      <w:r w:rsidRPr="00A00EF4">
        <w:t>passible d’un emprisonn</w:t>
      </w:r>
      <w:r>
        <w:t xml:space="preserve">ement maximale de 5 ans ou plus </w:t>
      </w:r>
    </w:p>
    <w:p w14:paraId="4328E51F" w14:textId="77777777" w:rsidR="00027517" w:rsidRDefault="00027517" w:rsidP="00EF68CD"/>
    <w:p w14:paraId="7F9C811F" w14:textId="514E6150" w:rsidR="00EF68CD" w:rsidRDefault="00EF68CD" w:rsidP="006F4302">
      <w:pPr>
        <w:pStyle w:val="Heading1"/>
      </w:pPr>
      <w:r>
        <w:t>Section 5 : Les infractions contre la propriété</w:t>
      </w:r>
    </w:p>
    <w:p w14:paraId="32128251" w14:textId="0668C9E8" w:rsidR="00EF68CD" w:rsidRDefault="00EF68CD" w:rsidP="00EF68CD"/>
    <w:p w14:paraId="07694A74" w14:textId="43DCD4F6" w:rsidR="00AA3821" w:rsidRDefault="00412C5F" w:rsidP="00AA3821">
      <w:r w:rsidRPr="00412C5F">
        <w:t>Les infractions contre la propriété regroupent toutes les entraves à l’exercice par un individu de son droit de propriété.</w:t>
      </w:r>
    </w:p>
    <w:p w14:paraId="6D59E794" w14:textId="77777777" w:rsidR="00AA3821" w:rsidRDefault="00AA3821" w:rsidP="00AA3821"/>
    <w:p w14:paraId="2CDB0B7D" w14:textId="57AF6BC4" w:rsidR="003023AE" w:rsidRDefault="003023AE" w:rsidP="003023AE">
      <w:pPr>
        <w:pStyle w:val="Heading2"/>
        <w:rPr>
          <w:lang w:val="en-US"/>
        </w:rPr>
      </w:pPr>
      <w:r>
        <w:rPr>
          <w:lang w:val="en-US"/>
        </w:rPr>
        <w:t xml:space="preserve">Le vol </w:t>
      </w:r>
      <w:r w:rsidR="00882746" w:rsidRPr="00AA3821">
        <w:rPr>
          <w:lang w:val="en-US"/>
        </w:rPr>
        <w:t>(</w:t>
      </w:r>
      <w:r w:rsidR="00882746" w:rsidRPr="00AA3821">
        <w:rPr>
          <w:shd w:val="clear" w:color="auto" w:fill="00B0F0"/>
          <w:lang w:val="en-US"/>
        </w:rPr>
        <w:t>art.</w:t>
      </w:r>
      <w:r w:rsidR="00882746">
        <w:rPr>
          <w:shd w:val="clear" w:color="auto" w:fill="00B0F0"/>
          <w:lang w:val="en-US"/>
        </w:rPr>
        <w:t xml:space="preserve"> </w:t>
      </w:r>
      <w:r w:rsidR="00BD5878">
        <w:rPr>
          <w:shd w:val="clear" w:color="auto" w:fill="00B0F0"/>
          <w:lang w:val="en-US"/>
        </w:rPr>
        <w:t>322</w:t>
      </w:r>
      <w:r w:rsidR="00882746" w:rsidRPr="00AA3821">
        <w:rPr>
          <w:shd w:val="clear" w:color="auto" w:fill="00B0F0"/>
          <w:lang w:val="en-US"/>
        </w:rPr>
        <w:t xml:space="preserve"> </w:t>
      </w:r>
      <w:r w:rsidR="00882746" w:rsidRPr="00362A2A">
        <w:rPr>
          <w:shd w:val="clear" w:color="auto" w:fill="00B0F0"/>
          <w:lang w:val="en-US"/>
        </w:rPr>
        <w:t>C.cr</w:t>
      </w:r>
      <w:r w:rsidR="00882746" w:rsidRPr="00362A2A">
        <w:rPr>
          <w:lang w:val="en-US"/>
        </w:rPr>
        <w:t>.)</w:t>
      </w:r>
    </w:p>
    <w:p w14:paraId="474FC960" w14:textId="77777777" w:rsidR="003023AE" w:rsidRDefault="003023AE" w:rsidP="00AA3821">
      <w:pPr>
        <w:rPr>
          <w:lang w:val="en-US"/>
        </w:rPr>
      </w:pPr>
    </w:p>
    <w:p w14:paraId="6B035904" w14:textId="77777777" w:rsidR="003078A1" w:rsidRPr="003078A1" w:rsidRDefault="003078A1" w:rsidP="003078A1">
      <w:pPr>
        <w:pStyle w:val="ListParagraph"/>
        <w:numPr>
          <w:ilvl w:val="0"/>
          <w:numId w:val="3"/>
        </w:numPr>
      </w:pPr>
      <w:r w:rsidRPr="002D2CAE">
        <w:rPr>
          <w:i/>
          <w:iCs/>
        </w:rPr>
        <w:t xml:space="preserve">Mens rea </w:t>
      </w:r>
      <w:r w:rsidRPr="003078A1">
        <w:t>subjective d’intention spécifique : vol dans le but de priver le propriétaire légitime de la possession ou de la propriété du bien</w:t>
      </w:r>
    </w:p>
    <w:p w14:paraId="25436F54" w14:textId="77777777" w:rsidR="00607CB3" w:rsidRPr="00607CB3" w:rsidRDefault="00607CB3" w:rsidP="00607CB3">
      <w:pPr>
        <w:pStyle w:val="ListParagraph"/>
        <w:numPr>
          <w:ilvl w:val="0"/>
          <w:numId w:val="3"/>
        </w:numPr>
      </w:pPr>
      <w:r w:rsidRPr="00607CB3">
        <w:t>Le fait de manière intentionnelle, manifestation de l’intention subjective</w:t>
      </w:r>
    </w:p>
    <w:p w14:paraId="4E913A90" w14:textId="77777777" w:rsidR="00C243C6" w:rsidRPr="00C243C6" w:rsidRDefault="00C243C6" w:rsidP="00C243C6">
      <w:pPr>
        <w:pStyle w:val="ListParagraph"/>
        <w:numPr>
          <w:ilvl w:val="0"/>
          <w:numId w:val="3"/>
        </w:numPr>
      </w:pPr>
      <w:r w:rsidRPr="00C243C6">
        <w:t xml:space="preserve">Ouvre la porte à une défense de sincérité, d’erreur, d’apparence de droit… Par exemple dans un vestiaire disposant seulement de manteaux noirs à capuche </w:t>
      </w:r>
    </w:p>
    <w:p w14:paraId="7A7AE968" w14:textId="05FC27C1" w:rsidR="003078A1" w:rsidRPr="003078A1" w:rsidRDefault="00BF2001" w:rsidP="003078A1">
      <w:pPr>
        <w:pStyle w:val="ListParagraph"/>
        <w:numPr>
          <w:ilvl w:val="0"/>
          <w:numId w:val="3"/>
        </w:numPr>
      </w:pPr>
      <w:r>
        <w:t xml:space="preserve">Ex : achète un bien </w:t>
      </w:r>
      <w:r w:rsidR="00763633">
        <w:t>à</w:t>
      </w:r>
      <w:r>
        <w:t xml:space="preserve"> l’épicerie après avoir </w:t>
      </w:r>
      <w:r w:rsidR="005522A7">
        <w:t>changé</w:t>
      </w:r>
      <w:r>
        <w:t xml:space="preserve"> l’étiquette. Il </w:t>
      </w:r>
      <w:r w:rsidR="000941AA">
        <w:t xml:space="preserve">peut être à la fois </w:t>
      </w:r>
      <w:r>
        <w:t xml:space="preserve">accusé de fraude et de vol. </w:t>
      </w:r>
    </w:p>
    <w:p w14:paraId="5E56EE14" w14:textId="77777777" w:rsidR="003023AE" w:rsidRDefault="003023AE" w:rsidP="00AA3821">
      <w:pPr>
        <w:rPr>
          <w:lang w:val="en-US"/>
        </w:rPr>
      </w:pPr>
    </w:p>
    <w:p w14:paraId="1D781F8B" w14:textId="32B38211" w:rsidR="003023AE" w:rsidRPr="000B2DAE" w:rsidRDefault="003023AE" w:rsidP="003023AE">
      <w:pPr>
        <w:pStyle w:val="Heading2"/>
      </w:pPr>
      <w:r w:rsidRPr="004A050D">
        <w:lastRenderedPageBreak/>
        <w:t>Le recel</w:t>
      </w:r>
      <w:r w:rsidRPr="000B2DAE">
        <w:t xml:space="preserve"> </w:t>
      </w:r>
      <w:r w:rsidR="002D2CAE" w:rsidRPr="000B2DAE">
        <w:t>(</w:t>
      </w:r>
      <w:r w:rsidR="002D2CAE" w:rsidRPr="000B2DAE">
        <w:rPr>
          <w:shd w:val="clear" w:color="auto" w:fill="00B0F0"/>
        </w:rPr>
        <w:t>art</w:t>
      </w:r>
      <w:r w:rsidR="000B2DAE">
        <w:rPr>
          <w:shd w:val="clear" w:color="auto" w:fill="00B0F0"/>
        </w:rPr>
        <w:t>s</w:t>
      </w:r>
      <w:r w:rsidR="002D2CAE" w:rsidRPr="000B2DAE">
        <w:rPr>
          <w:shd w:val="clear" w:color="auto" w:fill="00B0F0"/>
        </w:rPr>
        <w:t>. 354 et 35</w:t>
      </w:r>
      <w:r w:rsidR="00841EAB">
        <w:rPr>
          <w:shd w:val="clear" w:color="auto" w:fill="00B0F0"/>
        </w:rPr>
        <w:t>5</w:t>
      </w:r>
      <w:r w:rsidR="002D2CAE" w:rsidRPr="000B2DAE">
        <w:rPr>
          <w:shd w:val="clear" w:color="auto" w:fill="00B0F0"/>
        </w:rPr>
        <w:t xml:space="preserve"> C.cr</w:t>
      </w:r>
      <w:r w:rsidR="002D2CAE" w:rsidRPr="000B2DAE">
        <w:t>.)</w:t>
      </w:r>
    </w:p>
    <w:p w14:paraId="6321E9B0" w14:textId="77777777" w:rsidR="003023AE" w:rsidRPr="000B2DAE" w:rsidRDefault="003023AE" w:rsidP="00AA3821"/>
    <w:p w14:paraId="0AF940D2" w14:textId="77777777" w:rsidR="00FA2EBB" w:rsidRPr="008C4FCD" w:rsidRDefault="002A51E1" w:rsidP="002A51E1">
      <w:pPr>
        <w:pStyle w:val="ListParagraph"/>
        <w:numPr>
          <w:ilvl w:val="0"/>
          <w:numId w:val="3"/>
        </w:numPr>
      </w:pPr>
      <w:r w:rsidRPr="00FA2EBB">
        <w:t>Possession d’un objet proven</w:t>
      </w:r>
      <w:r w:rsidR="00FA2EBB">
        <w:t>ant</w:t>
      </w:r>
      <w:r w:rsidRPr="00FA2EBB">
        <w:t xml:space="preserve"> </w:t>
      </w:r>
      <w:r w:rsidR="00FA2EBB">
        <w:t xml:space="preserve">directement ou indirection d’une infraction </w:t>
      </w:r>
    </w:p>
    <w:p w14:paraId="4441921A" w14:textId="1C9683AD" w:rsidR="008B2B91" w:rsidRPr="008B2B91" w:rsidRDefault="00FA2EBB" w:rsidP="002A51E1">
      <w:pPr>
        <w:pStyle w:val="ListParagraph"/>
        <w:numPr>
          <w:ilvl w:val="0"/>
          <w:numId w:val="3"/>
        </w:numPr>
      </w:pPr>
      <w:r>
        <w:t xml:space="preserve">La </w:t>
      </w:r>
      <w:r w:rsidR="008B2B91">
        <w:t>connaissance</w:t>
      </w:r>
      <w:r>
        <w:t xml:space="preserve"> subjective ou l’aveuglement volontaire </w:t>
      </w:r>
    </w:p>
    <w:p w14:paraId="4781890B" w14:textId="77777777" w:rsidR="002416F8" w:rsidRDefault="002416F8" w:rsidP="002416F8"/>
    <w:p w14:paraId="126CCB34" w14:textId="2FC7EE4E" w:rsidR="002416F8" w:rsidRPr="009C6EB5" w:rsidRDefault="00F1361B" w:rsidP="00CE0BCA">
      <w:pPr>
        <w:pStyle w:val="Heading2"/>
      </w:pPr>
      <w:r>
        <w:t>Introduction par e</w:t>
      </w:r>
      <w:r w:rsidR="00CE0BCA">
        <w:t>ffraction</w:t>
      </w:r>
      <w:r w:rsidR="009C6EB5">
        <w:t xml:space="preserve"> </w:t>
      </w:r>
      <w:r w:rsidR="009C6EB5" w:rsidRPr="00FA2EBB">
        <w:t>(</w:t>
      </w:r>
      <w:r w:rsidR="009C6EB5" w:rsidRPr="004D476A">
        <w:rPr>
          <w:shd w:val="clear" w:color="auto" w:fill="00B0F0"/>
        </w:rPr>
        <w:t>art</w:t>
      </w:r>
      <w:r w:rsidR="009C6EB5">
        <w:rPr>
          <w:shd w:val="clear" w:color="auto" w:fill="00B0F0"/>
        </w:rPr>
        <w:t>s</w:t>
      </w:r>
      <w:r w:rsidR="009C6EB5" w:rsidRPr="004D476A">
        <w:rPr>
          <w:shd w:val="clear" w:color="auto" w:fill="00B0F0"/>
        </w:rPr>
        <w:t xml:space="preserve">. </w:t>
      </w:r>
      <w:r w:rsidR="009C6EB5" w:rsidRPr="009C6EB5">
        <w:rPr>
          <w:shd w:val="clear" w:color="auto" w:fill="00B0F0"/>
        </w:rPr>
        <w:t>348 et ss C.cr</w:t>
      </w:r>
      <w:r w:rsidR="009C6EB5" w:rsidRPr="009C6EB5">
        <w:t>.) </w:t>
      </w:r>
    </w:p>
    <w:p w14:paraId="10A5D769" w14:textId="77777777" w:rsidR="004D476A" w:rsidRDefault="004D476A" w:rsidP="002416F8"/>
    <w:p w14:paraId="6288A79B" w14:textId="2BE5E6BC" w:rsidR="003D4CCF" w:rsidRPr="00633B5A" w:rsidRDefault="009C6EB5" w:rsidP="004D476A">
      <w:pPr>
        <w:pStyle w:val="ListParagraph"/>
        <w:numPr>
          <w:ilvl w:val="0"/>
          <w:numId w:val="3"/>
        </w:numPr>
      </w:pPr>
      <w:r>
        <w:t>Effraction en soit</w:t>
      </w:r>
      <w:r w:rsidR="00295D86">
        <w:t xml:space="preserve"> </w:t>
      </w:r>
      <w:r>
        <w:t xml:space="preserve">n’est pas une infraction, elle doit être </w:t>
      </w:r>
      <w:r w:rsidR="002460C9">
        <w:t xml:space="preserve">accompagné d’un acte criminel. </w:t>
      </w:r>
    </w:p>
    <w:p w14:paraId="43C656BF" w14:textId="77777777" w:rsidR="0002766A" w:rsidRPr="0002766A" w:rsidRDefault="003D4CCF" w:rsidP="004D476A">
      <w:pPr>
        <w:pStyle w:val="ListParagraph"/>
        <w:numPr>
          <w:ilvl w:val="0"/>
          <w:numId w:val="3"/>
        </w:numPr>
      </w:pPr>
      <w:r>
        <w:t xml:space="preserve">Au moment que tu t’introduis dans un endroit par contre il y a une présomption </w:t>
      </w:r>
      <w:r w:rsidR="0047479B">
        <w:t xml:space="preserve">d’introduction pour commettre un acte criminel. </w:t>
      </w:r>
    </w:p>
    <w:p w14:paraId="15B2D78B" w14:textId="77777777" w:rsidR="004F04CD" w:rsidRPr="008C4FCD" w:rsidRDefault="004F04CD" w:rsidP="004F04CD"/>
    <w:p w14:paraId="6EE2D5D9" w14:textId="3384CE8B" w:rsidR="004F04CD" w:rsidRDefault="004F04CD" w:rsidP="004F04CD">
      <w:pPr>
        <w:pStyle w:val="Heading2"/>
        <w:rPr>
          <w:lang w:val="en-US"/>
        </w:rPr>
      </w:pPr>
      <w:proofErr w:type="spellStart"/>
      <w:r>
        <w:rPr>
          <w:lang w:val="en-US"/>
        </w:rPr>
        <w:t>Méfait</w:t>
      </w:r>
      <w:proofErr w:type="spellEnd"/>
      <w:r>
        <w:rPr>
          <w:lang w:val="en-US"/>
        </w:rPr>
        <w:t xml:space="preserve"> </w:t>
      </w:r>
      <w:r w:rsidR="00186992" w:rsidRPr="004F04CD">
        <w:rPr>
          <w:lang w:val="en-US"/>
        </w:rPr>
        <w:t>(</w:t>
      </w:r>
      <w:r w:rsidR="00186992" w:rsidRPr="004F04CD">
        <w:rPr>
          <w:shd w:val="clear" w:color="auto" w:fill="00B0F0"/>
          <w:lang w:val="en-US"/>
        </w:rPr>
        <w:t xml:space="preserve">art. </w:t>
      </w:r>
      <w:r w:rsidR="00652CC0">
        <w:rPr>
          <w:shd w:val="clear" w:color="auto" w:fill="00B0F0"/>
          <w:lang w:val="en-US"/>
        </w:rPr>
        <w:t xml:space="preserve">430(1) </w:t>
      </w:r>
      <w:r w:rsidR="00186992" w:rsidRPr="004F04CD">
        <w:rPr>
          <w:shd w:val="clear" w:color="auto" w:fill="00B0F0"/>
          <w:lang w:val="en-US"/>
        </w:rPr>
        <w:t>C.cr</w:t>
      </w:r>
      <w:r w:rsidR="00186992" w:rsidRPr="004F04CD">
        <w:rPr>
          <w:lang w:val="en-US"/>
        </w:rPr>
        <w:t>.)</w:t>
      </w:r>
    </w:p>
    <w:p w14:paraId="04EB73F2" w14:textId="57CBC309" w:rsidR="00ED39F3" w:rsidRDefault="00ED39F3" w:rsidP="00ED39F3">
      <w:pPr>
        <w:rPr>
          <w:lang w:val="en-US"/>
        </w:rPr>
      </w:pPr>
    </w:p>
    <w:p w14:paraId="3F060BFB" w14:textId="1F3DD36B" w:rsidR="00ED39F3" w:rsidRDefault="00ED39F3" w:rsidP="00ED39F3">
      <w:pPr>
        <w:pStyle w:val="ListParagraph"/>
        <w:numPr>
          <w:ilvl w:val="0"/>
          <w:numId w:val="3"/>
        </w:numPr>
        <w:rPr>
          <w:lang w:val="en-US"/>
        </w:rPr>
      </w:pPr>
      <w:proofErr w:type="spellStart"/>
      <w:r>
        <w:rPr>
          <w:lang w:val="en-US"/>
        </w:rPr>
        <w:t>Endommagé</w:t>
      </w:r>
      <w:proofErr w:type="spellEnd"/>
      <w:r>
        <w:rPr>
          <w:lang w:val="en-US"/>
        </w:rPr>
        <w:t xml:space="preserve"> un bien </w:t>
      </w:r>
    </w:p>
    <w:p w14:paraId="21E47B7A" w14:textId="102703EA" w:rsidR="004B0122" w:rsidRDefault="004B0122" w:rsidP="004B0122">
      <w:pPr>
        <w:rPr>
          <w:lang w:val="en-US"/>
        </w:rPr>
      </w:pPr>
    </w:p>
    <w:p w14:paraId="43CDEF57" w14:textId="3ED2F2DF" w:rsidR="004B0122" w:rsidRPr="004D4DCA" w:rsidRDefault="004B0122" w:rsidP="004B0122">
      <w:pPr>
        <w:pStyle w:val="Heading2"/>
      </w:pPr>
      <w:r w:rsidRPr="004D4DCA">
        <w:t xml:space="preserve">La fraude </w:t>
      </w:r>
      <w:r w:rsidR="004D4DCA" w:rsidRPr="004D4DCA">
        <w:t>(</w:t>
      </w:r>
      <w:r w:rsidR="004D4DCA" w:rsidRPr="004D4DCA">
        <w:rPr>
          <w:shd w:val="clear" w:color="auto" w:fill="00B0F0"/>
        </w:rPr>
        <w:t xml:space="preserve">art. </w:t>
      </w:r>
      <w:r w:rsidR="004D4DCA">
        <w:rPr>
          <w:shd w:val="clear" w:color="auto" w:fill="00B0F0"/>
        </w:rPr>
        <w:t xml:space="preserve">380 </w:t>
      </w:r>
      <w:r w:rsidR="004D4DCA" w:rsidRPr="004D4DCA">
        <w:rPr>
          <w:shd w:val="clear" w:color="auto" w:fill="00B0F0"/>
        </w:rPr>
        <w:t>C.cr</w:t>
      </w:r>
      <w:r w:rsidR="004D4DCA" w:rsidRPr="004D4DCA">
        <w:t>.)</w:t>
      </w:r>
    </w:p>
    <w:p w14:paraId="7B8B018F" w14:textId="77777777" w:rsidR="005514E4" w:rsidRDefault="005514E4" w:rsidP="004F04CD"/>
    <w:p w14:paraId="4B3F6400" w14:textId="77777777" w:rsidR="000C04C3" w:rsidRPr="000C04C3" w:rsidRDefault="003F321F" w:rsidP="00E334DD">
      <w:pPr>
        <w:pStyle w:val="ListParagraph"/>
        <w:numPr>
          <w:ilvl w:val="0"/>
          <w:numId w:val="3"/>
        </w:numPr>
      </w:pPr>
      <w:r>
        <w:t xml:space="preserve">Commet un geste à caractère frauduleux : </w:t>
      </w:r>
      <w:r w:rsidR="0017526C">
        <w:t>S</w:t>
      </w:r>
      <w:r w:rsidR="0017526C" w:rsidRPr="0017526C">
        <w:t xml:space="preserve">upercherie, mensonge ou autre moyen dolosif </w:t>
      </w:r>
      <w:r>
        <w:t>+ je sais que c’est geste cause la privation ou le risque de privation</w:t>
      </w:r>
      <w:r w:rsidR="000C04C3">
        <w:t xml:space="preserve"> chez la victime </w:t>
      </w:r>
    </w:p>
    <w:p w14:paraId="78E55E00" w14:textId="77777777" w:rsidR="00EA0279" w:rsidRPr="008C4FCD" w:rsidRDefault="000C04C3" w:rsidP="00E334DD">
      <w:pPr>
        <w:pStyle w:val="ListParagraph"/>
        <w:numPr>
          <w:ilvl w:val="0"/>
          <w:numId w:val="3"/>
        </w:numPr>
      </w:pPr>
      <w:r>
        <w:t xml:space="preserve">Et ce, même si je n’ai pas reçu d’argent, </w:t>
      </w:r>
      <w:r w:rsidR="00EA0279">
        <w:t xml:space="preserve">de bien ou un service </w:t>
      </w:r>
    </w:p>
    <w:p w14:paraId="374201A0" w14:textId="3B091330" w:rsidR="003B0396" w:rsidRPr="007A4D78" w:rsidRDefault="00570177" w:rsidP="00E334DD">
      <w:pPr>
        <w:pStyle w:val="ListParagraph"/>
        <w:numPr>
          <w:ilvl w:val="0"/>
          <w:numId w:val="3"/>
        </w:numPr>
      </w:pPr>
      <w:r>
        <w:t xml:space="preserve">Faux semblant : </w:t>
      </w:r>
      <w:r w:rsidR="00AA3821" w:rsidRPr="0017526C">
        <w:t>(</w:t>
      </w:r>
      <w:r w:rsidR="00AA3821" w:rsidRPr="0017526C">
        <w:rPr>
          <w:shd w:val="clear" w:color="auto" w:fill="00B0F0"/>
        </w:rPr>
        <w:t>art</w:t>
      </w:r>
      <w:r w:rsidR="00DF5839">
        <w:rPr>
          <w:shd w:val="clear" w:color="auto" w:fill="00B0F0"/>
        </w:rPr>
        <w:t>s</w:t>
      </w:r>
      <w:r w:rsidR="00AA3821" w:rsidRPr="0017526C">
        <w:rPr>
          <w:shd w:val="clear" w:color="auto" w:fill="00B0F0"/>
        </w:rPr>
        <w:t xml:space="preserve">. </w:t>
      </w:r>
      <w:r w:rsidR="00311E54">
        <w:rPr>
          <w:shd w:val="clear" w:color="auto" w:fill="00B0F0"/>
        </w:rPr>
        <w:t xml:space="preserve">361(1) et 362 (1) </w:t>
      </w:r>
      <w:r w:rsidR="00AA3821" w:rsidRPr="0017526C">
        <w:rPr>
          <w:shd w:val="clear" w:color="auto" w:fill="00B0F0"/>
        </w:rPr>
        <w:t>C.cr</w:t>
      </w:r>
      <w:r w:rsidR="00AA3821" w:rsidRPr="0017526C">
        <w:t>.)</w:t>
      </w:r>
      <w:r w:rsidR="007A4D78">
        <w:t> </w:t>
      </w:r>
      <w:r w:rsidR="00F131C1">
        <w:t xml:space="preserve">faits </w:t>
      </w:r>
      <w:r w:rsidR="00CD4A3F">
        <w:t>passés ou présents</w:t>
      </w:r>
      <w:r w:rsidR="00F131C1">
        <w:t xml:space="preserve">. Exemple : chèque </w:t>
      </w:r>
      <w:r w:rsidR="00B7228B">
        <w:t>postdaté</w:t>
      </w:r>
      <w:r w:rsidR="00C63C8B">
        <w:t xml:space="preserve"> ce sera un cas de fraude et non de faux-semblant. </w:t>
      </w:r>
    </w:p>
    <w:p w14:paraId="30C45AC4" w14:textId="1CF09339" w:rsidR="00A17C4F" w:rsidRPr="00B22A6B" w:rsidRDefault="003B0396" w:rsidP="00E334DD">
      <w:pPr>
        <w:pStyle w:val="ListParagraph"/>
        <w:numPr>
          <w:ilvl w:val="0"/>
          <w:numId w:val="3"/>
        </w:numPr>
      </w:pPr>
      <w:r>
        <w:t>On peut être accusé d</w:t>
      </w:r>
      <w:r w:rsidR="00B22A6B">
        <w:t>’</w:t>
      </w:r>
      <w:r w:rsidR="00B22A6B" w:rsidRPr="00096325">
        <w:rPr>
          <w:b/>
          <w:bCs/>
        </w:rPr>
        <w:t>escroquerie</w:t>
      </w:r>
      <w:r w:rsidR="00B22A6B">
        <w:t xml:space="preserve"> </w:t>
      </w:r>
      <w:r>
        <w:t xml:space="preserve">et de fraude, ce sont des infractions </w:t>
      </w:r>
      <w:r w:rsidR="00644FE9">
        <w:t>concomitantes</w:t>
      </w:r>
      <w:r w:rsidR="00AA3821" w:rsidRPr="0017526C">
        <w:t xml:space="preserve"> </w:t>
      </w:r>
    </w:p>
    <w:p w14:paraId="6ABA1BE1" w14:textId="078ED396" w:rsidR="0099076E" w:rsidRPr="008C2999" w:rsidRDefault="007C7E0D" w:rsidP="00E334DD">
      <w:pPr>
        <w:pStyle w:val="ListParagraph"/>
        <w:numPr>
          <w:ilvl w:val="0"/>
          <w:numId w:val="3"/>
        </w:numPr>
        <w:rPr>
          <w:lang w:val="en-US"/>
        </w:rPr>
      </w:pPr>
      <w:r>
        <w:t xml:space="preserve">Souvent </w:t>
      </w:r>
      <w:r w:rsidR="006C7885">
        <w:t>l</w:t>
      </w:r>
      <w:r>
        <w:t>’escroquerie et la fraude sont accompagné</w:t>
      </w:r>
      <w:r w:rsidR="0081143A">
        <w:t>es</w:t>
      </w:r>
      <w:r>
        <w:t xml:space="preserve"> des infractions suivantes : la </w:t>
      </w:r>
      <w:r w:rsidRPr="00096325">
        <w:rPr>
          <w:b/>
          <w:bCs/>
        </w:rPr>
        <w:t>fabrication</w:t>
      </w:r>
      <w:r>
        <w:t xml:space="preserve"> et </w:t>
      </w:r>
      <w:r w:rsidR="0081143A" w:rsidRPr="00096325">
        <w:rPr>
          <w:b/>
          <w:bCs/>
        </w:rPr>
        <w:t>l’utilisation d’un faux</w:t>
      </w:r>
      <w:r w:rsidR="004333D2">
        <w:t xml:space="preserve">. Ce sont des infractions distinctes. </w:t>
      </w:r>
    </w:p>
    <w:p w14:paraId="0D57DB44" w14:textId="176D456C" w:rsidR="008C2999" w:rsidRPr="002007B4" w:rsidRDefault="008C2999" w:rsidP="00E334DD">
      <w:pPr>
        <w:pStyle w:val="ListParagraph"/>
        <w:numPr>
          <w:ilvl w:val="0"/>
          <w:numId w:val="3"/>
        </w:numPr>
      </w:pPr>
      <w:r>
        <w:t>Le chèque fabriqué</w:t>
      </w:r>
      <w:r w:rsidR="002007B4">
        <w:t xml:space="preserve"> pour </w:t>
      </w:r>
      <w:r w:rsidR="000714A9">
        <w:t>une opération</w:t>
      </w:r>
      <w:r w:rsidR="002007B4">
        <w:t xml:space="preserve"> dans le futur</w:t>
      </w:r>
      <w:r w:rsidR="000714A9">
        <w:t xml:space="preserve"> </w:t>
      </w:r>
      <w:r w:rsidR="002007B4">
        <w:t xml:space="preserve">: ne pourra pas </w:t>
      </w:r>
      <w:r w:rsidR="00660784">
        <w:t>l’accusé de faux semblant puisque c’est dans le futur</w:t>
      </w:r>
    </w:p>
    <w:p w14:paraId="7F6CAE57" w14:textId="77777777" w:rsidR="00AA3821" w:rsidRPr="008C4FCD" w:rsidRDefault="00AA3821" w:rsidP="00EF68CD"/>
    <w:p w14:paraId="0B1E213D" w14:textId="5BE3CCE6" w:rsidR="00EF68CD" w:rsidRDefault="00EF68CD" w:rsidP="006F4302">
      <w:pPr>
        <w:pStyle w:val="Heading1"/>
      </w:pPr>
      <w:r>
        <w:t>Section 6 : Les drogues et certaines autres substances</w:t>
      </w:r>
      <w:r w:rsidR="000271CB">
        <w:t xml:space="preserve"> L</w:t>
      </w:r>
      <w:r w:rsidR="005F41E0">
        <w:t>RCD</w:t>
      </w:r>
      <w:r w:rsidR="000271CB">
        <w:t>AS</w:t>
      </w:r>
    </w:p>
    <w:p w14:paraId="1DEDE366" w14:textId="3F226118" w:rsidR="00EF68CD" w:rsidRDefault="00EF68CD" w:rsidP="00EF68CD"/>
    <w:p w14:paraId="24F3BA80" w14:textId="0D2806CB" w:rsidR="00412C5F" w:rsidRDefault="00412C5F" w:rsidP="00EF68CD">
      <w:r w:rsidRPr="00412C5F">
        <w:t>La Loi réglementant certaines drogues et autres substances définit les substances qu’elle régit. Toutes les substances contrôlées par la loi sont qualifiées de « substances désignées », soit celles comprises dans les annexes I à V de la loi.</w:t>
      </w:r>
    </w:p>
    <w:p w14:paraId="6C9F5B30" w14:textId="74F8E34F" w:rsidR="00412C5F" w:rsidRDefault="00412C5F" w:rsidP="00EF68CD"/>
    <w:p w14:paraId="0BDC9DAB" w14:textId="39B00F7C" w:rsidR="00C34165" w:rsidRDefault="0043722C" w:rsidP="00C03344">
      <w:pPr>
        <w:pStyle w:val="Heading2"/>
      </w:pPr>
      <w:r>
        <w:t xml:space="preserve">La possession </w:t>
      </w:r>
      <w:r w:rsidR="00C228DA" w:rsidRPr="00C228DA">
        <w:t>(</w:t>
      </w:r>
      <w:r w:rsidR="00C228DA" w:rsidRPr="00C228DA">
        <w:rPr>
          <w:shd w:val="clear" w:color="auto" w:fill="00B0F0"/>
        </w:rPr>
        <w:t xml:space="preserve">art. </w:t>
      </w:r>
      <w:r w:rsidR="00D2682E">
        <w:rPr>
          <w:shd w:val="clear" w:color="auto" w:fill="00B0F0"/>
        </w:rPr>
        <w:t xml:space="preserve">2 </w:t>
      </w:r>
      <w:r w:rsidR="00A07528">
        <w:rPr>
          <w:shd w:val="clear" w:color="auto" w:fill="00B0F0"/>
        </w:rPr>
        <w:t>LRCDAS</w:t>
      </w:r>
      <w:r w:rsidR="00A00EBB">
        <w:rPr>
          <w:shd w:val="clear" w:color="auto" w:fill="00B0F0"/>
        </w:rPr>
        <w:t xml:space="preserve"> référant à l’art. 4 Cr</w:t>
      </w:r>
      <w:r w:rsidR="00C228DA" w:rsidRPr="00C228DA">
        <w:t>.)</w:t>
      </w:r>
    </w:p>
    <w:p w14:paraId="7DD2509C" w14:textId="77777777" w:rsidR="00C34165" w:rsidRDefault="00C34165" w:rsidP="00B7228B"/>
    <w:p w14:paraId="1330A511" w14:textId="13C22934" w:rsidR="00C228DA" w:rsidRDefault="00C228DA" w:rsidP="00C228DA">
      <w:pPr>
        <w:pStyle w:val="Heading2"/>
      </w:pPr>
      <w:r>
        <w:t>Le trafic</w:t>
      </w:r>
      <w:r w:rsidR="000F1F3B">
        <w:t xml:space="preserve"> </w:t>
      </w:r>
      <w:r w:rsidR="000E4C08" w:rsidRPr="00C228DA">
        <w:t>(</w:t>
      </w:r>
      <w:r w:rsidR="000E4C08" w:rsidRPr="00C228DA">
        <w:rPr>
          <w:shd w:val="clear" w:color="auto" w:fill="00B0F0"/>
        </w:rPr>
        <w:t xml:space="preserve">art. </w:t>
      </w:r>
      <w:r w:rsidR="000E4C08">
        <w:rPr>
          <w:shd w:val="clear" w:color="auto" w:fill="00B0F0"/>
        </w:rPr>
        <w:t xml:space="preserve">2 LRCDAS ) </w:t>
      </w:r>
      <w:r w:rsidR="000F1F3B">
        <w:t xml:space="preserve">et la possession en vue de faire le trafic </w:t>
      </w:r>
    </w:p>
    <w:p w14:paraId="1BCAA50A" w14:textId="482A3DE2" w:rsidR="00A64CCD" w:rsidRDefault="00A64CCD" w:rsidP="00A64CCD"/>
    <w:p w14:paraId="248B44D3" w14:textId="3471FD5A" w:rsidR="001F4458" w:rsidRDefault="001F4458" w:rsidP="001F4458">
      <w:pPr>
        <w:pStyle w:val="NoSpacing"/>
        <w:spacing w:line="240" w:lineRule="auto"/>
      </w:pPr>
      <w:r>
        <w:rPr>
          <w:shd w:val="clear" w:color="auto" w:fill="00B0F0"/>
        </w:rPr>
        <w:t>Ar</w:t>
      </w:r>
      <w:r w:rsidRPr="00C228DA">
        <w:rPr>
          <w:shd w:val="clear" w:color="auto" w:fill="00B0F0"/>
        </w:rPr>
        <w:t xml:space="preserve">t. </w:t>
      </w:r>
      <w:r>
        <w:rPr>
          <w:shd w:val="clear" w:color="auto" w:fill="00B0F0"/>
        </w:rPr>
        <w:t>2 LRCDAS référant à l’art. 4 Cr</w:t>
      </w:r>
      <w:r w:rsidRPr="00C228DA">
        <w:t>.</w:t>
      </w:r>
      <w:r w:rsidR="008F5EED">
        <w:t> :</w:t>
      </w:r>
    </w:p>
    <w:p w14:paraId="217731DC" w14:textId="133F1CD6" w:rsidR="00C34165" w:rsidRDefault="007B7D97" w:rsidP="001F4458">
      <w:r w:rsidRPr="007B7D97">
        <w:t>Relativement à une substance inscrite à l’une ou l’autre des annexes I à V, toute opération de vente — y compris la vente d’une autorisation visant son obtention —, d’administration, de don, de transfert, de transport, d’expédition ou de livraison portant sur une telle substance — ou toute offre d’effectuer l’une de ces opérations — qui sort du cadre réglementaire.</w:t>
      </w:r>
    </w:p>
    <w:p w14:paraId="1830A336" w14:textId="77777777" w:rsidR="00C34165" w:rsidRDefault="00C34165" w:rsidP="00B7228B"/>
    <w:p w14:paraId="69E6A30E" w14:textId="77777777" w:rsidR="00C77F39" w:rsidRPr="00C77F39" w:rsidRDefault="00D05917" w:rsidP="00D05917">
      <w:pPr>
        <w:pStyle w:val="ListParagraph"/>
        <w:numPr>
          <w:ilvl w:val="0"/>
          <w:numId w:val="3"/>
        </w:numPr>
        <w:rPr>
          <w:lang w:val="en-US"/>
        </w:rPr>
      </w:pPr>
      <w:r>
        <w:t xml:space="preserve">Les infractions se retrouves aux </w:t>
      </w:r>
      <w:r w:rsidR="00B7228B" w:rsidRPr="00D05917">
        <w:rPr>
          <w:shd w:val="clear" w:color="auto" w:fill="00B0F0"/>
        </w:rPr>
        <w:t>art</w:t>
      </w:r>
      <w:r>
        <w:rPr>
          <w:shd w:val="clear" w:color="auto" w:fill="00B0F0"/>
        </w:rPr>
        <w:t>s</w:t>
      </w:r>
      <w:r w:rsidR="00B7228B" w:rsidRPr="00D05917">
        <w:rPr>
          <w:shd w:val="clear" w:color="auto" w:fill="00B0F0"/>
        </w:rPr>
        <w:t xml:space="preserve">. </w:t>
      </w:r>
      <w:r>
        <w:rPr>
          <w:shd w:val="clear" w:color="auto" w:fill="00B0F0"/>
        </w:rPr>
        <w:t>5 et ss LRCDAS</w:t>
      </w:r>
    </w:p>
    <w:p w14:paraId="582267AD" w14:textId="77777777" w:rsidR="00C0466F" w:rsidRPr="00FA572A" w:rsidRDefault="007A0529" w:rsidP="00D05917">
      <w:pPr>
        <w:pStyle w:val="ListParagraph"/>
        <w:numPr>
          <w:ilvl w:val="0"/>
          <w:numId w:val="3"/>
        </w:numPr>
      </w:pPr>
      <w:r w:rsidRPr="007A0529">
        <w:lastRenderedPageBreak/>
        <w:t>Doit possession une substance importante pour être poursuivie d</w:t>
      </w:r>
      <w:r>
        <w:t xml:space="preserve">e possession en vue d’en faire le trafic. </w:t>
      </w:r>
    </w:p>
    <w:p w14:paraId="438FB61B" w14:textId="77777777" w:rsidR="00DD0A88" w:rsidRDefault="00DD0A88" w:rsidP="00DD0A88"/>
    <w:p w14:paraId="50EF9AD0" w14:textId="77777777" w:rsidR="008633E4" w:rsidRDefault="00DD0A88" w:rsidP="008633E4">
      <w:pPr>
        <w:pStyle w:val="Heading2"/>
      </w:pPr>
      <w:r w:rsidRPr="007F4D73">
        <w:t>L’importation, l’exportation</w:t>
      </w:r>
      <w:r w:rsidR="007F4D73">
        <w:t xml:space="preserve"> et la production </w:t>
      </w:r>
      <w:r w:rsidR="007F4D73" w:rsidRPr="00C228DA">
        <w:t>(</w:t>
      </w:r>
      <w:r w:rsidR="007F4D73" w:rsidRPr="00C228DA">
        <w:rPr>
          <w:shd w:val="clear" w:color="auto" w:fill="00B0F0"/>
        </w:rPr>
        <w:t xml:space="preserve">art. </w:t>
      </w:r>
      <w:r w:rsidR="00D20BB1">
        <w:rPr>
          <w:shd w:val="clear" w:color="auto" w:fill="00B0F0"/>
        </w:rPr>
        <w:t>6 et ss</w:t>
      </w:r>
      <w:r w:rsidR="007F4D73">
        <w:rPr>
          <w:shd w:val="clear" w:color="auto" w:fill="00B0F0"/>
        </w:rPr>
        <w:t xml:space="preserve"> LRCDAS</w:t>
      </w:r>
      <w:r w:rsidR="007F4D73" w:rsidRPr="00C228DA">
        <w:t>.)</w:t>
      </w:r>
    </w:p>
    <w:p w14:paraId="18EAD13D" w14:textId="77777777" w:rsidR="008633E4" w:rsidRPr="008C4FCD" w:rsidRDefault="008633E4" w:rsidP="008633E4">
      <w:pPr>
        <w:pStyle w:val="NoSpacing"/>
        <w:spacing w:line="240" w:lineRule="auto"/>
      </w:pPr>
    </w:p>
    <w:p w14:paraId="0AE03BF1" w14:textId="2DF9F292" w:rsidR="008633E4" w:rsidRPr="008633E4" w:rsidRDefault="008633E4" w:rsidP="008633E4">
      <w:pPr>
        <w:pStyle w:val="Heading2"/>
      </w:pPr>
      <w:proofErr w:type="gramStart"/>
      <w:r w:rsidRPr="008633E4">
        <w:t xml:space="preserve">Le </w:t>
      </w:r>
      <w:r w:rsidRPr="00105ECF">
        <w:rPr>
          <w:i/>
          <w:iCs/>
        </w:rPr>
        <w:t>loi</w:t>
      </w:r>
      <w:proofErr w:type="gramEnd"/>
      <w:r w:rsidRPr="00105ECF">
        <w:rPr>
          <w:i/>
          <w:iCs/>
        </w:rPr>
        <w:t xml:space="preserve"> sur la cann</w:t>
      </w:r>
      <w:r w:rsidR="00FE1410" w:rsidRPr="00105ECF">
        <w:rPr>
          <w:i/>
          <w:iCs/>
        </w:rPr>
        <w:t>a</w:t>
      </w:r>
      <w:r w:rsidRPr="00105ECF">
        <w:rPr>
          <w:i/>
          <w:iCs/>
        </w:rPr>
        <w:t>bis</w:t>
      </w:r>
      <w:r w:rsidR="00605216">
        <w:rPr>
          <w:i/>
          <w:iCs/>
        </w:rPr>
        <w:t xml:space="preserve"> </w:t>
      </w:r>
      <w:r w:rsidR="00605216" w:rsidRPr="00605216">
        <w:t>(donne des sanctions criminelles)</w:t>
      </w:r>
      <w:r w:rsidRPr="00105ECF">
        <w:rPr>
          <w:i/>
          <w:iCs/>
        </w:rPr>
        <w:t xml:space="preserve"> </w:t>
      </w:r>
      <w:r w:rsidRPr="008633E4">
        <w:t xml:space="preserve">et la </w:t>
      </w:r>
      <w:r w:rsidRPr="000C7CFA">
        <w:rPr>
          <w:i/>
          <w:iCs/>
        </w:rPr>
        <w:t xml:space="preserve">loi </w:t>
      </w:r>
      <w:r w:rsidR="00105ECF" w:rsidRPr="000C7CFA">
        <w:rPr>
          <w:i/>
          <w:iCs/>
        </w:rPr>
        <w:t xml:space="preserve">provinciale </w:t>
      </w:r>
      <w:r w:rsidRPr="000C7CFA">
        <w:rPr>
          <w:i/>
          <w:iCs/>
        </w:rPr>
        <w:t>encadrant le cannabis</w:t>
      </w:r>
      <w:r>
        <w:t xml:space="preserve"> </w:t>
      </w:r>
      <w:r w:rsidR="00605216">
        <w:t>(donne des sanctions pénales)</w:t>
      </w:r>
    </w:p>
    <w:p w14:paraId="35AF0186" w14:textId="77777777" w:rsidR="00105ECF" w:rsidRPr="00105ECF" w:rsidRDefault="00105ECF" w:rsidP="008633E4">
      <w:pPr>
        <w:pStyle w:val="NoSpacing"/>
        <w:spacing w:line="240" w:lineRule="auto"/>
      </w:pPr>
    </w:p>
    <w:p w14:paraId="6130A400" w14:textId="0CDBAE8B" w:rsidR="00912950" w:rsidRDefault="000C7CFA" w:rsidP="008633E4">
      <w:pPr>
        <w:pStyle w:val="NoSpacing"/>
        <w:spacing w:line="240" w:lineRule="auto"/>
      </w:pPr>
      <w:r w:rsidRPr="004C78E8">
        <w:t>La diff</w:t>
      </w:r>
      <w:r w:rsidR="005B200D">
        <w:t>é</w:t>
      </w:r>
      <w:r w:rsidRPr="004C78E8">
        <w:t xml:space="preserve">rence entre </w:t>
      </w:r>
      <w:r w:rsidR="008129E9">
        <w:t>la loi fédérale et provinciale est qu</w:t>
      </w:r>
      <w:r w:rsidR="008D091F">
        <w:t xml:space="preserve">’au fédéral on est </w:t>
      </w:r>
      <w:r w:rsidR="008129E9">
        <w:t>susce</w:t>
      </w:r>
      <w:r w:rsidR="00B12E3B">
        <w:t>p</w:t>
      </w:r>
      <w:r w:rsidR="008129E9">
        <w:t xml:space="preserve">tible de se faire poursuivre </w:t>
      </w:r>
      <w:r w:rsidR="008D091F">
        <w:t xml:space="preserve">pour des actes criminels </w:t>
      </w:r>
      <w:r w:rsidR="00CD1098">
        <w:t>alors que la loi provincial ne sera sanctionné que par des dispositions pénales</w:t>
      </w:r>
      <w:r w:rsidR="00386E9B">
        <w:t>.</w:t>
      </w:r>
      <w:r w:rsidR="00CD1098">
        <w:t xml:space="preserve"> </w:t>
      </w:r>
    </w:p>
    <w:p w14:paraId="6BC87D79" w14:textId="77777777" w:rsidR="00912950" w:rsidRDefault="00912950" w:rsidP="008633E4">
      <w:pPr>
        <w:pStyle w:val="NoSpacing"/>
        <w:spacing w:line="240" w:lineRule="auto"/>
      </w:pPr>
    </w:p>
    <w:p w14:paraId="3EE3599F" w14:textId="0D637A11" w:rsidR="00436207" w:rsidRDefault="002E2307" w:rsidP="008633E4">
      <w:pPr>
        <w:pStyle w:val="NoSpacing"/>
        <w:spacing w:line="240" w:lineRule="auto"/>
      </w:pPr>
      <w:r>
        <w:t xml:space="preserve">Il faut connaitre les définitions </w:t>
      </w:r>
      <w:r w:rsidR="009B2E9F">
        <w:t>de la loi fédérale</w:t>
      </w:r>
      <w:r w:rsidR="001A5686">
        <w:t xml:space="preserve"> : </w:t>
      </w:r>
      <w:r w:rsidR="009B2E9F">
        <w:t xml:space="preserve"> </w:t>
      </w:r>
    </w:p>
    <w:p w14:paraId="09F2F8C4" w14:textId="77777777" w:rsidR="00436207" w:rsidRDefault="00436207" w:rsidP="008633E4">
      <w:pPr>
        <w:pStyle w:val="NoSpacing"/>
        <w:spacing w:line="240" w:lineRule="auto"/>
      </w:pPr>
    </w:p>
    <w:p w14:paraId="4698E0FD" w14:textId="77777777" w:rsidR="00436207" w:rsidRDefault="00436207" w:rsidP="00436207">
      <w:pPr>
        <w:pStyle w:val="NoSpacing"/>
        <w:numPr>
          <w:ilvl w:val="0"/>
          <w:numId w:val="3"/>
        </w:numPr>
        <w:spacing w:line="240" w:lineRule="auto"/>
      </w:pPr>
      <w:r>
        <w:t>Les lieux publics</w:t>
      </w:r>
    </w:p>
    <w:p w14:paraId="1BA47BE5" w14:textId="77777777" w:rsidR="00436207" w:rsidRDefault="00436207" w:rsidP="00436207">
      <w:pPr>
        <w:pStyle w:val="NoSpacing"/>
        <w:numPr>
          <w:ilvl w:val="0"/>
          <w:numId w:val="3"/>
        </w:numPr>
        <w:spacing w:line="240" w:lineRule="auto"/>
      </w:pPr>
      <w:r>
        <w:t>Cannabis illicites</w:t>
      </w:r>
    </w:p>
    <w:p w14:paraId="3B597B8A" w14:textId="564EF083" w:rsidR="005E3FB9" w:rsidRDefault="001B3EBF" w:rsidP="005E3FB9">
      <w:pPr>
        <w:pStyle w:val="NoSpacing"/>
        <w:numPr>
          <w:ilvl w:val="0"/>
          <w:numId w:val="3"/>
        </w:numPr>
        <w:spacing w:line="240" w:lineRule="auto"/>
      </w:pPr>
      <w:r>
        <w:t>La d</w:t>
      </w:r>
      <w:r w:rsidR="00436207">
        <w:t>istribu</w:t>
      </w:r>
      <w:r>
        <w:t>tion et la vente</w:t>
      </w:r>
    </w:p>
    <w:p w14:paraId="2D6DA583" w14:textId="6687EE57" w:rsidR="005E3FB9" w:rsidRPr="005E3FB9" w:rsidRDefault="005E3FB9" w:rsidP="005E3FB9">
      <w:pPr>
        <w:pStyle w:val="ListParagraph"/>
        <w:numPr>
          <w:ilvl w:val="0"/>
          <w:numId w:val="3"/>
        </w:numPr>
      </w:pPr>
      <w:r>
        <w:t xml:space="preserve">Les substances désignées </w:t>
      </w:r>
    </w:p>
    <w:p w14:paraId="7222B2B2" w14:textId="77777777" w:rsidR="00D44CEA" w:rsidRDefault="00D44CEA" w:rsidP="00D44CEA">
      <w:pPr>
        <w:pStyle w:val="NoSpacing"/>
        <w:spacing w:line="240" w:lineRule="auto"/>
      </w:pPr>
    </w:p>
    <w:p w14:paraId="7CA8FF8B" w14:textId="77777777" w:rsidR="00AF13FC" w:rsidRDefault="00D44CEA" w:rsidP="00D44CEA">
      <w:pPr>
        <w:pStyle w:val="NoSpacing"/>
        <w:spacing w:line="240" w:lineRule="auto"/>
      </w:pPr>
      <w:r>
        <w:t xml:space="preserve">La possession est visée par </w:t>
      </w:r>
      <w:r w:rsidRPr="007660CF">
        <w:rPr>
          <w:shd w:val="clear" w:color="auto" w:fill="00B0F0"/>
        </w:rPr>
        <w:t>l’art. 8 LRCDAS</w:t>
      </w:r>
      <w:r w:rsidR="009528ED">
        <w:t xml:space="preserve"> et </w:t>
      </w:r>
      <w:r w:rsidR="009528ED" w:rsidRPr="007660CF">
        <w:rPr>
          <w:shd w:val="clear" w:color="auto" w:fill="00B0F0"/>
        </w:rPr>
        <w:t>l’art. 9</w:t>
      </w:r>
      <w:r w:rsidR="009528ED">
        <w:t xml:space="preserve"> quant à la distribution et </w:t>
      </w:r>
      <w:r w:rsidR="009528ED" w:rsidRPr="007660CF">
        <w:rPr>
          <w:shd w:val="clear" w:color="auto" w:fill="00B0F0"/>
        </w:rPr>
        <w:t>l’art. 10</w:t>
      </w:r>
      <w:r w:rsidR="009528ED">
        <w:t xml:space="preserve"> pour la</w:t>
      </w:r>
      <w:r w:rsidR="007660CF">
        <w:t xml:space="preserve"> </w:t>
      </w:r>
      <w:r w:rsidR="009528ED">
        <w:t xml:space="preserve">vente de cannabis. </w:t>
      </w:r>
    </w:p>
    <w:p w14:paraId="6089AF08" w14:textId="77777777" w:rsidR="00AF13FC" w:rsidRDefault="00AF13FC" w:rsidP="00D44CEA">
      <w:pPr>
        <w:pStyle w:val="NoSpacing"/>
        <w:spacing w:line="240" w:lineRule="auto"/>
      </w:pPr>
    </w:p>
    <w:p w14:paraId="03E31B1E" w14:textId="77777777" w:rsidR="00BD6C07" w:rsidRDefault="007A5E69" w:rsidP="00D44CEA">
      <w:pPr>
        <w:pStyle w:val="NoSpacing"/>
        <w:spacing w:line="240" w:lineRule="auto"/>
      </w:pPr>
      <w:r>
        <w:t xml:space="preserve">La loi fédérale </w:t>
      </w:r>
      <w:r w:rsidR="00AB06DB">
        <w:t xml:space="preserve">prévoit en matière d’infraction criminelle la possibilité </w:t>
      </w:r>
      <w:r w:rsidR="00736F91">
        <w:t xml:space="preserve">de poursuivre par acte criminel ou par voie sommaire. </w:t>
      </w:r>
    </w:p>
    <w:p w14:paraId="5C1C6500" w14:textId="77777777" w:rsidR="00BD6C07" w:rsidRDefault="00BD6C07" w:rsidP="00D44CEA">
      <w:pPr>
        <w:pStyle w:val="NoSpacing"/>
        <w:spacing w:line="240" w:lineRule="auto"/>
      </w:pPr>
    </w:p>
    <w:p w14:paraId="6E4FFE43" w14:textId="68DB9691" w:rsidR="007D11A1" w:rsidRDefault="00BD6C07" w:rsidP="00D44CEA">
      <w:pPr>
        <w:pStyle w:val="NoSpacing"/>
        <w:spacing w:line="240" w:lineRule="auto"/>
      </w:pPr>
      <w:r>
        <w:t>La possession de cannabis par un majeur ne doit pas dépasser 3</w:t>
      </w:r>
      <w:r w:rsidR="00605216">
        <w:t>0</w:t>
      </w:r>
      <w:r>
        <w:t>g de cannabis séché</w:t>
      </w:r>
      <w:r w:rsidR="006C634E">
        <w:t xml:space="preserve">. </w:t>
      </w:r>
      <w:r w:rsidR="008F5A7D">
        <w:t>L’Annexe III prévoit de quel type de cannabis il s’agit</w:t>
      </w:r>
      <w:r w:rsidR="007D11A1">
        <w:t xml:space="preserve">, il y a 7 catégories. </w:t>
      </w:r>
    </w:p>
    <w:p w14:paraId="0984CAF0" w14:textId="77777777" w:rsidR="007D11A1" w:rsidRDefault="007D11A1" w:rsidP="00D44CEA">
      <w:pPr>
        <w:pStyle w:val="NoSpacing"/>
        <w:spacing w:line="240" w:lineRule="auto"/>
      </w:pPr>
    </w:p>
    <w:p w14:paraId="6DB08993" w14:textId="4B2C161C" w:rsidR="00895954" w:rsidRDefault="007D11A1" w:rsidP="00D44CEA">
      <w:pPr>
        <w:pStyle w:val="NoSpacing"/>
        <w:spacing w:line="240" w:lineRule="auto"/>
      </w:pPr>
      <w:r>
        <w:t xml:space="preserve">La loi provinciale sanctionne la possession dans une résidence qui ne doit pas dépasser </w:t>
      </w:r>
      <w:r w:rsidR="00605216">
        <w:t>1</w:t>
      </w:r>
      <w:r>
        <w:t xml:space="preserve">50g de cannabis séché. </w:t>
      </w:r>
      <w:r w:rsidR="00FB0228">
        <w:t xml:space="preserve">La loi fédérale parle d’une possession maximale de 4 plants de cannabis </w:t>
      </w:r>
      <w:r w:rsidR="00172718">
        <w:t xml:space="preserve">et les poursuites doivent être engagés par acte criminel ou sommaire. </w:t>
      </w:r>
      <w:r w:rsidR="009B485B">
        <w:t xml:space="preserve">La loi provinciale interdit à </w:t>
      </w:r>
      <w:r w:rsidR="009B485B" w:rsidRPr="00F74494">
        <w:rPr>
          <w:shd w:val="clear" w:color="auto" w:fill="00B0F0"/>
        </w:rPr>
        <w:t>l’art. 5</w:t>
      </w:r>
      <w:r w:rsidR="009B485B">
        <w:t xml:space="preserve"> tant aux majeurs qu’aux mineurs de possédé un plant de cannabis.</w:t>
      </w:r>
    </w:p>
    <w:p w14:paraId="5194B6ED" w14:textId="77777777" w:rsidR="00895954" w:rsidRDefault="00895954" w:rsidP="00D44CEA">
      <w:pPr>
        <w:pStyle w:val="NoSpacing"/>
        <w:spacing w:line="240" w:lineRule="auto"/>
      </w:pPr>
    </w:p>
    <w:p w14:paraId="10617F57" w14:textId="779510D4" w:rsidR="009C204F" w:rsidRDefault="00895954" w:rsidP="00D44CEA">
      <w:pPr>
        <w:pStyle w:val="NoSpacing"/>
        <w:spacing w:line="240" w:lineRule="auto"/>
      </w:pPr>
      <w:r>
        <w:t xml:space="preserve">Les peines </w:t>
      </w:r>
      <w:r w:rsidR="00B545CB">
        <w:t xml:space="preserve">varient en fonction </w:t>
      </w:r>
      <w:r w:rsidR="0099790F">
        <w:t xml:space="preserve">que ce soit par voie sommaire ou criminel. Elles sont normalement de 6 mois d’emprisonnement </w:t>
      </w:r>
      <w:r w:rsidR="00306D67">
        <w:t>et/</w:t>
      </w:r>
      <w:r w:rsidR="001312CB">
        <w:t>ou 5 000$ quoi que ces peines peuvent être dépassées</w:t>
      </w:r>
      <w:r w:rsidR="00A70671">
        <w:t xml:space="preserve"> pour certaines infractions</w:t>
      </w:r>
      <w:r w:rsidR="00C90624">
        <w:t xml:space="preserve"> </w:t>
      </w:r>
      <w:r w:rsidR="008F3405">
        <w:t xml:space="preserve">criminelles </w:t>
      </w:r>
      <w:r w:rsidR="002B1704">
        <w:t>prises par décla</w:t>
      </w:r>
      <w:r w:rsidR="008F3405">
        <w:t>ration sommaire</w:t>
      </w:r>
      <w:r w:rsidR="00C256F5">
        <w:t xml:space="preserve">. </w:t>
      </w:r>
      <w:r w:rsidR="00E14860">
        <w:t>Par acte criminel, ce sera 5 an</w:t>
      </w:r>
      <w:r w:rsidR="0055293E">
        <w:t>s</w:t>
      </w:r>
      <w:r w:rsidR="00E14860">
        <w:t xml:space="preserve"> moins 1 jour ou allant jusqu’à 14 ans de pénitencier</w:t>
      </w:r>
      <w:r w:rsidR="00E0222D">
        <w:t xml:space="preserve"> pour certaines infractions. </w:t>
      </w:r>
    </w:p>
    <w:p w14:paraId="11223C04" w14:textId="77777777" w:rsidR="00740B77" w:rsidRDefault="00740B77" w:rsidP="00E747D0"/>
    <w:p w14:paraId="46D39B62" w14:textId="388B9081" w:rsidR="00E747D0" w:rsidRDefault="00740B77" w:rsidP="00E747D0">
      <w:r>
        <w:t>Il y a une différence quant aux i</w:t>
      </w:r>
      <w:r w:rsidR="00D9280E">
        <w:t>nterdiction</w:t>
      </w:r>
      <w:r>
        <w:t>s pour les mineurs</w:t>
      </w:r>
      <w:r w:rsidR="00AE0FED">
        <w:t xml:space="preserve">. La loi provinciale </w:t>
      </w:r>
      <w:r w:rsidR="0059224F">
        <w:t xml:space="preserve">interdit la possession de cannabis pour les mineurs de 14 ans </w:t>
      </w:r>
      <w:r w:rsidR="003D427F">
        <w:t>à moins de 18 ans</w:t>
      </w:r>
      <w:r w:rsidR="00C02C39">
        <w:t xml:space="preserve">. </w:t>
      </w:r>
      <w:r w:rsidR="00062CF5">
        <w:t xml:space="preserve">La loi fédérale </w:t>
      </w:r>
      <w:r w:rsidR="00843C20">
        <w:t>interdit la possession pour les mineurs de 12 a</w:t>
      </w:r>
      <w:r w:rsidR="00A03B0C">
        <w:t>ns</w:t>
      </w:r>
      <w:r w:rsidR="00843C20">
        <w:t xml:space="preserve"> à 17 ans </w:t>
      </w:r>
      <w:r w:rsidR="004A0A7B">
        <w:t>(</w:t>
      </w:r>
      <w:r w:rsidR="004A0A7B" w:rsidRPr="00ED7815">
        <w:rPr>
          <w:shd w:val="clear" w:color="auto" w:fill="00B0F0"/>
        </w:rPr>
        <w:t>art. 8</w:t>
      </w:r>
      <w:r w:rsidR="002F47E8">
        <w:rPr>
          <w:shd w:val="clear" w:color="auto" w:fill="00B0F0"/>
        </w:rPr>
        <w:t xml:space="preserve"> </w:t>
      </w:r>
      <w:r w:rsidR="004A0A7B" w:rsidRPr="00ED7815">
        <w:rPr>
          <w:shd w:val="clear" w:color="auto" w:fill="00B0F0"/>
        </w:rPr>
        <w:t>(1)</w:t>
      </w:r>
      <w:r w:rsidR="002F47E8">
        <w:rPr>
          <w:shd w:val="clear" w:color="auto" w:fill="00B0F0"/>
        </w:rPr>
        <w:t xml:space="preserve"> </w:t>
      </w:r>
      <w:r w:rsidR="004A0A7B" w:rsidRPr="00ED7815">
        <w:rPr>
          <w:shd w:val="clear" w:color="auto" w:fill="00B0F0"/>
        </w:rPr>
        <w:t>c) Loi sur le cannabis</w:t>
      </w:r>
      <w:r w:rsidR="004A0A7B">
        <w:t>)</w:t>
      </w:r>
      <w:r w:rsidR="00ED7815">
        <w:t xml:space="preserve"> d’avoir une quantité de plus de 5g de cannabis séché. </w:t>
      </w:r>
    </w:p>
    <w:p w14:paraId="5D336A2C" w14:textId="187CF480" w:rsidR="009B485B" w:rsidRDefault="009B485B" w:rsidP="00E747D0"/>
    <w:p w14:paraId="0CBC962A" w14:textId="6EA3CD32" w:rsidR="009B485B" w:rsidRDefault="009B485B" w:rsidP="00E747D0">
      <w:r>
        <w:t>La loi provinciale interdit la culture à des fins personnels (</w:t>
      </w:r>
      <w:r w:rsidRPr="00B43386">
        <w:rPr>
          <w:shd w:val="clear" w:color="auto" w:fill="00B0F0"/>
        </w:rPr>
        <w:t>art. 10</w:t>
      </w:r>
      <w:r>
        <w:t>)</w:t>
      </w:r>
      <w:r w:rsidR="00460E32">
        <w:t xml:space="preserve"> alors que la loi fédérale </w:t>
      </w:r>
      <w:r w:rsidR="00B43386">
        <w:t>(</w:t>
      </w:r>
      <w:r w:rsidR="00B43386" w:rsidRPr="005E5A38">
        <w:rPr>
          <w:shd w:val="clear" w:color="auto" w:fill="00B0F0"/>
        </w:rPr>
        <w:t>art. 12(4)b)</w:t>
      </w:r>
      <w:r w:rsidR="00B43386">
        <w:t xml:space="preserve">) </w:t>
      </w:r>
      <w:r w:rsidR="005E5A38">
        <w:t>créée des sanctions pour les personnes majeurs possédant plus de 4 plant</w:t>
      </w:r>
      <w:r w:rsidR="00612F94">
        <w:t xml:space="preserve">s de cannabis. </w:t>
      </w:r>
    </w:p>
    <w:p w14:paraId="1D03DF2B" w14:textId="38952C98" w:rsidR="005A2259" w:rsidRDefault="005A2259" w:rsidP="00E747D0"/>
    <w:p w14:paraId="4DDC90FE" w14:textId="00085A8C" w:rsidR="005A2259" w:rsidRDefault="00E000EB" w:rsidP="00E747D0">
      <w:r>
        <w:t xml:space="preserve">Le mot trafic est disparue : on retrouve vente, fournir et distribue. </w:t>
      </w:r>
    </w:p>
    <w:p w14:paraId="5B866F3F" w14:textId="4F669B2E" w:rsidR="00E000EB" w:rsidRDefault="00E000EB" w:rsidP="00E747D0"/>
    <w:p w14:paraId="2E5C0C47" w14:textId="4142427A" w:rsidR="00E000EB" w:rsidRDefault="00E000EB" w:rsidP="00E747D0">
      <w:r>
        <w:t xml:space="preserve">Les peines </w:t>
      </w:r>
      <w:r w:rsidR="00A261F1">
        <w:t>à la loi fédérale se retrouvent aux arts. 8-14</w:t>
      </w:r>
      <w:r w:rsidR="00213462">
        <w:t xml:space="preserve"> et 15 pour une poursuite pour les infractions désignées. </w:t>
      </w:r>
      <w:r w:rsidR="002174C9" w:rsidRPr="004102DF">
        <w:rPr>
          <w:shd w:val="clear" w:color="auto" w:fill="00B0F0"/>
        </w:rPr>
        <w:t>L'art. 49 de la loi sur le can</w:t>
      </w:r>
      <w:r w:rsidR="00F657F6" w:rsidRPr="004102DF">
        <w:rPr>
          <w:shd w:val="clear" w:color="auto" w:fill="00B0F0"/>
        </w:rPr>
        <w:t>n</w:t>
      </w:r>
      <w:r w:rsidR="002174C9" w:rsidRPr="004102DF">
        <w:rPr>
          <w:shd w:val="clear" w:color="auto" w:fill="00B0F0"/>
        </w:rPr>
        <w:t>abis</w:t>
      </w:r>
      <w:r w:rsidR="002174C9">
        <w:t xml:space="preserve"> prévoit </w:t>
      </w:r>
      <w:r w:rsidR="00F23B26">
        <w:t>le</w:t>
      </w:r>
      <w:r w:rsidR="002174C9">
        <w:t xml:space="preserve"> lieu où des poursuite</w:t>
      </w:r>
      <w:r w:rsidR="0026499F">
        <w:t>s</w:t>
      </w:r>
      <w:r w:rsidR="002174C9">
        <w:t xml:space="preserve"> criminel</w:t>
      </w:r>
      <w:r w:rsidR="0026499F">
        <w:t>les</w:t>
      </w:r>
      <w:r w:rsidR="002174C9">
        <w:t xml:space="preserve"> peuvent être intentées. Les pol</w:t>
      </w:r>
      <w:r w:rsidR="00802D08">
        <w:t>iciers</w:t>
      </w:r>
      <w:r w:rsidR="002174C9">
        <w:t xml:space="preserve"> inspecteurs ont des pouvoirs de saisir des sub</w:t>
      </w:r>
      <w:r w:rsidR="000A207C">
        <w:t>stances illicites</w:t>
      </w:r>
      <w:r w:rsidR="002174C9">
        <w:t xml:space="preserve"> (</w:t>
      </w:r>
      <w:r w:rsidR="002174C9" w:rsidRPr="00DF1B09">
        <w:rPr>
          <w:shd w:val="clear" w:color="auto" w:fill="00B0F0"/>
        </w:rPr>
        <w:t>arts. 86(</w:t>
      </w:r>
      <w:r w:rsidR="00F158D6" w:rsidRPr="00DF1B09">
        <w:rPr>
          <w:shd w:val="clear" w:color="auto" w:fill="00B0F0"/>
        </w:rPr>
        <w:t>1</w:t>
      </w:r>
      <w:r w:rsidR="002174C9" w:rsidRPr="00DF1B09">
        <w:rPr>
          <w:shd w:val="clear" w:color="auto" w:fill="00B0F0"/>
        </w:rPr>
        <w:t>)-86(14</w:t>
      </w:r>
      <w:r w:rsidR="002174C9">
        <w:t xml:space="preserve">) </w:t>
      </w:r>
      <w:r w:rsidR="00710680">
        <w:t>et possède</w:t>
      </w:r>
      <w:r w:rsidR="001B4900">
        <w:t>nt</w:t>
      </w:r>
      <w:r w:rsidR="00710680">
        <w:t xml:space="preserve"> des mandats de perquisition</w:t>
      </w:r>
      <w:r w:rsidR="003F24FA">
        <w:t xml:space="preserve"> pour saisir des substances</w:t>
      </w:r>
      <w:r w:rsidR="00710680">
        <w:t>, des moyens d’enquêtes</w:t>
      </w:r>
      <w:r w:rsidR="007102AF">
        <w:t>. S</w:t>
      </w:r>
      <w:r w:rsidR="00710680">
        <w:t xml:space="preserve">’il y a une urgence </w:t>
      </w:r>
      <w:r w:rsidR="0055210B">
        <w:t xml:space="preserve">à l’égard de la fouille ou de saisie, </w:t>
      </w:r>
      <w:r w:rsidR="00A80838">
        <w:t xml:space="preserve">leurs pouvoirs leurs sont octroyés. </w:t>
      </w:r>
      <w:r w:rsidR="00BC041E">
        <w:t>Aussi, il existe des ordonna</w:t>
      </w:r>
      <w:r w:rsidR="00FF5E85">
        <w:t>n</w:t>
      </w:r>
      <w:r w:rsidR="00BC041E">
        <w:t xml:space="preserve">ces de blocage, soit par exemple de déclarer des biens infractionnels. </w:t>
      </w:r>
      <w:r w:rsidR="003D6541">
        <w:t xml:space="preserve">La loi fédérale tente également d’encadrer toute </w:t>
      </w:r>
      <w:r w:rsidR="00BE5E84">
        <w:t xml:space="preserve">promotion, </w:t>
      </w:r>
      <w:r w:rsidR="003D6541">
        <w:t>commandite et publicité</w:t>
      </w:r>
      <w:r w:rsidR="00CC1B70">
        <w:t xml:space="preserve">. </w:t>
      </w:r>
    </w:p>
    <w:p w14:paraId="25FD1B69" w14:textId="7A1163DB" w:rsidR="004B15EC" w:rsidRDefault="004B15EC" w:rsidP="00E747D0"/>
    <w:p w14:paraId="0830CB2A" w14:textId="0E651057" w:rsidR="004B15EC" w:rsidRDefault="00426009" w:rsidP="00E747D0">
      <w:r>
        <w:t xml:space="preserve">Notamment, </w:t>
      </w:r>
      <w:r w:rsidR="009B1B1F">
        <w:t>certaine</w:t>
      </w:r>
      <w:r w:rsidR="00296530">
        <w:t xml:space="preserve">s </w:t>
      </w:r>
      <w:r w:rsidR="009B1B1F">
        <w:t xml:space="preserve">poursuites pénales </w:t>
      </w:r>
      <w:r w:rsidR="004433AA">
        <w:t xml:space="preserve">peuvent être prises </w:t>
      </w:r>
      <w:r w:rsidR="004B79EE">
        <w:t>(règlementaire)</w:t>
      </w:r>
      <w:r w:rsidR="00506084">
        <w:t>.</w:t>
      </w:r>
    </w:p>
    <w:p w14:paraId="3F6FDB7A" w14:textId="77777777" w:rsidR="00B7228B" w:rsidRDefault="00B7228B" w:rsidP="00EF68CD"/>
    <w:p w14:paraId="733E833A" w14:textId="539941C2" w:rsidR="00811953" w:rsidRDefault="00EF68CD" w:rsidP="006F4302">
      <w:pPr>
        <w:pStyle w:val="Heading1"/>
      </w:pPr>
      <w:r>
        <w:t>Section 7 : Les infractions relatives aux véhicules à moteur</w:t>
      </w:r>
    </w:p>
    <w:p w14:paraId="397C892B" w14:textId="79A6FA5A" w:rsidR="00412C5F" w:rsidRDefault="00412C5F" w:rsidP="00412C5F"/>
    <w:p w14:paraId="35A5DF82" w14:textId="2404C55F" w:rsidR="009F7F91" w:rsidRDefault="009F7F91" w:rsidP="003C29D8">
      <w:pPr>
        <w:pStyle w:val="Heading2"/>
      </w:pPr>
      <w:r>
        <w:t>L</w:t>
      </w:r>
      <w:r w:rsidR="006627CF" w:rsidRPr="006627CF">
        <w:t xml:space="preserve">es infractions inhérentes à la conduite d’un véhicule </w:t>
      </w:r>
    </w:p>
    <w:p w14:paraId="0706F662" w14:textId="3126B038" w:rsidR="00885AA1" w:rsidRDefault="00885AA1" w:rsidP="00412C5F"/>
    <w:p w14:paraId="3D6AFEBA" w14:textId="631894A3" w:rsidR="00DD1D09" w:rsidRDefault="009B46C5" w:rsidP="00E215D1">
      <w:pPr>
        <w:pStyle w:val="NoSpacing"/>
        <w:numPr>
          <w:ilvl w:val="0"/>
          <w:numId w:val="18"/>
        </w:numPr>
        <w:spacing w:line="240" w:lineRule="auto"/>
      </w:pPr>
      <w:r w:rsidRPr="009B46C5">
        <w:t>La n</w:t>
      </w:r>
      <w:r>
        <w:t>é</w:t>
      </w:r>
      <w:r w:rsidRPr="009B46C5">
        <w:t>gligence criminelle à la conduit d’un véhicule à moteur</w:t>
      </w:r>
      <w:r>
        <w:t xml:space="preserve"> </w:t>
      </w:r>
      <w:r w:rsidR="00885AA1" w:rsidRPr="009B46C5">
        <w:t>(</w:t>
      </w:r>
      <w:r w:rsidR="00885AA1" w:rsidRPr="009B46C5">
        <w:rPr>
          <w:shd w:val="clear" w:color="auto" w:fill="00B0F0"/>
        </w:rPr>
        <w:t xml:space="preserve">art. </w:t>
      </w:r>
      <w:r w:rsidR="00BB29F8">
        <w:rPr>
          <w:shd w:val="clear" w:color="auto" w:fill="00B0F0"/>
        </w:rPr>
        <w:t xml:space="preserve">219 </w:t>
      </w:r>
      <w:r w:rsidR="00885AA1" w:rsidRPr="009B46C5">
        <w:rPr>
          <w:shd w:val="clear" w:color="auto" w:fill="00B0F0"/>
        </w:rPr>
        <w:t>C.cr</w:t>
      </w:r>
      <w:r w:rsidR="00885AA1" w:rsidRPr="009B46C5">
        <w:t>.)</w:t>
      </w:r>
      <w:r>
        <w:t xml:space="preserve">. </w:t>
      </w:r>
    </w:p>
    <w:p w14:paraId="3E272255" w14:textId="77777777" w:rsidR="00DD1D09" w:rsidRDefault="00DD1D09" w:rsidP="00885AA1">
      <w:pPr>
        <w:pStyle w:val="NoSpacing"/>
        <w:spacing w:line="240" w:lineRule="auto"/>
      </w:pPr>
    </w:p>
    <w:p w14:paraId="5BCF1ED9" w14:textId="77777777" w:rsidR="004D6F1E" w:rsidRDefault="00DD1D09" w:rsidP="00DD1D09">
      <w:pPr>
        <w:pStyle w:val="NoSpacing"/>
        <w:numPr>
          <w:ilvl w:val="0"/>
          <w:numId w:val="3"/>
        </w:numPr>
        <w:spacing w:line="240" w:lineRule="auto"/>
      </w:pPr>
      <w:r>
        <w:t xml:space="preserve">Insouciance déréglée et téméraire </w:t>
      </w:r>
      <w:r w:rsidR="00BB29F8">
        <w:t xml:space="preserve">à la sécurité ou la vie des personnes. </w:t>
      </w:r>
    </w:p>
    <w:p w14:paraId="617B1349" w14:textId="1D1653BD" w:rsidR="007C1627" w:rsidRDefault="007C1627" w:rsidP="00DD1D09">
      <w:pPr>
        <w:pStyle w:val="NoSpacing"/>
        <w:numPr>
          <w:ilvl w:val="0"/>
          <w:numId w:val="3"/>
        </w:numPr>
        <w:spacing w:line="240" w:lineRule="auto"/>
      </w:pPr>
      <w:r>
        <w:t>Il faut un lien de causalité</w:t>
      </w:r>
      <w:r w:rsidR="00E005F7">
        <w:t xml:space="preserve"> </w:t>
      </w:r>
      <w:r w:rsidR="00983EC9">
        <w:t xml:space="preserve">plus que mineur </w:t>
      </w:r>
      <w:r w:rsidR="00E005F7">
        <w:t xml:space="preserve">entre la conduite et le </w:t>
      </w:r>
      <w:r>
        <w:t xml:space="preserve">décès ou </w:t>
      </w:r>
      <w:r w:rsidR="00E005F7">
        <w:t>l</w:t>
      </w:r>
      <w:r>
        <w:t>es lésions corporelles</w:t>
      </w:r>
      <w:r w:rsidR="00E005F7">
        <w:t xml:space="preserve"> causés</w:t>
      </w:r>
      <w:r w:rsidR="00147E12">
        <w:t xml:space="preserve"> (</w:t>
      </w:r>
      <w:r w:rsidR="00147E12" w:rsidRPr="00D137E7">
        <w:rPr>
          <w:shd w:val="clear" w:color="auto" w:fill="00B0F0"/>
        </w:rPr>
        <w:t>art.2 C.cr.</w:t>
      </w:r>
      <w:r w:rsidR="00147E12">
        <w:t>)</w:t>
      </w:r>
    </w:p>
    <w:p w14:paraId="59F01ACA" w14:textId="6B409DA9" w:rsidR="00147E12" w:rsidRDefault="007C1627" w:rsidP="00DD1D09">
      <w:pPr>
        <w:pStyle w:val="NoSpacing"/>
        <w:numPr>
          <w:ilvl w:val="0"/>
          <w:numId w:val="3"/>
        </w:numPr>
        <w:spacing w:line="240" w:lineRule="auto"/>
      </w:pPr>
      <w:r>
        <w:t xml:space="preserve">Il faut faire quelque chose ou omettre de faire quelque chose. Doit </w:t>
      </w:r>
      <w:r w:rsidR="00932E90">
        <w:t xml:space="preserve">faire partie d’un </w:t>
      </w:r>
      <w:r>
        <w:t>devoir</w:t>
      </w:r>
      <w:r w:rsidR="00147E12">
        <w:t>.</w:t>
      </w:r>
    </w:p>
    <w:p w14:paraId="1AA1C7EA" w14:textId="77777777" w:rsidR="00147E12" w:rsidRDefault="00147E12" w:rsidP="00DD1D09">
      <w:pPr>
        <w:pStyle w:val="NoSpacing"/>
        <w:numPr>
          <w:ilvl w:val="0"/>
          <w:numId w:val="3"/>
        </w:numPr>
        <w:spacing w:line="240" w:lineRule="auto"/>
      </w:pPr>
      <w:proofErr w:type="spellStart"/>
      <w:r>
        <w:t>Peut être</w:t>
      </w:r>
      <w:proofErr w:type="spellEnd"/>
      <w:r>
        <w:t xml:space="preserve"> un acte légal ou illégal, peut être un acte commis dans une totale indifférence aux conséquences.</w:t>
      </w:r>
    </w:p>
    <w:p w14:paraId="4DF1D0A9" w14:textId="77777777" w:rsidR="008D3DE6" w:rsidRDefault="00147E12" w:rsidP="00DD1D09">
      <w:pPr>
        <w:pStyle w:val="NoSpacing"/>
        <w:numPr>
          <w:ilvl w:val="0"/>
          <w:numId w:val="3"/>
        </w:numPr>
        <w:spacing w:line="240" w:lineRule="auto"/>
      </w:pPr>
      <w:r>
        <w:t xml:space="preserve">Pas besoin de prouver que la conduite de la personne était intentionnelle </w:t>
      </w:r>
    </w:p>
    <w:p w14:paraId="40BA1E6D" w14:textId="4D594E73" w:rsidR="0013790E" w:rsidRDefault="00E54742" w:rsidP="00D459C1">
      <w:pPr>
        <w:pStyle w:val="NoSpacing"/>
        <w:numPr>
          <w:ilvl w:val="0"/>
          <w:numId w:val="3"/>
        </w:numPr>
        <w:spacing w:line="240" w:lineRule="auto"/>
      </w:pPr>
      <w:r>
        <w:t xml:space="preserve">Si la négligence est causée par l’état d’ébriété de la personne et que la personne est aussi </w:t>
      </w:r>
      <w:r w:rsidR="00B214DF">
        <w:t>poursuivie</w:t>
      </w:r>
      <w:r>
        <w:t xml:space="preserve"> pour conduite avec les capacités affaiblies par l’alcool</w:t>
      </w:r>
      <w:r w:rsidR="00C14EC7">
        <w:t xml:space="preserve"> causant des lésions ou la mort, la personne ne pourra pas </w:t>
      </w:r>
      <w:r w:rsidR="004779BF">
        <w:t xml:space="preserve">être trouvé coupable des 2 infractions. </w:t>
      </w:r>
    </w:p>
    <w:p w14:paraId="67D665E4" w14:textId="76237EF2" w:rsidR="0013790E" w:rsidRDefault="0013790E" w:rsidP="0013790E">
      <w:pPr>
        <w:pStyle w:val="NoSpacing"/>
        <w:spacing w:line="240" w:lineRule="auto"/>
      </w:pPr>
    </w:p>
    <w:p w14:paraId="4AC9FCB4" w14:textId="46E2A5E3" w:rsidR="00D459C1" w:rsidRDefault="004E01DC" w:rsidP="004E01DC">
      <w:pPr>
        <w:pStyle w:val="ListParagraph"/>
        <w:numPr>
          <w:ilvl w:val="0"/>
          <w:numId w:val="18"/>
        </w:numPr>
      </w:pPr>
      <w:r>
        <w:t xml:space="preserve">Autres infractions </w:t>
      </w:r>
      <w:r w:rsidR="007437B1">
        <w:t>inhérente à la conduite</w:t>
      </w:r>
    </w:p>
    <w:p w14:paraId="3F149A00" w14:textId="77777777" w:rsidR="00D459C1" w:rsidRPr="00D459C1" w:rsidRDefault="00D459C1" w:rsidP="00D459C1"/>
    <w:p w14:paraId="399E516C" w14:textId="7A5BB788" w:rsidR="00EB39E2" w:rsidRDefault="003C7FD7" w:rsidP="0013790E">
      <w:pPr>
        <w:pStyle w:val="NoSpacing"/>
        <w:spacing w:line="240" w:lineRule="auto"/>
      </w:pPr>
      <w:r w:rsidRPr="00D47D13">
        <w:t>L’</w:t>
      </w:r>
      <w:r w:rsidR="00EB39E2" w:rsidRPr="00D47D13">
        <w:rPr>
          <w:shd w:val="clear" w:color="auto" w:fill="00B0F0"/>
        </w:rPr>
        <w:t xml:space="preserve">art. </w:t>
      </w:r>
      <w:r w:rsidR="0013790E" w:rsidRPr="00D47D13">
        <w:rPr>
          <w:shd w:val="clear" w:color="auto" w:fill="00B0F0"/>
        </w:rPr>
        <w:t xml:space="preserve">320.12 </w:t>
      </w:r>
      <w:r w:rsidR="00EB39E2" w:rsidRPr="00D47D13">
        <w:rPr>
          <w:shd w:val="clear" w:color="auto" w:fill="00B0F0"/>
        </w:rPr>
        <w:t>C.cr</w:t>
      </w:r>
      <w:r w:rsidR="00EB39E2" w:rsidRPr="00D47D13">
        <w:t>.</w:t>
      </w:r>
      <w:r w:rsidR="00D47D13" w:rsidRPr="00D47D13">
        <w:t xml:space="preserve"> soumet des </w:t>
      </w:r>
      <w:r w:rsidR="00D47D13">
        <w:t xml:space="preserve">éléments que la Cour devra tenir compte : </w:t>
      </w:r>
    </w:p>
    <w:p w14:paraId="2B9CCBE7" w14:textId="39471B2F" w:rsidR="00D47D13" w:rsidRDefault="00D47D13" w:rsidP="00D47D13"/>
    <w:p w14:paraId="5ACA0996" w14:textId="5FBD8E3E" w:rsidR="00D47D13" w:rsidRDefault="00D47D13" w:rsidP="00D47D13">
      <w:r>
        <w:t>Il est reconnu et déclaré que :</w:t>
      </w:r>
    </w:p>
    <w:p w14:paraId="13DEA46D" w14:textId="77777777" w:rsidR="00D47D13" w:rsidRDefault="00D47D13" w:rsidP="00D47D13"/>
    <w:p w14:paraId="4AD6DBA8" w14:textId="77777777" w:rsidR="00D47D13" w:rsidRDefault="00D47D13" w:rsidP="00D47D13">
      <w:pPr>
        <w:pStyle w:val="ListParagraph"/>
        <w:numPr>
          <w:ilvl w:val="0"/>
          <w:numId w:val="19"/>
        </w:numPr>
      </w:pPr>
      <w:r>
        <w:t>la conduite d’un moyen de transport est un privilège assujetti à certaines contraintes dans l’intérêt de la sécurité publique, comme celles d’être titulaire d’un permis, de respecter des règles et d’être sobre;</w:t>
      </w:r>
    </w:p>
    <w:p w14:paraId="01172A18" w14:textId="77777777" w:rsidR="00D47D13" w:rsidRDefault="00D47D13" w:rsidP="00D47D13">
      <w:pPr>
        <w:pStyle w:val="ListParagraph"/>
        <w:numPr>
          <w:ilvl w:val="0"/>
          <w:numId w:val="19"/>
        </w:numPr>
      </w:pPr>
      <w:r>
        <w:t>la protection de la société est favorisée par des mesures visant à dissuader quiconque de conduire un moyen de transport de façon dangereuse ou avec les capacités affaiblies par l’effet de l’alcool ou d’une drogue, car ce type de comportement représente une menace pour la vie, la sécurité et la santé des Canadiens;</w:t>
      </w:r>
    </w:p>
    <w:p w14:paraId="270985D1" w14:textId="77777777" w:rsidR="00D47D13" w:rsidRDefault="00D47D13" w:rsidP="00D47D13">
      <w:pPr>
        <w:pStyle w:val="ListParagraph"/>
        <w:numPr>
          <w:ilvl w:val="0"/>
          <w:numId w:val="19"/>
        </w:numPr>
      </w:pPr>
      <w:r>
        <w:t>l’analyse d’échantillons d’haleine à l’aide d’un éthylomètre approuvé indique l’alcoolémie avec fiabilité et exactitude;</w:t>
      </w:r>
    </w:p>
    <w:p w14:paraId="77EAB1BD" w14:textId="6089F1AE" w:rsidR="00D47D13" w:rsidRPr="00D47D13" w:rsidRDefault="00D47D13" w:rsidP="00D47D13">
      <w:pPr>
        <w:pStyle w:val="ListParagraph"/>
        <w:numPr>
          <w:ilvl w:val="0"/>
          <w:numId w:val="19"/>
        </w:numPr>
      </w:pPr>
      <w:r>
        <w:t>l’évaluation effectuée par un agent évaluateur constitue un moyen fiable d’établir si la capacité de conduire d’une personne est affaiblie par l’effet d’une drogue ou l’effet combiné de l’alcool et d’une drogue.</w:t>
      </w:r>
    </w:p>
    <w:p w14:paraId="16CC66CC" w14:textId="2EB3BB90" w:rsidR="00E215D1" w:rsidRPr="00D47D13" w:rsidRDefault="00E215D1" w:rsidP="00EB39E2"/>
    <w:p w14:paraId="0FD6D82E" w14:textId="6BB9E57E" w:rsidR="00885AA1" w:rsidRDefault="007C2601" w:rsidP="007C2601">
      <w:r>
        <w:t xml:space="preserve">La conduite est </w:t>
      </w:r>
      <w:r w:rsidR="00F43814">
        <w:t>définie</w:t>
      </w:r>
      <w:r>
        <w:t xml:space="preserve"> à l’</w:t>
      </w:r>
      <w:r w:rsidR="00885AA1" w:rsidRPr="007C2601">
        <w:rPr>
          <w:shd w:val="clear" w:color="auto" w:fill="00B0F0"/>
        </w:rPr>
        <w:t>art.</w:t>
      </w:r>
      <w:r w:rsidRPr="007C2601">
        <w:rPr>
          <w:shd w:val="clear" w:color="auto" w:fill="00B0F0"/>
        </w:rPr>
        <w:t xml:space="preserve"> 32</w:t>
      </w:r>
      <w:r>
        <w:rPr>
          <w:shd w:val="clear" w:color="auto" w:fill="00B0F0"/>
        </w:rPr>
        <w:t>0.11</w:t>
      </w:r>
      <w:r w:rsidR="00885AA1" w:rsidRPr="007C2601">
        <w:rPr>
          <w:shd w:val="clear" w:color="auto" w:fill="00B0F0"/>
        </w:rPr>
        <w:t xml:space="preserve"> C.cr</w:t>
      </w:r>
      <w:r w:rsidR="00885AA1" w:rsidRPr="007C2601">
        <w:t>.</w:t>
      </w:r>
      <w:r w:rsidR="00F43814">
        <w:t> :</w:t>
      </w:r>
    </w:p>
    <w:p w14:paraId="55A6069D" w14:textId="5D5887FB" w:rsidR="00F43814" w:rsidRDefault="00F43814" w:rsidP="007C2601"/>
    <w:p w14:paraId="72C26D50" w14:textId="7BC25870" w:rsidR="00F43814" w:rsidRDefault="00F43814" w:rsidP="00F43814">
      <w:r>
        <w:t>« conduire »</w:t>
      </w:r>
    </w:p>
    <w:p w14:paraId="27E89CEF" w14:textId="77777777" w:rsidR="00F43814" w:rsidRDefault="00F43814" w:rsidP="00F43814"/>
    <w:p w14:paraId="29998C89" w14:textId="4A8D9B50" w:rsidR="00F43814" w:rsidRDefault="00F43814" w:rsidP="00F43814">
      <w:pPr>
        <w:pStyle w:val="ListParagraph"/>
        <w:numPr>
          <w:ilvl w:val="0"/>
          <w:numId w:val="20"/>
        </w:numPr>
      </w:pPr>
      <w:r>
        <w:t>Dans le cas d’un véhicule à moteur, le manoeuvrer ou en avoir la garde ou le contrôle;</w:t>
      </w:r>
    </w:p>
    <w:p w14:paraId="6217380D" w14:textId="65227227" w:rsidR="00F43814" w:rsidRDefault="00F43814" w:rsidP="00F43814">
      <w:pPr>
        <w:pStyle w:val="ListParagraph"/>
        <w:numPr>
          <w:ilvl w:val="0"/>
          <w:numId w:val="20"/>
        </w:numPr>
      </w:pPr>
      <w:r>
        <w:t>dans le cas d’un bateau ou d’un aéronef, le piloter ou aider à son pilotage, ou en avoir la garde ou le contrôle;</w:t>
      </w:r>
    </w:p>
    <w:p w14:paraId="286584F2" w14:textId="242F9667" w:rsidR="00F43814" w:rsidRDefault="00F43814" w:rsidP="00CE6690">
      <w:pPr>
        <w:pStyle w:val="ListParagraph"/>
        <w:numPr>
          <w:ilvl w:val="0"/>
          <w:numId w:val="20"/>
        </w:numPr>
      </w:pPr>
      <w:r>
        <w:t>dans le cas de matériel ferroviaire, participer au contrôle immédiat de son déplacement ou en avoir la garde ou le contrôle, notamment à titre de cheminot ou de substitut de celui-ci au moyen du contrôle à distance.</w:t>
      </w:r>
    </w:p>
    <w:p w14:paraId="2A07010E" w14:textId="77777777" w:rsidR="00CE6690" w:rsidRPr="007C2601" w:rsidRDefault="00CE6690" w:rsidP="00CE6690"/>
    <w:p w14:paraId="2C0A9149" w14:textId="77777777" w:rsidR="00312120" w:rsidRDefault="00312120" w:rsidP="00885AA1">
      <w:r>
        <w:t>« </w:t>
      </w:r>
      <w:r w:rsidRPr="00312120">
        <w:t>moyen de transport </w:t>
      </w:r>
      <w:r>
        <w:t xml:space="preserve">» </w:t>
      </w:r>
    </w:p>
    <w:p w14:paraId="0B0296E0" w14:textId="77777777" w:rsidR="00312120" w:rsidRDefault="00312120" w:rsidP="00885AA1"/>
    <w:p w14:paraId="0748BD32" w14:textId="02A2DC13" w:rsidR="00312120" w:rsidRDefault="00312120" w:rsidP="00885AA1">
      <w:r w:rsidRPr="00312120">
        <w:t>Véhicule à moteur, bateau, aéronef ou matériel ferroviaire.</w:t>
      </w:r>
    </w:p>
    <w:p w14:paraId="3CE16F03" w14:textId="2F6CA314" w:rsidR="001F2343" w:rsidRDefault="001F2343" w:rsidP="00885AA1"/>
    <w:p w14:paraId="75B910B3" w14:textId="07271A21" w:rsidR="001F2343" w:rsidRDefault="006700A3" w:rsidP="00885AA1">
      <w:r>
        <w:t>Quand il y a une conduite causant la mort ou des lésions corporelles, le lien de causalité doit être prouvé</w:t>
      </w:r>
      <w:r w:rsidR="00447135">
        <w:t xml:space="preserve"> d’une manière plus que mineure</w:t>
      </w:r>
      <w:r w:rsidR="008C2EF6">
        <w:t xml:space="preserve"> selon les arrêts </w:t>
      </w:r>
      <w:r w:rsidR="008C2EF6" w:rsidRPr="000576E9">
        <w:rPr>
          <w:i/>
          <w:iCs/>
        </w:rPr>
        <w:t>Smithers c. R</w:t>
      </w:r>
      <w:r w:rsidR="008C2EF6">
        <w:t xml:space="preserve">. et </w:t>
      </w:r>
      <w:r w:rsidR="008C2EF6" w:rsidRPr="000576E9">
        <w:rPr>
          <w:i/>
          <w:iCs/>
        </w:rPr>
        <w:t>R. c. Nette</w:t>
      </w:r>
      <w:r w:rsidR="008C2EF6">
        <w:t xml:space="preserve">. </w:t>
      </w:r>
      <w:r w:rsidR="004F09D7">
        <w:t xml:space="preserve">Il appartient à la poursuite de faire cette preuve hors de tout doute raisonnable. </w:t>
      </w:r>
    </w:p>
    <w:p w14:paraId="5244AB35" w14:textId="77777777" w:rsidR="00292BDC" w:rsidRDefault="00292BDC" w:rsidP="00885AA1"/>
    <w:p w14:paraId="72490EFC" w14:textId="1E7F7489" w:rsidR="00DC5FE7" w:rsidRPr="00820D98" w:rsidRDefault="00377AD2" w:rsidP="00CF0EEB">
      <w:pPr>
        <w:pStyle w:val="ListParagraph"/>
        <w:numPr>
          <w:ilvl w:val="0"/>
          <w:numId w:val="21"/>
        </w:numPr>
      </w:pPr>
      <w:r w:rsidRPr="00820D98">
        <w:t xml:space="preserve">Conduite dangereuse </w:t>
      </w:r>
      <w:r w:rsidR="00CF0EEB" w:rsidRPr="00820D98">
        <w:t>(</w:t>
      </w:r>
      <w:r w:rsidR="00CF0EEB" w:rsidRPr="00820D98">
        <w:rPr>
          <w:shd w:val="clear" w:color="auto" w:fill="00B0F0"/>
        </w:rPr>
        <w:t xml:space="preserve">art. </w:t>
      </w:r>
      <w:r w:rsidRPr="00820D98">
        <w:rPr>
          <w:shd w:val="clear" w:color="auto" w:fill="00B0F0"/>
        </w:rPr>
        <w:t>320.13</w:t>
      </w:r>
      <w:r w:rsidR="005053AA">
        <w:rPr>
          <w:shd w:val="clear" w:color="auto" w:fill="00B0F0"/>
        </w:rPr>
        <w:t> (1)</w:t>
      </w:r>
      <w:r w:rsidR="0018536B">
        <w:rPr>
          <w:shd w:val="clear" w:color="auto" w:fill="00B0F0"/>
        </w:rPr>
        <w:t xml:space="preserve"> et aux arts 320.19</w:t>
      </w:r>
      <w:r w:rsidR="005053AA">
        <w:rPr>
          <w:shd w:val="clear" w:color="auto" w:fill="00B0F0"/>
        </w:rPr>
        <w:t xml:space="preserve"> </w:t>
      </w:r>
      <w:r w:rsidR="00CF0EEB" w:rsidRPr="00820D98">
        <w:rPr>
          <w:shd w:val="clear" w:color="auto" w:fill="00B0F0"/>
        </w:rPr>
        <w:t>C.cr</w:t>
      </w:r>
      <w:r w:rsidR="00CF0EEB" w:rsidRPr="00820D98">
        <w:t>.)</w:t>
      </w:r>
    </w:p>
    <w:p w14:paraId="6110041C" w14:textId="785C0DF8" w:rsidR="00312120" w:rsidRDefault="00312120" w:rsidP="00885AA1"/>
    <w:p w14:paraId="7E90EB63" w14:textId="5CD3E7F2" w:rsidR="0018536B" w:rsidRDefault="0018536B" w:rsidP="00885AA1">
      <w:r w:rsidRPr="0018536B">
        <w:t>Commet une infraction quiconque conduit un moyen de transport d’une façon dangereuse pour le public, eu égard aux circonstances.</w:t>
      </w:r>
    </w:p>
    <w:p w14:paraId="44D1ABAF" w14:textId="48760515" w:rsidR="0018536B" w:rsidRDefault="0018536B" w:rsidP="00885AA1"/>
    <w:p w14:paraId="72ADCC1F" w14:textId="6EB9EA4E" w:rsidR="0018536B" w:rsidRDefault="0018536B" w:rsidP="0018536B">
      <w:pPr>
        <w:pStyle w:val="ListParagraph"/>
        <w:numPr>
          <w:ilvl w:val="0"/>
          <w:numId w:val="3"/>
        </w:numPr>
      </w:pPr>
      <w:r>
        <w:t xml:space="preserve">Doit présenter un égard marquer, mais moins que un grande mens rea que la négligence </w:t>
      </w:r>
    </w:p>
    <w:p w14:paraId="6D5EB5AF" w14:textId="3715D23A" w:rsidR="0018536B" w:rsidRDefault="0018536B" w:rsidP="0018536B">
      <w:pPr>
        <w:pStyle w:val="ListParagraph"/>
        <w:numPr>
          <w:ilvl w:val="0"/>
          <w:numId w:val="3"/>
        </w:numPr>
      </w:pPr>
      <w:proofErr w:type="spellStart"/>
      <w:r>
        <w:t>Peut être</w:t>
      </w:r>
      <w:proofErr w:type="spellEnd"/>
      <w:r>
        <w:t xml:space="preserve"> poursuivit </w:t>
      </w:r>
      <w:r w:rsidR="00556F8A">
        <w:t>sans qu’il y ait eu de lésions ou la mort d’une personne</w:t>
      </w:r>
      <w:r w:rsidR="00995DBD">
        <w:t xml:space="preserve">. Cependant s’il en découle une conséquence à la conduite, la peine se retrouve à </w:t>
      </w:r>
      <w:r w:rsidR="00995DBD" w:rsidRPr="00592E65">
        <w:rPr>
          <w:shd w:val="clear" w:color="auto" w:fill="00B0F0"/>
        </w:rPr>
        <w:t>l’art. 320.</w:t>
      </w:r>
      <w:r w:rsidR="00592E65">
        <w:rPr>
          <w:shd w:val="clear" w:color="auto" w:fill="00B0F0"/>
        </w:rPr>
        <w:t xml:space="preserve">20 </w:t>
      </w:r>
      <w:r w:rsidR="00302342">
        <w:rPr>
          <w:shd w:val="clear" w:color="auto" w:fill="00B0F0"/>
        </w:rPr>
        <w:t xml:space="preserve">ou 320.21 </w:t>
      </w:r>
      <w:r w:rsidR="00995DBD" w:rsidRPr="00592E65">
        <w:rPr>
          <w:shd w:val="clear" w:color="auto" w:fill="00B0F0"/>
        </w:rPr>
        <w:t>C.cr.</w:t>
      </w:r>
      <w:r w:rsidR="00995DBD">
        <w:t xml:space="preserve"> </w:t>
      </w:r>
    </w:p>
    <w:p w14:paraId="334B53FF" w14:textId="15C42075" w:rsidR="00995DBD" w:rsidRDefault="00995DBD" w:rsidP="00F61139"/>
    <w:p w14:paraId="792CBCD6" w14:textId="6A49A629" w:rsidR="002826AE" w:rsidRPr="002826AE" w:rsidRDefault="002826AE" w:rsidP="00885AA1">
      <w:pPr>
        <w:pStyle w:val="ListParagraph"/>
        <w:numPr>
          <w:ilvl w:val="0"/>
          <w:numId w:val="21"/>
        </w:numPr>
      </w:pPr>
      <w:r>
        <w:t xml:space="preserve">Fuite </w:t>
      </w:r>
      <w:r w:rsidR="00885AA1" w:rsidRPr="002826AE">
        <w:rPr>
          <w:lang w:val="en-US"/>
        </w:rPr>
        <w:t>(</w:t>
      </w:r>
      <w:r w:rsidR="00885AA1" w:rsidRPr="002826AE">
        <w:rPr>
          <w:shd w:val="clear" w:color="auto" w:fill="00B0F0"/>
          <w:lang w:val="en-US"/>
        </w:rPr>
        <w:t xml:space="preserve">art. </w:t>
      </w:r>
      <w:r w:rsidRPr="002826AE">
        <w:rPr>
          <w:shd w:val="clear" w:color="auto" w:fill="00B0F0"/>
          <w:lang w:val="en-US"/>
        </w:rPr>
        <w:t xml:space="preserve">320.17 </w:t>
      </w:r>
      <w:r w:rsidR="00885AA1" w:rsidRPr="002826AE">
        <w:rPr>
          <w:shd w:val="clear" w:color="auto" w:fill="00B0F0"/>
          <w:lang w:val="en-US"/>
        </w:rPr>
        <w:t>C.cr</w:t>
      </w:r>
      <w:r w:rsidR="00885AA1" w:rsidRPr="002826AE">
        <w:rPr>
          <w:lang w:val="en-US"/>
        </w:rPr>
        <w:t xml:space="preserve">.) </w:t>
      </w:r>
    </w:p>
    <w:p w14:paraId="7B4FAE61" w14:textId="77777777" w:rsidR="002826AE" w:rsidRDefault="002826AE" w:rsidP="002826AE">
      <w:pPr>
        <w:rPr>
          <w:lang w:val="en-US"/>
        </w:rPr>
      </w:pPr>
    </w:p>
    <w:p w14:paraId="275AD0CB" w14:textId="73A69BE5" w:rsidR="000C4353" w:rsidRDefault="00E305CA" w:rsidP="000C4353">
      <w:pPr>
        <w:pStyle w:val="ListParagraph"/>
        <w:numPr>
          <w:ilvl w:val="0"/>
          <w:numId w:val="3"/>
        </w:numPr>
      </w:pPr>
      <w:r w:rsidRPr="00E305CA">
        <w:t>À cette disposition, on ne fait pas mention de conséq</w:t>
      </w:r>
      <w:r>
        <w:t>uence tel que la mort ou les lésions corporelles alors</w:t>
      </w:r>
      <w:r w:rsidR="005C17A5">
        <w:t xml:space="preserve">, le PPCP devra poursuivre l’individu </w:t>
      </w:r>
      <w:r w:rsidR="00222B02">
        <w:t>pour conduite dangereuse</w:t>
      </w:r>
      <w:r w:rsidR="004B6683">
        <w:t xml:space="preserve"> causant des lésions ou la mort</w:t>
      </w:r>
      <w:r w:rsidR="000C4353">
        <w:t xml:space="preserve">. </w:t>
      </w:r>
      <w:r w:rsidR="0085597A">
        <w:t xml:space="preserve">Si la conduite est déréglée et téméraire, le chef approprié sera celui de négligence criminelle. </w:t>
      </w:r>
    </w:p>
    <w:p w14:paraId="11110862" w14:textId="6DD8EC45" w:rsidR="00222B02" w:rsidRDefault="00222B02" w:rsidP="006700A3"/>
    <w:p w14:paraId="35ED12AC" w14:textId="558F0307" w:rsidR="006700A3" w:rsidRDefault="004A5834" w:rsidP="004A5834">
      <w:pPr>
        <w:pStyle w:val="ListParagraph"/>
        <w:numPr>
          <w:ilvl w:val="0"/>
          <w:numId w:val="21"/>
        </w:numPr>
      </w:pPr>
      <w:r>
        <w:t xml:space="preserve">Omission de s’arrêter </w:t>
      </w:r>
      <w:r w:rsidR="00E13BE5">
        <w:t>à la suite d’</w:t>
      </w:r>
      <w:r>
        <w:t xml:space="preserve">un accident </w:t>
      </w:r>
      <w:r w:rsidR="00AB6F61" w:rsidRPr="00AB6F61">
        <w:t>(</w:t>
      </w:r>
      <w:r w:rsidR="00AB6F61" w:rsidRPr="00AB6F61">
        <w:rPr>
          <w:shd w:val="clear" w:color="auto" w:fill="00B0F0"/>
        </w:rPr>
        <w:t xml:space="preserve">art. </w:t>
      </w:r>
      <w:r w:rsidR="00AB6F61">
        <w:rPr>
          <w:shd w:val="clear" w:color="auto" w:fill="00B0F0"/>
        </w:rPr>
        <w:t xml:space="preserve">320.16 </w:t>
      </w:r>
      <w:r w:rsidR="00AB6F61" w:rsidRPr="00D335DB">
        <w:rPr>
          <w:shd w:val="clear" w:color="auto" w:fill="00B0F0"/>
        </w:rPr>
        <w:t>C.cr</w:t>
      </w:r>
      <w:r w:rsidR="00AB6F61" w:rsidRPr="00D335DB">
        <w:t>.)</w:t>
      </w:r>
    </w:p>
    <w:p w14:paraId="5451322E" w14:textId="77777777" w:rsidR="00D335DB" w:rsidRDefault="00D335DB" w:rsidP="00D335DB"/>
    <w:p w14:paraId="227514B1" w14:textId="3A017D29" w:rsidR="00E02401" w:rsidRDefault="001D69E2" w:rsidP="00253D3F">
      <w:pPr>
        <w:pStyle w:val="ListParagraph"/>
        <w:numPr>
          <w:ilvl w:val="0"/>
          <w:numId w:val="3"/>
        </w:numPr>
      </w:pPr>
      <w:r>
        <w:t>Mens rea</w:t>
      </w:r>
      <w:r w:rsidR="00E02401">
        <w:t xml:space="preserve"> : </w:t>
      </w:r>
      <w:r w:rsidR="00E13BE5" w:rsidRPr="00E13BE5">
        <w:t>sachant que celui-ci a été impliqué dans un accident avec une personne ou un autre moyen de transport ou ne s’en souciant pas</w:t>
      </w:r>
    </w:p>
    <w:p w14:paraId="6530F005" w14:textId="77777777" w:rsidR="00710E4C" w:rsidRDefault="002238E2" w:rsidP="00253D3F">
      <w:pPr>
        <w:pStyle w:val="ListParagraph"/>
        <w:numPr>
          <w:ilvl w:val="0"/>
          <w:numId w:val="3"/>
        </w:numPr>
      </w:pPr>
      <w:r>
        <w:t>Peut en découler un délit de fuite avec ou sans conséquence</w:t>
      </w:r>
    </w:p>
    <w:p w14:paraId="53519936" w14:textId="735E4607" w:rsidR="00D335DB" w:rsidRDefault="00E13BE5" w:rsidP="00253D3F">
      <w:pPr>
        <w:pStyle w:val="ListParagraph"/>
        <w:numPr>
          <w:ilvl w:val="0"/>
          <w:numId w:val="3"/>
        </w:numPr>
      </w:pPr>
      <w:r w:rsidRPr="00E13BE5">
        <w:t>omet, sans excuse raisonnable, d’arrêter le moyen de transport et de donner ses nom et adresse, et d’offrir de l’assistance à une personne qui a été blessée ou semble avoir besoin d’assistance.</w:t>
      </w:r>
    </w:p>
    <w:p w14:paraId="02B15D01" w14:textId="598C2ED5" w:rsidR="00E019FF" w:rsidRDefault="00E019FF" w:rsidP="00253D3F">
      <w:pPr>
        <w:pStyle w:val="ListParagraph"/>
        <w:numPr>
          <w:ilvl w:val="0"/>
          <w:numId w:val="3"/>
        </w:numPr>
      </w:pPr>
      <w:r>
        <w:t xml:space="preserve">Peine : </w:t>
      </w:r>
      <w:r w:rsidRPr="005C17A5">
        <w:t>(</w:t>
      </w:r>
      <w:r w:rsidRPr="00D335DB">
        <w:rPr>
          <w:shd w:val="clear" w:color="auto" w:fill="00B0F0"/>
        </w:rPr>
        <w:t xml:space="preserve">art. </w:t>
      </w:r>
      <w:r>
        <w:rPr>
          <w:shd w:val="clear" w:color="auto" w:fill="00B0F0"/>
        </w:rPr>
        <w:t xml:space="preserve">320.20 et 320.21 </w:t>
      </w:r>
      <w:r w:rsidRPr="00D335DB">
        <w:rPr>
          <w:shd w:val="clear" w:color="auto" w:fill="00B0F0"/>
        </w:rPr>
        <w:t>C.cr</w:t>
      </w:r>
      <w:r w:rsidRPr="005C17A5">
        <w:t>.</w:t>
      </w:r>
    </w:p>
    <w:p w14:paraId="30BAD9E2" w14:textId="77777777" w:rsidR="00EF2636" w:rsidRDefault="00EF2636" w:rsidP="00253D3F">
      <w:pPr>
        <w:pStyle w:val="ListParagraph"/>
        <w:numPr>
          <w:ilvl w:val="0"/>
          <w:numId w:val="3"/>
        </w:numPr>
      </w:pPr>
    </w:p>
    <w:p w14:paraId="34432B09" w14:textId="77777777" w:rsidR="00885AA1" w:rsidRDefault="00885AA1" w:rsidP="00412C5F"/>
    <w:p w14:paraId="667B2082" w14:textId="3ADDD993" w:rsidR="00D417F8" w:rsidRDefault="009F7F91" w:rsidP="00D5684A">
      <w:pPr>
        <w:pStyle w:val="Heading2"/>
      </w:pPr>
      <w:r>
        <w:lastRenderedPageBreak/>
        <w:t>L</w:t>
      </w:r>
      <w:r w:rsidR="006627CF" w:rsidRPr="006627CF">
        <w:t xml:space="preserve">es infractions incidentes à </w:t>
      </w:r>
      <w:r w:rsidR="00E5273D">
        <w:t xml:space="preserve">la </w:t>
      </w:r>
      <w:r w:rsidR="006627CF" w:rsidRPr="006627CF">
        <w:t>conduite</w:t>
      </w:r>
      <w:r w:rsidR="005A018D">
        <w:t xml:space="preserve"> et reliées</w:t>
      </w:r>
      <w:r w:rsidR="00F53C81">
        <w:t xml:space="preserve"> à l’absorption de substances intoxicantes</w:t>
      </w:r>
    </w:p>
    <w:p w14:paraId="1C9B06E7" w14:textId="77777777" w:rsidR="00D417F8" w:rsidRPr="00E747D0" w:rsidRDefault="00D417F8" w:rsidP="00D417F8"/>
    <w:p w14:paraId="1F0DA3EB" w14:textId="7CF1EE6B" w:rsidR="00525D7B" w:rsidRPr="00C6243F" w:rsidRDefault="00D459C1" w:rsidP="00E90B61">
      <w:pPr>
        <w:pStyle w:val="NoSpacing"/>
        <w:numPr>
          <w:ilvl w:val="0"/>
          <w:numId w:val="22"/>
        </w:numPr>
        <w:spacing w:line="240" w:lineRule="auto"/>
      </w:pPr>
      <w:r w:rsidRPr="00C6243F">
        <w:t xml:space="preserve">Conduite </w:t>
      </w:r>
      <w:r w:rsidR="00C6243F" w:rsidRPr="00C6243F">
        <w:t>avec les facultés affaiblie par l’alcool et/ou la drogue</w:t>
      </w:r>
      <w:r w:rsidR="00C6243F">
        <w:t xml:space="preserve"> </w:t>
      </w:r>
      <w:r w:rsidR="00170BE6">
        <w:t>peu importe le</w:t>
      </w:r>
      <w:r w:rsidR="004F3823">
        <w:t xml:space="preserve"> </w:t>
      </w:r>
      <w:r w:rsidR="00170BE6">
        <w:t>degré</w:t>
      </w:r>
      <w:r w:rsidR="004F3823">
        <w:t xml:space="preserve"> </w:t>
      </w:r>
      <w:r w:rsidR="00D417F8" w:rsidRPr="00C6243F">
        <w:t>(</w:t>
      </w:r>
      <w:r w:rsidR="00D417F8" w:rsidRPr="00C6243F">
        <w:rPr>
          <w:shd w:val="clear" w:color="auto" w:fill="00B0F0"/>
        </w:rPr>
        <w:t xml:space="preserve">art. </w:t>
      </w:r>
      <w:r w:rsidR="00657EFF" w:rsidRPr="00C6243F">
        <w:rPr>
          <w:shd w:val="clear" w:color="auto" w:fill="00B0F0"/>
        </w:rPr>
        <w:t>320.14</w:t>
      </w:r>
      <w:r w:rsidR="00E90B61" w:rsidRPr="00C6243F">
        <w:rPr>
          <w:shd w:val="clear" w:color="auto" w:fill="00B0F0"/>
        </w:rPr>
        <w:t> (1) </w:t>
      </w:r>
      <w:r w:rsidR="00657EFF" w:rsidRPr="00C6243F">
        <w:rPr>
          <w:shd w:val="clear" w:color="auto" w:fill="00B0F0"/>
        </w:rPr>
        <w:t>a)</w:t>
      </w:r>
      <w:r w:rsidR="00E90B61" w:rsidRPr="00C6243F">
        <w:rPr>
          <w:shd w:val="clear" w:color="auto" w:fill="00B0F0"/>
        </w:rPr>
        <w:t xml:space="preserve"> </w:t>
      </w:r>
      <w:r w:rsidR="00D417F8" w:rsidRPr="00C6243F">
        <w:rPr>
          <w:shd w:val="clear" w:color="auto" w:fill="00B0F0"/>
        </w:rPr>
        <w:t>C.cr</w:t>
      </w:r>
      <w:r w:rsidR="00D417F8" w:rsidRPr="00C6243F">
        <w:t xml:space="preserve">.) </w:t>
      </w:r>
    </w:p>
    <w:p w14:paraId="2A3A7E0A" w14:textId="77777777" w:rsidR="00525D7B" w:rsidRPr="00C6243F" w:rsidRDefault="00525D7B" w:rsidP="00525D7B">
      <w:pPr>
        <w:pStyle w:val="NoSpacing"/>
        <w:spacing w:line="240" w:lineRule="auto"/>
      </w:pPr>
    </w:p>
    <w:p w14:paraId="64A46E7F" w14:textId="29DF53EA" w:rsidR="00525D7B" w:rsidRPr="00525D7B" w:rsidRDefault="00525D7B" w:rsidP="00F179CB">
      <w:pPr>
        <w:pStyle w:val="NoSpacing"/>
        <w:spacing w:line="240" w:lineRule="auto"/>
        <w:ind w:left="700" w:hanging="700"/>
      </w:pPr>
      <w:r w:rsidRPr="00C86BA3">
        <w:rPr>
          <w:shd w:val="clear" w:color="auto" w:fill="00B0F0"/>
        </w:rPr>
        <w:t>(1) a)</w:t>
      </w:r>
      <w:r>
        <w:t> </w:t>
      </w:r>
      <w:r w:rsidR="00993655">
        <w:tab/>
      </w:r>
      <w:r w:rsidRPr="00525D7B">
        <w:t>conduit un moyen de transport alors que sa capacité de conduire est affaiblie à un quelconque degré par l’effet de l’alcool ou d’une drogue ou par l’effet combiné de l’alcool et d’une drogue;</w:t>
      </w:r>
    </w:p>
    <w:p w14:paraId="6F18FB1D" w14:textId="77777777" w:rsidR="00602CC4" w:rsidRPr="00602CC4" w:rsidRDefault="00602CC4" w:rsidP="00602CC4"/>
    <w:p w14:paraId="02648012" w14:textId="0B4582E7" w:rsidR="00D417F8" w:rsidRDefault="00170BE6" w:rsidP="000B3FAC">
      <w:pPr>
        <w:pStyle w:val="NoSpacing"/>
        <w:numPr>
          <w:ilvl w:val="0"/>
          <w:numId w:val="22"/>
        </w:numPr>
        <w:spacing w:line="240" w:lineRule="auto"/>
      </w:pPr>
      <w:r w:rsidRPr="00C6243F">
        <w:t>Conduite avec les facultés affaiblie par l’alcool et/ou la drogue</w:t>
      </w:r>
      <w:r w:rsidR="0046462A">
        <w:t>, 80mg/100ml de sang</w:t>
      </w:r>
      <w:r w:rsidRPr="00170BE6">
        <w:t xml:space="preserve"> </w:t>
      </w:r>
      <w:r w:rsidR="00D417F8" w:rsidRPr="00170BE6">
        <w:t>(</w:t>
      </w:r>
      <w:r w:rsidR="00D417F8" w:rsidRPr="00170BE6">
        <w:rPr>
          <w:shd w:val="clear" w:color="auto" w:fill="00B0F0"/>
        </w:rPr>
        <w:t>art.</w:t>
      </w:r>
      <w:r w:rsidR="002D2B67">
        <w:rPr>
          <w:shd w:val="clear" w:color="auto" w:fill="00B0F0"/>
        </w:rPr>
        <w:t> </w:t>
      </w:r>
      <w:r w:rsidR="00EF2636">
        <w:rPr>
          <w:shd w:val="clear" w:color="auto" w:fill="00B0F0"/>
        </w:rPr>
        <w:t>3</w:t>
      </w:r>
      <w:r w:rsidR="00731550" w:rsidRPr="00170BE6">
        <w:rPr>
          <w:shd w:val="clear" w:color="auto" w:fill="00B0F0"/>
        </w:rPr>
        <w:t>20.14 (1) b)</w:t>
      </w:r>
      <w:r w:rsidR="002D2B67">
        <w:rPr>
          <w:shd w:val="clear" w:color="auto" w:fill="00B0F0"/>
        </w:rPr>
        <w:t> </w:t>
      </w:r>
      <w:r w:rsidR="00D417F8" w:rsidRPr="00170BE6">
        <w:rPr>
          <w:shd w:val="clear" w:color="auto" w:fill="00B0F0"/>
        </w:rPr>
        <w:t>C.cr</w:t>
      </w:r>
      <w:r w:rsidR="00D417F8" w:rsidRPr="00170BE6">
        <w:t>.)</w:t>
      </w:r>
    </w:p>
    <w:p w14:paraId="272C1827" w14:textId="6CB2AAC0" w:rsidR="00DA34D0" w:rsidRDefault="00DA34D0" w:rsidP="007406B4">
      <w:pPr>
        <w:tabs>
          <w:tab w:val="left" w:pos="1440"/>
        </w:tabs>
      </w:pPr>
    </w:p>
    <w:p w14:paraId="1D4D72FA" w14:textId="4BE89E4A" w:rsidR="00C547B0" w:rsidRDefault="00C547B0" w:rsidP="00C547B0">
      <w:pPr>
        <w:tabs>
          <w:tab w:val="left" w:pos="1440"/>
        </w:tabs>
        <w:ind w:left="708" w:hanging="708"/>
      </w:pPr>
      <w:r w:rsidRPr="0087201C">
        <w:rPr>
          <w:shd w:val="clear" w:color="auto" w:fill="00B0F0"/>
        </w:rPr>
        <w:t>(1) b)</w:t>
      </w:r>
      <w:r>
        <w:t> </w:t>
      </w:r>
      <w:r>
        <w:tab/>
      </w:r>
      <w:r w:rsidRPr="00C547B0">
        <w:t xml:space="preserve"> sous réserve du paragraphe (5), a, dans les deux heures suivant le moment où il a cessé de conduire un moyen de transport, une alcoolémie égale ou supérieure à quatre-vingts milligrammes d’alcool par cent millilitres de sang;</w:t>
      </w:r>
    </w:p>
    <w:p w14:paraId="2B1E7DF0" w14:textId="77777777" w:rsidR="00C547B0" w:rsidRDefault="00C547B0" w:rsidP="007406B4">
      <w:pPr>
        <w:tabs>
          <w:tab w:val="left" w:pos="1440"/>
        </w:tabs>
      </w:pPr>
    </w:p>
    <w:p w14:paraId="6E3EA489" w14:textId="0ADAEFC0" w:rsidR="00DA34D0" w:rsidRDefault="00DA34D0" w:rsidP="00DA34D0">
      <w:pPr>
        <w:pStyle w:val="ListParagraph"/>
        <w:numPr>
          <w:ilvl w:val="0"/>
          <w:numId w:val="22"/>
        </w:numPr>
      </w:pPr>
      <w:r w:rsidRPr="00DA34D0">
        <w:t>Conduite avec les facultés affaiblie par la drogue</w:t>
      </w:r>
      <w:r w:rsidR="004C3820">
        <w:t xml:space="preserve"> égale ou supérieure au règlement</w:t>
      </w:r>
      <w:r w:rsidR="00FC1370">
        <w:t xml:space="preserve"> </w:t>
      </w:r>
      <w:r w:rsidR="00FC1370" w:rsidRPr="00FC1370">
        <w:t>(</w:t>
      </w:r>
      <w:r w:rsidR="00FC1370" w:rsidRPr="00FC1370">
        <w:rPr>
          <w:shd w:val="clear" w:color="auto" w:fill="00B0F0"/>
        </w:rPr>
        <w:t>art.</w:t>
      </w:r>
      <w:r w:rsidR="007D40C0">
        <w:rPr>
          <w:shd w:val="clear" w:color="auto" w:fill="00B0F0"/>
        </w:rPr>
        <w:t> </w:t>
      </w:r>
      <w:r w:rsidR="004D3497">
        <w:rPr>
          <w:shd w:val="clear" w:color="auto" w:fill="00B0F0"/>
        </w:rPr>
        <w:t>320.14 (1) c)</w:t>
      </w:r>
      <w:r w:rsidR="00EB0078">
        <w:rPr>
          <w:shd w:val="clear" w:color="auto" w:fill="00B0F0"/>
        </w:rPr>
        <w:t> </w:t>
      </w:r>
      <w:r w:rsidR="00FC1370" w:rsidRPr="00366AE8">
        <w:rPr>
          <w:shd w:val="clear" w:color="auto" w:fill="00B0F0"/>
        </w:rPr>
        <w:t>C.cr</w:t>
      </w:r>
      <w:r w:rsidR="00FC1370" w:rsidRPr="00366AE8">
        <w:t>.)</w:t>
      </w:r>
    </w:p>
    <w:p w14:paraId="175FD73A" w14:textId="23E63E8B" w:rsidR="00DA34D0" w:rsidRDefault="00DA34D0" w:rsidP="00DA34D0"/>
    <w:p w14:paraId="6C95EE9E" w14:textId="6AB16CDE" w:rsidR="00366AE8" w:rsidRDefault="00366AE8" w:rsidP="00366AE8">
      <w:pPr>
        <w:ind w:left="700" w:hanging="700"/>
      </w:pPr>
      <w:r w:rsidRPr="00C86BA3">
        <w:rPr>
          <w:shd w:val="clear" w:color="auto" w:fill="00B0F0"/>
        </w:rPr>
        <w:t>(1) c)</w:t>
      </w:r>
      <w:r>
        <w:t> </w:t>
      </w:r>
      <w:r>
        <w:tab/>
        <w:t>sous réserve du paragraphe (6), a, dans les deux heures suivant le moment où il a cessé de conduire un moyen de transport, une concentration de drogue dans le sang égale ou supérieure à celle établie par règlement pour cette drogue;</w:t>
      </w:r>
    </w:p>
    <w:p w14:paraId="0134D757" w14:textId="77777777" w:rsidR="006E51BF" w:rsidRDefault="006E51BF" w:rsidP="00366AE8"/>
    <w:p w14:paraId="2153CA76" w14:textId="5228A81D" w:rsidR="006E51BF" w:rsidRDefault="006E51BF" w:rsidP="008679EC">
      <w:pPr>
        <w:pStyle w:val="ListParagraph"/>
        <w:numPr>
          <w:ilvl w:val="0"/>
          <w:numId w:val="22"/>
        </w:numPr>
      </w:pPr>
      <w:r w:rsidRPr="006E51BF">
        <w:t>Conduite avec les facultés affaiblie par l’alcool et</w:t>
      </w:r>
      <w:r w:rsidR="00417CDE">
        <w:t xml:space="preserve"> </w:t>
      </w:r>
      <w:r w:rsidRPr="006E51BF">
        <w:t>la drogue (</w:t>
      </w:r>
      <w:r w:rsidRPr="002A4E73">
        <w:rPr>
          <w:shd w:val="clear" w:color="auto" w:fill="00B0F0"/>
        </w:rPr>
        <w:t>art. 320.14 (1) d) C.cr</w:t>
      </w:r>
      <w:r w:rsidRPr="006E51BF">
        <w:t>.)</w:t>
      </w:r>
    </w:p>
    <w:p w14:paraId="08E3791F" w14:textId="77777777" w:rsidR="006E51BF" w:rsidRDefault="006E51BF" w:rsidP="00366AE8"/>
    <w:p w14:paraId="563C7076" w14:textId="1EE7FD40" w:rsidR="00366AE8" w:rsidRDefault="002C7E0C" w:rsidP="002C7E0C">
      <w:pPr>
        <w:ind w:left="708" w:hanging="708"/>
      </w:pPr>
      <w:r w:rsidRPr="00C86BA3">
        <w:rPr>
          <w:shd w:val="clear" w:color="auto" w:fill="00B0F0"/>
        </w:rPr>
        <w:t>(1) </w:t>
      </w:r>
      <w:r w:rsidR="00366AE8" w:rsidRPr="00C86BA3">
        <w:rPr>
          <w:shd w:val="clear" w:color="auto" w:fill="00B0F0"/>
        </w:rPr>
        <w:t>d)</w:t>
      </w:r>
      <w:r>
        <w:t> </w:t>
      </w:r>
      <w:r>
        <w:tab/>
      </w:r>
      <w:r w:rsidR="00366AE8">
        <w:t>sous réserve du paragraphe (7), a, dans les deux heures suivant le moment où il a cessé de conduire un moyen de transport, une alcoolémie et une concentration de drogue dans le sang égales ou supérieures à celles établies par règlement, pour l’alcool et cette drogue, pour les cas où ils sont combinés.</w:t>
      </w:r>
    </w:p>
    <w:p w14:paraId="44EB5093" w14:textId="77777777" w:rsidR="006B0FA0" w:rsidRPr="00DA34D0" w:rsidRDefault="006B0FA0" w:rsidP="002C7E0C">
      <w:pPr>
        <w:ind w:left="708" w:hanging="708"/>
      </w:pPr>
    </w:p>
    <w:p w14:paraId="562D05A1" w14:textId="77777777" w:rsidR="00874D2B" w:rsidRDefault="00422BA4" w:rsidP="00D417F8">
      <w:r w:rsidRPr="00DB5FDA">
        <w:t>Présomption importante à l’</w:t>
      </w:r>
      <w:r w:rsidR="00D417F8" w:rsidRPr="00DB5FDA">
        <w:rPr>
          <w:shd w:val="clear" w:color="auto" w:fill="00B0F0"/>
        </w:rPr>
        <w:t xml:space="preserve">art. </w:t>
      </w:r>
      <w:r w:rsidR="00B421EF" w:rsidRPr="00DB5FDA">
        <w:rPr>
          <w:shd w:val="clear" w:color="auto" w:fill="00B0F0"/>
        </w:rPr>
        <w:t xml:space="preserve">320.35 </w:t>
      </w:r>
      <w:r w:rsidR="00D417F8" w:rsidRPr="00DB5FDA">
        <w:rPr>
          <w:shd w:val="clear" w:color="auto" w:fill="00B0F0"/>
        </w:rPr>
        <w:t>C.cr</w:t>
      </w:r>
      <w:r w:rsidR="00D417F8" w:rsidRPr="00DB5FDA">
        <w:t>.</w:t>
      </w:r>
      <w:r w:rsidR="00684B96" w:rsidRPr="00DB5FDA">
        <w:t xml:space="preserve"> </w:t>
      </w:r>
      <w:r w:rsidR="00DB5FDA" w:rsidRPr="00DB5FDA">
        <w:t xml:space="preserve">: </w:t>
      </w:r>
      <w:r w:rsidR="00874D2B" w:rsidRPr="00874D2B">
        <w:t xml:space="preserve">lorsqu’il est prouvé que l’accusé occupait la place ou la position ordinairement occupée par la personne qui conduit un moyen de transport, il est présumé l’avoir conduit à moins qu’il n’établisse qu’il n’occupait pas cette place ou cette position dans le but de mettre en mouvement le moyen de transport. </w:t>
      </w:r>
    </w:p>
    <w:p w14:paraId="14CDF147" w14:textId="77777777" w:rsidR="00874D2B" w:rsidRDefault="00874D2B" w:rsidP="00D417F8"/>
    <w:p w14:paraId="4FD76776" w14:textId="75A0806E" w:rsidR="00DC59D1" w:rsidRDefault="00DC59D1" w:rsidP="00A17C09">
      <w:pPr>
        <w:pStyle w:val="ListParagraph"/>
        <w:numPr>
          <w:ilvl w:val="0"/>
          <w:numId w:val="22"/>
        </w:numPr>
      </w:pPr>
      <w:r w:rsidRPr="00DC59D1">
        <w:t xml:space="preserve">Conduite causant des lésions corporelles </w:t>
      </w:r>
      <w:r w:rsidR="00D417F8" w:rsidRPr="00DB5FDA">
        <w:t>(</w:t>
      </w:r>
      <w:r w:rsidR="00D417F8" w:rsidRPr="00A17C09">
        <w:rPr>
          <w:shd w:val="clear" w:color="auto" w:fill="00B0F0"/>
        </w:rPr>
        <w:t xml:space="preserve">art. </w:t>
      </w:r>
      <w:r w:rsidR="00A629A7" w:rsidRPr="00A17C09">
        <w:rPr>
          <w:shd w:val="clear" w:color="auto" w:fill="00B0F0"/>
        </w:rPr>
        <w:t>320.14 (</w:t>
      </w:r>
      <w:r w:rsidR="000216AC" w:rsidRPr="00A17C09">
        <w:rPr>
          <w:shd w:val="clear" w:color="auto" w:fill="00B0F0"/>
        </w:rPr>
        <w:t>2</w:t>
      </w:r>
      <w:r w:rsidR="00A629A7" w:rsidRPr="00A17C09">
        <w:rPr>
          <w:shd w:val="clear" w:color="auto" w:fill="00B0F0"/>
        </w:rPr>
        <w:t xml:space="preserve">) </w:t>
      </w:r>
      <w:r w:rsidR="00D417F8" w:rsidRPr="00A17C09">
        <w:rPr>
          <w:shd w:val="clear" w:color="auto" w:fill="00B0F0"/>
        </w:rPr>
        <w:t>C.cr</w:t>
      </w:r>
      <w:r w:rsidR="00D417F8" w:rsidRPr="00DC59D1">
        <w:t>.)</w:t>
      </w:r>
      <w:r>
        <w:t>.</w:t>
      </w:r>
    </w:p>
    <w:p w14:paraId="10D33350" w14:textId="77777777" w:rsidR="00DC59D1" w:rsidRDefault="00DC59D1" w:rsidP="00D417F8"/>
    <w:p w14:paraId="07C3509A" w14:textId="7D78366D" w:rsidR="00DC59D1" w:rsidRDefault="00DC59D1" w:rsidP="00A17C09">
      <w:pPr>
        <w:pStyle w:val="ListParagraph"/>
        <w:numPr>
          <w:ilvl w:val="0"/>
          <w:numId w:val="22"/>
        </w:numPr>
      </w:pPr>
      <w:r w:rsidRPr="00DC59D1">
        <w:t xml:space="preserve">Conduite causant </w:t>
      </w:r>
      <w:r>
        <w:t xml:space="preserve">la mort </w:t>
      </w:r>
      <w:r w:rsidR="00D417F8" w:rsidRPr="00DC59D1">
        <w:t>(</w:t>
      </w:r>
      <w:r w:rsidR="00D417F8" w:rsidRPr="00A17C09">
        <w:rPr>
          <w:shd w:val="clear" w:color="auto" w:fill="00B0F0"/>
        </w:rPr>
        <w:t xml:space="preserve">art. </w:t>
      </w:r>
      <w:r w:rsidRPr="00A17C09">
        <w:rPr>
          <w:shd w:val="clear" w:color="auto" w:fill="00B0F0"/>
        </w:rPr>
        <w:t>320.14 (3) </w:t>
      </w:r>
      <w:r w:rsidR="00D417F8" w:rsidRPr="00A17C09">
        <w:rPr>
          <w:shd w:val="clear" w:color="auto" w:fill="00B0F0"/>
        </w:rPr>
        <w:t>C.cr</w:t>
      </w:r>
      <w:r w:rsidR="00D417F8" w:rsidRPr="00DC59D1">
        <w:t>.)</w:t>
      </w:r>
      <w:r>
        <w:t>.</w:t>
      </w:r>
    </w:p>
    <w:p w14:paraId="4010476B" w14:textId="77777777" w:rsidR="00DC59D1" w:rsidRDefault="00DC59D1" w:rsidP="00D417F8"/>
    <w:p w14:paraId="499D8379" w14:textId="77777777" w:rsidR="00EB1463" w:rsidRDefault="00D1551A" w:rsidP="00D1551A">
      <w:r>
        <w:t>* Il y a quelque chose de nouveau lorsque la conduite cause la mort ou des lésions corporell</w:t>
      </w:r>
      <w:r w:rsidR="00F675C6">
        <w:t>es au sens de l’</w:t>
      </w:r>
      <w:r w:rsidR="00D417F8" w:rsidRPr="00D1551A">
        <w:rPr>
          <w:shd w:val="clear" w:color="auto" w:fill="00B0F0"/>
        </w:rPr>
        <w:t xml:space="preserve">art. </w:t>
      </w:r>
      <w:r w:rsidR="00462D03" w:rsidRPr="00D1551A">
        <w:rPr>
          <w:shd w:val="clear" w:color="auto" w:fill="00B0F0"/>
        </w:rPr>
        <w:t xml:space="preserve">320.14 </w:t>
      </w:r>
      <w:r w:rsidR="0065307A">
        <w:rPr>
          <w:shd w:val="clear" w:color="auto" w:fill="00B0F0"/>
        </w:rPr>
        <w:t xml:space="preserve">(2) et (3) </w:t>
      </w:r>
      <w:r w:rsidR="00D417F8" w:rsidRPr="00D1551A">
        <w:rPr>
          <w:shd w:val="clear" w:color="auto" w:fill="00B0F0"/>
        </w:rPr>
        <w:t>C.cr</w:t>
      </w:r>
      <w:r w:rsidR="00D417F8" w:rsidRPr="003D1BC0">
        <w:t>.</w:t>
      </w:r>
      <w:r w:rsidR="00F2025D">
        <w:t>, soit le fait de ne pas avoir à prouver le lien de causalité entre l’état d’intoxication du conducteur</w:t>
      </w:r>
      <w:r w:rsidR="0086209D">
        <w:t xml:space="preserve"> et les conséquences. </w:t>
      </w:r>
      <w:r w:rsidR="002E5767">
        <w:t xml:space="preserve">Le PPCP doit faire la preuve que la personne conduisait </w:t>
      </w:r>
      <w:r w:rsidR="00427B49">
        <w:t xml:space="preserve">alors, indépendamment </w:t>
      </w:r>
      <w:r w:rsidR="00146128">
        <w:t>de ses capacités affaiblies.</w:t>
      </w:r>
      <w:r w:rsidR="00EB1463">
        <w:t> *</w:t>
      </w:r>
    </w:p>
    <w:p w14:paraId="62F48390" w14:textId="3FB26E6C" w:rsidR="00EB1463" w:rsidRDefault="00EB1463" w:rsidP="00D1551A"/>
    <w:p w14:paraId="3B43091D" w14:textId="6EE7B470" w:rsidR="00A17C09" w:rsidRDefault="00920531" w:rsidP="00A17C09">
      <w:pPr>
        <w:pStyle w:val="ListParagraph"/>
        <w:numPr>
          <w:ilvl w:val="0"/>
          <w:numId w:val="22"/>
        </w:numPr>
      </w:pPr>
      <w:r>
        <w:t>Omission ou refus d’</w:t>
      </w:r>
      <w:r w:rsidR="004E6C8E">
        <w:t>obtempérer</w:t>
      </w:r>
      <w:r>
        <w:t xml:space="preserve"> </w:t>
      </w:r>
    </w:p>
    <w:p w14:paraId="3AC84724" w14:textId="4E100AA2" w:rsidR="00A17C09" w:rsidRDefault="00A17C09" w:rsidP="00D1551A"/>
    <w:p w14:paraId="019A10DD" w14:textId="77777777" w:rsidR="004E6C8E" w:rsidRDefault="004E6C8E" w:rsidP="00D1551A">
      <w:r w:rsidRPr="004E6C8E">
        <w:rPr>
          <w:shd w:val="clear" w:color="auto" w:fill="00B0F0"/>
        </w:rPr>
        <w:t>Art. 320.15 (1) C.cr.</w:t>
      </w:r>
      <w:r>
        <w:t> :</w:t>
      </w:r>
    </w:p>
    <w:p w14:paraId="5874BB7F" w14:textId="287DEA81" w:rsidR="004E6C8E" w:rsidRDefault="004E6C8E" w:rsidP="00D1551A">
      <w:r w:rsidRPr="004E6C8E">
        <w:lastRenderedPageBreak/>
        <w:t>Commet une infraction quiconque, sans excuse raisonnable, sachant que l’ordre a été donné, omet ou refuse d’obtempérer à un ordre donné en vertu des articles 320.27 ou 320.28.</w:t>
      </w:r>
    </w:p>
    <w:p w14:paraId="22B7EDA8" w14:textId="77777777" w:rsidR="00A17C09" w:rsidRDefault="00A17C09" w:rsidP="00D1551A"/>
    <w:p w14:paraId="7037BC1A" w14:textId="652BE14F" w:rsidR="00FB2B4C" w:rsidRDefault="00FB2B4C" w:rsidP="00FB2B4C">
      <w:pPr>
        <w:pStyle w:val="Heading2"/>
      </w:pPr>
      <w:r>
        <w:t>Les pouvoirs policiers</w:t>
      </w:r>
      <w:r w:rsidR="008339AC">
        <w:t xml:space="preserve"> quant à la conduite avec les capacités affaiblies</w:t>
      </w:r>
    </w:p>
    <w:p w14:paraId="47B42635" w14:textId="77777777" w:rsidR="003D73DF" w:rsidRDefault="003D73DF" w:rsidP="00D1551A"/>
    <w:p w14:paraId="6215EEF0" w14:textId="5C81391A" w:rsidR="003D73DF" w:rsidRDefault="003D73DF" w:rsidP="00D1551A">
      <w:pPr>
        <w:rPr>
          <w:lang w:val="en-US"/>
        </w:rPr>
      </w:pPr>
      <w:r>
        <w:rPr>
          <w:shd w:val="clear" w:color="auto" w:fill="00B0F0"/>
        </w:rPr>
        <w:t>Ar</w:t>
      </w:r>
      <w:r w:rsidR="00D417F8" w:rsidRPr="00677E58">
        <w:rPr>
          <w:shd w:val="clear" w:color="auto" w:fill="00B0F0"/>
        </w:rPr>
        <w:t xml:space="preserve">t. </w:t>
      </w:r>
      <w:r w:rsidR="008602BA">
        <w:rPr>
          <w:shd w:val="clear" w:color="auto" w:fill="00B0F0"/>
        </w:rPr>
        <w:t>320.27</w:t>
      </w:r>
      <w:r w:rsidR="00D417F8" w:rsidRPr="00D1551A">
        <w:rPr>
          <w:shd w:val="clear" w:color="auto" w:fill="00B0F0"/>
          <w:lang w:val="en-US"/>
        </w:rPr>
        <w:t>C.cr</w:t>
      </w:r>
      <w:r w:rsidR="00D417F8" w:rsidRPr="00D1551A">
        <w:rPr>
          <w:lang w:val="en-US"/>
        </w:rPr>
        <w:t>.</w:t>
      </w:r>
      <w:r>
        <w:rPr>
          <w:lang w:val="en-US"/>
        </w:rPr>
        <w:t>:</w:t>
      </w:r>
    </w:p>
    <w:p w14:paraId="0153227E" w14:textId="77777777" w:rsidR="003D73DF" w:rsidRDefault="003D73DF" w:rsidP="00D1551A">
      <w:pPr>
        <w:rPr>
          <w:lang w:val="en-US"/>
        </w:rPr>
      </w:pPr>
    </w:p>
    <w:p w14:paraId="25797D3F" w14:textId="18B958CA" w:rsidR="003D73DF" w:rsidRPr="003D73DF" w:rsidRDefault="003D73DF" w:rsidP="00807D0B">
      <w:pPr>
        <w:pStyle w:val="ListParagraph"/>
        <w:numPr>
          <w:ilvl w:val="0"/>
          <w:numId w:val="26"/>
        </w:numPr>
      </w:pPr>
      <w:r w:rsidRPr="003D73DF">
        <w:t xml:space="preserve">L’agent de la paix qui a des </w:t>
      </w:r>
      <w:r w:rsidRPr="005022CC">
        <w:rPr>
          <w:u w:val="single"/>
        </w:rPr>
        <w:t>motifs raisonnables de soupçonne</w:t>
      </w:r>
      <w:r w:rsidRPr="003D73DF">
        <w:t xml:space="preserve">r qu’une personne a de l’alcool ou de la drogue dans son organisme et que, </w:t>
      </w:r>
      <w:r w:rsidRPr="005022CC">
        <w:rPr>
          <w:u w:val="single"/>
        </w:rPr>
        <w:t>dans les trois heures précédentes</w:t>
      </w:r>
      <w:r w:rsidRPr="003D73DF">
        <w:t>, elle a conduit un moyen de transport, peut lui ordonner de se soumettre aux mesures prévues à l’un ou l’autre des alinéas a) et b), ou aux deux, dans le cas où il soupçonne la présence d’alcool, ou aux mesures prévues à l’un ou l’autre des alinéas a) et c), ou aux deux, dans le cas où il soupçonne la présence de drogue, et de le suivre à cette fin :</w:t>
      </w:r>
    </w:p>
    <w:p w14:paraId="40C6AABC" w14:textId="77777777" w:rsidR="003D73DF" w:rsidRPr="003D73DF" w:rsidRDefault="003D73DF" w:rsidP="003D73DF"/>
    <w:p w14:paraId="6D4C5908" w14:textId="52B959F6" w:rsidR="003D73DF" w:rsidRPr="003D73DF" w:rsidRDefault="003D73DF" w:rsidP="003D73DF">
      <w:pPr>
        <w:pStyle w:val="ListParagraph"/>
        <w:numPr>
          <w:ilvl w:val="0"/>
          <w:numId w:val="25"/>
        </w:numPr>
      </w:pPr>
      <w:r w:rsidRPr="003D73DF">
        <w:t>subir immédiatement les épreuves de coordination des mouvements établies par règlement;</w:t>
      </w:r>
    </w:p>
    <w:p w14:paraId="1DB7EB46" w14:textId="247ABC84" w:rsidR="003D73DF" w:rsidRPr="003D73DF" w:rsidRDefault="003D73DF" w:rsidP="003D73DF">
      <w:pPr>
        <w:pStyle w:val="ListParagraph"/>
        <w:numPr>
          <w:ilvl w:val="0"/>
          <w:numId w:val="25"/>
        </w:numPr>
      </w:pPr>
      <w:r w:rsidRPr="003D73DF">
        <w:t>fournir immédiatement les échantillons d’haleine que celui-ci estime nécessaires à la réalisation d’une analyse convenable à l’aide d’un appareil de détection approuvé</w:t>
      </w:r>
      <w:r w:rsidR="005967B5">
        <w:t>;</w:t>
      </w:r>
    </w:p>
    <w:p w14:paraId="61BF4AEA" w14:textId="77777777" w:rsidR="0089277B" w:rsidRPr="008C4FCD" w:rsidRDefault="003D73DF" w:rsidP="005967B5">
      <w:pPr>
        <w:pStyle w:val="ListParagraph"/>
        <w:numPr>
          <w:ilvl w:val="0"/>
          <w:numId w:val="25"/>
        </w:numPr>
      </w:pPr>
      <w:r w:rsidRPr="005967B5">
        <w:t>fournir immédiatement les échantillons d’une substance corporelle que celui-ci estime nécessaires à la réalisation d’une analyse convenable à l’aide du matériel de détection des drogues approuvé.</w:t>
      </w:r>
    </w:p>
    <w:p w14:paraId="6EBD4212" w14:textId="016BA187" w:rsidR="0089277B" w:rsidRDefault="0089277B" w:rsidP="0089277B"/>
    <w:p w14:paraId="19205A4A" w14:textId="7A180C88" w:rsidR="00226A12" w:rsidRDefault="00226A12" w:rsidP="0089277B">
      <w:r>
        <w:t xml:space="preserve">***MODIFICATION IMPORTANTE </w:t>
      </w:r>
      <w:r w:rsidR="00DF7ED8">
        <w:t>PAR LE LÉGISLATEUR***</w:t>
      </w:r>
      <w:r w:rsidR="00875B92">
        <w:t xml:space="preserve"> : pas besoin d’avoir des motifs raisonnables de penser que la personne a les capacités affaiblies. Si le policier possède un ADA dans son véhicule, il peut faire souffler l’individu. </w:t>
      </w:r>
    </w:p>
    <w:p w14:paraId="1B1D078F" w14:textId="77777777" w:rsidR="0047554C" w:rsidRDefault="0047554C" w:rsidP="0089277B"/>
    <w:p w14:paraId="272BCBF8" w14:textId="35F43DFE" w:rsidR="00807D0B" w:rsidRDefault="00807D0B" w:rsidP="00C91CEC">
      <w:pPr>
        <w:pStyle w:val="ListParagraph"/>
        <w:numPr>
          <w:ilvl w:val="0"/>
          <w:numId w:val="26"/>
        </w:numPr>
      </w:pPr>
      <w:r w:rsidRPr="00807D0B">
        <w:t>L’agent de la paix qui a en sa possession un appareil de détection approuvé peut, dans l’exercice légitime de ses pouvoirs en vertu d’une loi fédérale, d’une loi provinciale ou de la common law, ordonner à la personne qui conduit un véhicule à moteur de fournir immédiatement les échantillons d’haleine que l’agent de la paix estime nécessaires à la réalisation d’une analyse convenable à l’aide de cet appareil et de le suivre à cette fin.</w:t>
      </w:r>
    </w:p>
    <w:p w14:paraId="72E440F2" w14:textId="77777777" w:rsidR="00807D0B" w:rsidRDefault="00807D0B" w:rsidP="0089277B"/>
    <w:p w14:paraId="3E94EAB1" w14:textId="325605DC" w:rsidR="00807D0B" w:rsidRDefault="00714EEF" w:rsidP="0089277B">
      <w:r>
        <w:rPr>
          <w:shd w:val="clear" w:color="auto" w:fill="00B0F0"/>
        </w:rPr>
        <w:t>A</w:t>
      </w:r>
      <w:r w:rsidR="00D417F8" w:rsidRPr="0089277B">
        <w:rPr>
          <w:shd w:val="clear" w:color="auto" w:fill="00B0F0"/>
        </w:rPr>
        <w:t xml:space="preserve">rt. </w:t>
      </w:r>
      <w:r w:rsidR="00921C15">
        <w:rPr>
          <w:shd w:val="clear" w:color="auto" w:fill="00B0F0"/>
        </w:rPr>
        <w:t>320.28 </w:t>
      </w:r>
      <w:r w:rsidR="004A038D">
        <w:rPr>
          <w:shd w:val="clear" w:color="auto" w:fill="00B0F0"/>
        </w:rPr>
        <w:t xml:space="preserve">(1) </w:t>
      </w:r>
      <w:r w:rsidR="00D417F8" w:rsidRPr="0089277B">
        <w:rPr>
          <w:shd w:val="clear" w:color="auto" w:fill="00B0F0"/>
        </w:rPr>
        <w:t>C.cr</w:t>
      </w:r>
      <w:r w:rsidR="00D417F8" w:rsidRPr="005967B5">
        <w:t>.</w:t>
      </w:r>
      <w:r w:rsidR="007D1D53">
        <w:t xml:space="preserve"> : </w:t>
      </w:r>
      <w:r w:rsidR="007D1D53" w:rsidRPr="00C911D0">
        <w:rPr>
          <w:u w:val="single"/>
        </w:rPr>
        <w:t xml:space="preserve">Prélèvement d’échantillons d’haleine ou de sang </w:t>
      </w:r>
      <w:r w:rsidR="002D6334" w:rsidRPr="00C911D0">
        <w:rPr>
          <w:u w:val="single"/>
        </w:rPr>
        <w:t>- ALCOOL</w:t>
      </w:r>
    </w:p>
    <w:p w14:paraId="2AC30B8A" w14:textId="77777777" w:rsidR="00807D0B" w:rsidRDefault="00807D0B" w:rsidP="0089277B"/>
    <w:p w14:paraId="2714D38F" w14:textId="1306C22C" w:rsidR="007D1D53" w:rsidRDefault="007D1D53" w:rsidP="007D1D53">
      <w:pPr>
        <w:pStyle w:val="ListParagraph"/>
        <w:numPr>
          <w:ilvl w:val="0"/>
          <w:numId w:val="27"/>
        </w:numPr>
      </w:pPr>
      <w:r>
        <w:t xml:space="preserve">L’agent de la paix qui a des </w:t>
      </w:r>
      <w:r w:rsidRPr="008C39CB">
        <w:rPr>
          <w:u w:val="single"/>
        </w:rPr>
        <w:t>motifs raisonnables de croire</w:t>
      </w:r>
      <w:r>
        <w:t xml:space="preserve"> qu’une personne a conduit un moyen de transport alors que sa capacité de conduire était affaiblie à un </w:t>
      </w:r>
      <w:r w:rsidRPr="00E44EFE">
        <w:rPr>
          <w:u w:val="single"/>
        </w:rPr>
        <w:t>quelconque degré</w:t>
      </w:r>
      <w:r>
        <w:t xml:space="preserve"> par l’effet de l’alcool </w:t>
      </w:r>
      <w:r w:rsidRPr="00E44EFE">
        <w:rPr>
          <w:b/>
          <w:bCs/>
        </w:rPr>
        <w:t>ou</w:t>
      </w:r>
      <w:r>
        <w:t xml:space="preserve"> qu’elle a commis l’infraction prévue à </w:t>
      </w:r>
      <w:r w:rsidRPr="00E44EFE">
        <w:rPr>
          <w:u w:val="single"/>
        </w:rPr>
        <w:t>l’alinéa 320.14(1)b)</w:t>
      </w:r>
      <w:r>
        <w:t xml:space="preserve"> peut, à condition de le faire dans les meilleurs délais, lui ordonner :</w:t>
      </w:r>
    </w:p>
    <w:p w14:paraId="6504D8D5" w14:textId="77777777" w:rsidR="007D1D53" w:rsidRDefault="007D1D53" w:rsidP="007D1D53"/>
    <w:p w14:paraId="2F1DF983" w14:textId="66B695E5" w:rsidR="007D1D53" w:rsidRDefault="007D1D53" w:rsidP="007D1D53">
      <w:pPr>
        <w:pStyle w:val="ListParagraph"/>
        <w:numPr>
          <w:ilvl w:val="0"/>
          <w:numId w:val="28"/>
        </w:numPr>
      </w:pPr>
      <w:r>
        <w:t>de lui fournir dans les meilleurs délais les échantillons suivants :</w:t>
      </w:r>
    </w:p>
    <w:p w14:paraId="2D98087F" w14:textId="7D19B227" w:rsidR="007D1D53" w:rsidRDefault="007D1D53" w:rsidP="007D1D53">
      <w:pPr>
        <w:pStyle w:val="ListParagraph"/>
        <w:numPr>
          <w:ilvl w:val="0"/>
          <w:numId w:val="29"/>
        </w:numPr>
      </w:pPr>
      <w:r>
        <w:t xml:space="preserve">soit les </w:t>
      </w:r>
      <w:r w:rsidRPr="00A840AC">
        <w:rPr>
          <w:u w:val="single"/>
        </w:rPr>
        <w:t>échantillons d’haleine</w:t>
      </w:r>
      <w:r>
        <w:t xml:space="preserve"> qui, de l’avis d’un technicien qualifié, sont nécessaires à la réalisation d’une analyse convenable à l’aide d’un éthylomètre approuvé,</w:t>
      </w:r>
    </w:p>
    <w:p w14:paraId="33848CB8" w14:textId="4F858CB7" w:rsidR="007D1D53" w:rsidRDefault="007D1D53" w:rsidP="007D1D53">
      <w:pPr>
        <w:pStyle w:val="ListParagraph"/>
        <w:numPr>
          <w:ilvl w:val="0"/>
          <w:numId w:val="29"/>
        </w:numPr>
      </w:pPr>
      <w:r>
        <w:t xml:space="preserve">soit les </w:t>
      </w:r>
      <w:r w:rsidRPr="00876FBB">
        <w:rPr>
          <w:u w:val="single"/>
        </w:rPr>
        <w:t>échantillons de sang</w:t>
      </w:r>
      <w:r>
        <w:t xml:space="preserve"> qui, de l’avis du technicien qualifié ou du médecin qualifié qui effectue le prélèvement, sont nécessaires à la réalisation d’une analyse convenable permettant d’établir l’alcoolémie de cette personne, dans le cas où l’agent de la paix a des </w:t>
      </w:r>
      <w:r w:rsidRPr="00876FBB">
        <w:rPr>
          <w:u w:val="single"/>
        </w:rPr>
        <w:t>motifs raisonnables de croire que</w:t>
      </w:r>
      <w:r>
        <w:t>, compte tenu de l’état physique de la personne, celle-ci peut être incapable de fournir un échantillon d’haleine ou le prélèvement d’un tel échantillon serait difficilement réalisable;</w:t>
      </w:r>
    </w:p>
    <w:p w14:paraId="7F172F81" w14:textId="027450E4" w:rsidR="007D1D53" w:rsidRDefault="007D1D53" w:rsidP="007D1D53">
      <w:pPr>
        <w:pStyle w:val="ListParagraph"/>
        <w:numPr>
          <w:ilvl w:val="0"/>
          <w:numId w:val="28"/>
        </w:numPr>
      </w:pPr>
      <w:r>
        <w:lastRenderedPageBreak/>
        <w:t xml:space="preserve">de </w:t>
      </w:r>
      <w:r w:rsidRPr="00876FBB">
        <w:rPr>
          <w:u w:val="single"/>
        </w:rPr>
        <w:t>le suivre</w:t>
      </w:r>
      <w:r>
        <w:t xml:space="preserve"> pour que puissent être prélevés les échantillons de sang ou d’haleine.</w:t>
      </w:r>
    </w:p>
    <w:p w14:paraId="434FF0ED" w14:textId="70CB89C0" w:rsidR="006614ED" w:rsidRDefault="006614ED" w:rsidP="006614ED"/>
    <w:p w14:paraId="4B7083C2" w14:textId="7A016AA6" w:rsidR="006614ED" w:rsidRDefault="00626B7A" w:rsidP="006614ED">
      <w:r w:rsidRPr="008C39CB">
        <w:rPr>
          <w:shd w:val="clear" w:color="auto" w:fill="00B0F0"/>
        </w:rPr>
        <w:t>Art. 320.28</w:t>
      </w:r>
      <w:r w:rsidR="0039225C" w:rsidRPr="008C39CB">
        <w:rPr>
          <w:shd w:val="clear" w:color="auto" w:fill="00B0F0"/>
        </w:rPr>
        <w:t> </w:t>
      </w:r>
      <w:r w:rsidRPr="008C39CB">
        <w:rPr>
          <w:shd w:val="clear" w:color="auto" w:fill="00B0F0"/>
        </w:rPr>
        <w:t>(3) C.cr.</w:t>
      </w:r>
      <w:r w:rsidR="00005055">
        <w:t xml:space="preserve"> : </w:t>
      </w:r>
      <w:r w:rsidR="00005055" w:rsidRPr="00005055">
        <w:t xml:space="preserve">L’agent évaluateur qui a des </w:t>
      </w:r>
      <w:r w:rsidR="00005055" w:rsidRPr="008C39CB">
        <w:rPr>
          <w:u w:val="single"/>
        </w:rPr>
        <w:t>motifs raisonnables de soupçonner</w:t>
      </w:r>
      <w:r w:rsidR="00005055" w:rsidRPr="00005055">
        <w:t xml:space="preserve"> qu’une personne a de l’alcool dans son organisme peut, </w:t>
      </w:r>
      <w:r w:rsidR="00005055" w:rsidRPr="008C39CB">
        <w:rPr>
          <w:u w:val="single"/>
        </w:rPr>
        <w:t>si aucun ordre n’a été donné en vertu du paragraphe (1) et à condition de le faire dans les meilleurs délais</w:t>
      </w:r>
      <w:r w:rsidR="00005055" w:rsidRPr="00005055">
        <w:t xml:space="preserve">, </w:t>
      </w:r>
      <w:r w:rsidR="00005055" w:rsidRPr="008C39CB">
        <w:rPr>
          <w:u w:val="single"/>
        </w:rPr>
        <w:t>ordonner</w:t>
      </w:r>
      <w:r w:rsidR="00005055" w:rsidRPr="00005055">
        <w:t xml:space="preserve"> à celle-ci de lui fournir dans les meilleurs délais les échantillons d’haleine qui, de l’avis d’un technicien qualifié, sont nécessaires à la réalisation d’une analyse convenable à l’aide d’un éthylomètre approuvé.</w:t>
      </w:r>
    </w:p>
    <w:p w14:paraId="37865EB3" w14:textId="77777777" w:rsidR="007D1D53" w:rsidRDefault="007D1D53" w:rsidP="007D1D53"/>
    <w:p w14:paraId="38EBD62A" w14:textId="34F6631E" w:rsidR="007D1D53" w:rsidRPr="00C911D0" w:rsidRDefault="004A038D" w:rsidP="007D1D53">
      <w:pPr>
        <w:rPr>
          <w:u w:val="single"/>
        </w:rPr>
      </w:pPr>
      <w:r>
        <w:rPr>
          <w:shd w:val="clear" w:color="auto" w:fill="00B0F0"/>
        </w:rPr>
        <w:t>A</w:t>
      </w:r>
      <w:r w:rsidRPr="0089277B">
        <w:rPr>
          <w:shd w:val="clear" w:color="auto" w:fill="00B0F0"/>
        </w:rPr>
        <w:t xml:space="preserve">rt. </w:t>
      </w:r>
      <w:r>
        <w:rPr>
          <w:shd w:val="clear" w:color="auto" w:fill="00B0F0"/>
        </w:rPr>
        <w:t xml:space="preserve">320.28 (2) </w:t>
      </w:r>
      <w:r w:rsidRPr="0089277B">
        <w:rPr>
          <w:shd w:val="clear" w:color="auto" w:fill="00B0F0"/>
        </w:rPr>
        <w:t>C.cr</w:t>
      </w:r>
      <w:r w:rsidRPr="005967B5">
        <w:t>.</w:t>
      </w:r>
      <w:r w:rsidR="003216BD">
        <w:t> :</w:t>
      </w:r>
      <w:r>
        <w:t> </w:t>
      </w:r>
      <w:r w:rsidR="007D1D53" w:rsidRPr="00C911D0">
        <w:rPr>
          <w:u w:val="single"/>
        </w:rPr>
        <w:t xml:space="preserve">Évaluation et prélèvement d’échantillons de sang </w:t>
      </w:r>
      <w:r w:rsidR="002D6334" w:rsidRPr="00C911D0">
        <w:rPr>
          <w:u w:val="single"/>
        </w:rPr>
        <w:t xml:space="preserve">- </w:t>
      </w:r>
      <w:r w:rsidR="00DB0B77" w:rsidRPr="00C911D0">
        <w:rPr>
          <w:u w:val="single"/>
        </w:rPr>
        <w:t>DROGUES</w:t>
      </w:r>
    </w:p>
    <w:p w14:paraId="4A83DAA1" w14:textId="77777777" w:rsidR="007D1D53" w:rsidRDefault="007D1D53" w:rsidP="007D1D53"/>
    <w:p w14:paraId="3F67365E" w14:textId="7FE60ED4" w:rsidR="007D1D53" w:rsidRDefault="007D1D53" w:rsidP="002D6334">
      <w:pPr>
        <w:pStyle w:val="ListParagraph"/>
        <w:numPr>
          <w:ilvl w:val="0"/>
          <w:numId w:val="27"/>
        </w:numPr>
      </w:pPr>
      <w:r>
        <w:t xml:space="preserve">L’agent de la paix qui a des </w:t>
      </w:r>
      <w:r w:rsidRPr="00A44C4C">
        <w:rPr>
          <w:u w:val="single"/>
        </w:rPr>
        <w:t>motifs raisonnables de croire</w:t>
      </w:r>
      <w:r>
        <w:t xml:space="preserve"> qu’une personne a conduit un moyen de transport alors que sa capacité de conduire était affaiblie à un </w:t>
      </w:r>
      <w:r w:rsidRPr="005022CC">
        <w:rPr>
          <w:u w:val="single"/>
        </w:rPr>
        <w:t>quelconque degré par l’effet d’une drogue ou par l’effet combiné de l’alcool et d’une drogue</w:t>
      </w:r>
      <w:r>
        <w:t xml:space="preserve"> </w:t>
      </w:r>
      <w:r w:rsidRPr="005022CC">
        <w:rPr>
          <w:b/>
          <w:bCs/>
        </w:rPr>
        <w:t>ou</w:t>
      </w:r>
      <w:r>
        <w:t xml:space="preserve"> qu’elle a commis l’infraction prévue aux alinéas </w:t>
      </w:r>
      <w:r w:rsidRPr="005022CC">
        <w:rPr>
          <w:u w:val="single"/>
        </w:rPr>
        <w:t>320.14(1)c) ou d) ou au paragraphe 320.14(4)</w:t>
      </w:r>
      <w:r>
        <w:t xml:space="preserve"> peut lui ordonner, à condition de le faire dans les meilleurs délais, de se soumettre aux mesures prévues à l’un ou l’autre des alinéas a) et b), ou aux deux, et de le suivre à cette fin :</w:t>
      </w:r>
    </w:p>
    <w:p w14:paraId="759D92DB" w14:textId="77777777" w:rsidR="007D1D53" w:rsidRDefault="007D1D53" w:rsidP="007D1D53"/>
    <w:p w14:paraId="6100B47C" w14:textId="4C138B7D" w:rsidR="007D1D53" w:rsidRDefault="007D1D53" w:rsidP="007D1D53">
      <w:pPr>
        <w:pStyle w:val="ListParagraph"/>
        <w:numPr>
          <w:ilvl w:val="0"/>
          <w:numId w:val="30"/>
        </w:numPr>
      </w:pPr>
      <w:r>
        <w:t>se soumettre, dans les meilleurs délais, à une évaluation afin que l’agent évaluateur vérifie si sa capacité de conduire un moyen de transport est affaiblie de la sorte;</w:t>
      </w:r>
    </w:p>
    <w:p w14:paraId="38116B9A" w14:textId="49E437C8" w:rsidR="00807D0B" w:rsidRDefault="007D1D53" w:rsidP="002D6334">
      <w:pPr>
        <w:pStyle w:val="ListParagraph"/>
        <w:numPr>
          <w:ilvl w:val="0"/>
          <w:numId w:val="30"/>
        </w:numPr>
      </w:pPr>
      <w:r>
        <w:t>fournir, dans les meilleurs délais, les échantillons de sang qui, de l’avis du technicien qualifié ou du médecin qualifié qui effectue le prélèvement, sont nécessaires à la réalisation d’une analyse convenable permettant de déterminer la concentration d’une drogue dans son sang ou de déterminer son alcoolémie et la concentration d’une drogue dans son sang.</w:t>
      </w:r>
    </w:p>
    <w:p w14:paraId="7877A6F8" w14:textId="77777777" w:rsidR="00EE3A8C" w:rsidRDefault="00EE3A8C" w:rsidP="0089277B"/>
    <w:p w14:paraId="6491F633" w14:textId="122B6EBF" w:rsidR="00D417F8" w:rsidRDefault="00C176C0" w:rsidP="0089277B">
      <w:r>
        <w:rPr>
          <w:shd w:val="clear" w:color="auto" w:fill="00B0F0"/>
        </w:rPr>
        <w:t>A</w:t>
      </w:r>
      <w:r w:rsidR="00D417F8" w:rsidRPr="007D1D53">
        <w:rPr>
          <w:shd w:val="clear" w:color="auto" w:fill="00B0F0"/>
        </w:rPr>
        <w:t xml:space="preserve">rt. </w:t>
      </w:r>
      <w:r w:rsidR="002764BD">
        <w:rPr>
          <w:shd w:val="clear" w:color="auto" w:fill="00B0F0"/>
        </w:rPr>
        <w:t>320.28 (4) </w:t>
      </w:r>
      <w:r w:rsidR="00D417F8" w:rsidRPr="007D1D53">
        <w:rPr>
          <w:shd w:val="clear" w:color="auto" w:fill="00B0F0"/>
        </w:rPr>
        <w:t>C.cr</w:t>
      </w:r>
      <w:r w:rsidR="00D417F8" w:rsidRPr="007D1D53">
        <w:t>.</w:t>
      </w:r>
      <w:r w:rsidR="001030E8">
        <w:t xml:space="preserve"> : </w:t>
      </w:r>
      <w:r w:rsidR="001030E8" w:rsidRPr="00E077AA">
        <w:rPr>
          <w:u w:val="single"/>
        </w:rPr>
        <w:t xml:space="preserve">prélèvement de substances corporelles </w:t>
      </w:r>
      <w:r w:rsidR="000C4196" w:rsidRPr="00E077AA">
        <w:rPr>
          <w:u w:val="single"/>
        </w:rPr>
        <w:t>- DROGUES</w:t>
      </w:r>
    </w:p>
    <w:p w14:paraId="7DAD95A1" w14:textId="77777777" w:rsidR="002764BD" w:rsidRDefault="002764BD" w:rsidP="002764BD"/>
    <w:p w14:paraId="56435927" w14:textId="504B8EAE" w:rsidR="002764BD" w:rsidRDefault="002764BD" w:rsidP="002764BD">
      <w:r>
        <w:t>Une fois l’évaluation terminée, l’agent évaluateur qui a des motifs raisonnables de croire que la capacité de la personne de conduire un moyen de transport est affaiblie par l’effet d’une ou plusieurs drogues de l’un ou l’autre des types mentionnés au paragraphe (5) — ou par l’effet combiné de l’alcool et d’au moins une drogue de l’un ou l’autre de ces types — détermine le type ou les types de drogues en question et peut, à condition de le faire dans les meilleurs délais, ordonner à la personne de fournir dans les meilleurs délais :</w:t>
      </w:r>
    </w:p>
    <w:p w14:paraId="70C020EE" w14:textId="77777777" w:rsidR="002764BD" w:rsidRDefault="002764BD" w:rsidP="002764BD"/>
    <w:p w14:paraId="716FA59C" w14:textId="09BBD99C" w:rsidR="002764BD" w:rsidRDefault="002764BD" w:rsidP="002764BD">
      <w:pPr>
        <w:pStyle w:val="ListParagraph"/>
        <w:numPr>
          <w:ilvl w:val="0"/>
          <w:numId w:val="31"/>
        </w:numPr>
      </w:pPr>
      <w:r>
        <w:t>soit l’échantillon de liquide buccal ou d’urine qui, de l’avis de l’agent évaluateur, est nécessaire à la réalisation d’une analyse convenable permettant de déceler la présence d’un ou de plusieurs de ces types de drogues dans son organisme;</w:t>
      </w:r>
    </w:p>
    <w:p w14:paraId="0BD5F513" w14:textId="3679D3A4" w:rsidR="002764BD" w:rsidRDefault="002764BD" w:rsidP="002764BD">
      <w:pPr>
        <w:pStyle w:val="ListParagraph"/>
        <w:numPr>
          <w:ilvl w:val="0"/>
          <w:numId w:val="31"/>
        </w:numPr>
      </w:pPr>
      <w:r>
        <w:t>soit les échantillons de sang qui, de l’avis du technicien qualifié ou du médecin qualifié qui effectue le prélèvement, sont nécessaires à la réalisation d’une analyse convenable permettant de déceler la présence d’un ou de plusieurs de ces types de drogues dans son organisme ou de déterminer la concentration d’une ou plusieurs drogues de ces types dans son sang.</w:t>
      </w:r>
    </w:p>
    <w:p w14:paraId="4953A053" w14:textId="694D43BC" w:rsidR="002764BD" w:rsidRDefault="002764BD" w:rsidP="0089277B"/>
    <w:p w14:paraId="0091EB02" w14:textId="2B789A6C" w:rsidR="00FF6467" w:rsidRPr="00E95310" w:rsidRDefault="007439B1" w:rsidP="00FF6467">
      <w:r>
        <w:t>Quant à la preuve des échantillons</w:t>
      </w:r>
      <w:r w:rsidR="00CF073E">
        <w:t xml:space="preserve"> </w:t>
      </w:r>
      <w:r>
        <w:t>d’haleine</w:t>
      </w:r>
      <w:r w:rsidR="00112A2C">
        <w:t xml:space="preserve"> par l’éthylomètre ou le test sanguin voir comment il doit être fait selon l’</w:t>
      </w:r>
      <w:r w:rsidR="00D417F8" w:rsidRPr="007439B1">
        <w:rPr>
          <w:shd w:val="clear" w:color="auto" w:fill="00B0F0"/>
        </w:rPr>
        <w:t>art.</w:t>
      </w:r>
      <w:r>
        <w:rPr>
          <w:shd w:val="clear" w:color="auto" w:fill="00B0F0"/>
        </w:rPr>
        <w:t xml:space="preserve"> 320.31</w:t>
      </w:r>
      <w:r w:rsidR="007470AE">
        <w:rPr>
          <w:shd w:val="clear" w:color="auto" w:fill="00B0F0"/>
        </w:rPr>
        <w:t> (1)</w:t>
      </w:r>
      <w:r w:rsidR="00CF073E">
        <w:rPr>
          <w:shd w:val="clear" w:color="auto" w:fill="00B0F0"/>
        </w:rPr>
        <w:t> </w:t>
      </w:r>
      <w:r w:rsidR="00112A2C">
        <w:rPr>
          <w:shd w:val="clear" w:color="auto" w:fill="00B0F0"/>
        </w:rPr>
        <w:t xml:space="preserve">ou (2) </w:t>
      </w:r>
      <w:r w:rsidR="00D417F8" w:rsidRPr="007439B1">
        <w:rPr>
          <w:shd w:val="clear" w:color="auto" w:fill="00B0F0"/>
        </w:rPr>
        <w:t>C.cr</w:t>
      </w:r>
      <w:r w:rsidR="00D417F8" w:rsidRPr="007439B1">
        <w:t>.)</w:t>
      </w:r>
      <w:r w:rsidR="00E95310">
        <w:t xml:space="preserve">. Le taux d’alcoolémie au moment que l’analyse est faite est </w:t>
      </w:r>
      <w:r w:rsidR="00F70EB4">
        <w:t xml:space="preserve">réputée être </w:t>
      </w:r>
      <w:r w:rsidR="00E95310">
        <w:t>le taux prouv</w:t>
      </w:r>
      <w:r w:rsidR="00F70EB4">
        <w:t>é de manière concluante</w:t>
      </w:r>
      <w:r w:rsidR="00FF6467">
        <w:t xml:space="preserve"> </w:t>
      </w:r>
      <w:r w:rsidR="00FF6467" w:rsidRPr="00E95310">
        <w:t>(</w:t>
      </w:r>
      <w:r w:rsidR="00FF6467" w:rsidRPr="00E95310">
        <w:rPr>
          <w:shd w:val="clear" w:color="auto" w:fill="00B0F0"/>
        </w:rPr>
        <w:t xml:space="preserve">art. </w:t>
      </w:r>
      <w:r w:rsidR="00FF6467">
        <w:rPr>
          <w:shd w:val="clear" w:color="auto" w:fill="00B0F0"/>
        </w:rPr>
        <w:t>320.31 (2) </w:t>
      </w:r>
      <w:r w:rsidR="00FF6467" w:rsidRPr="00E95310">
        <w:rPr>
          <w:shd w:val="clear" w:color="auto" w:fill="00B0F0"/>
        </w:rPr>
        <w:t>C.cr</w:t>
      </w:r>
      <w:r w:rsidR="00FF6467" w:rsidRPr="00E95310">
        <w:t>.)</w:t>
      </w:r>
    </w:p>
    <w:p w14:paraId="2B08DBB4" w14:textId="78F1547C" w:rsidR="00CF073E" w:rsidRDefault="00CF073E" w:rsidP="00D417F8"/>
    <w:p w14:paraId="3F7EE010" w14:textId="6D44452B" w:rsidR="00C73006" w:rsidRPr="00E95310" w:rsidRDefault="00927D55" w:rsidP="00927D55">
      <w:pPr>
        <w:pStyle w:val="Heading2"/>
      </w:pPr>
      <w:r>
        <w:lastRenderedPageBreak/>
        <w:t xml:space="preserve">Les peines </w:t>
      </w:r>
    </w:p>
    <w:p w14:paraId="490454E3" w14:textId="77777777" w:rsidR="001060FE" w:rsidRDefault="001060FE" w:rsidP="00EA0EA5"/>
    <w:p w14:paraId="552EB90B" w14:textId="305DBD7C" w:rsidR="00BE661A" w:rsidRDefault="00BE661A" w:rsidP="00B70663">
      <w:pPr>
        <w:pStyle w:val="ListParagraph"/>
        <w:numPr>
          <w:ilvl w:val="0"/>
          <w:numId w:val="3"/>
        </w:numPr>
      </w:pPr>
      <w:r w:rsidRPr="00E95310">
        <w:t>(</w:t>
      </w:r>
      <w:r w:rsidRPr="00B70663">
        <w:rPr>
          <w:shd w:val="clear" w:color="auto" w:fill="00B0F0"/>
        </w:rPr>
        <w:t>art. 320.19</w:t>
      </w:r>
      <w:r w:rsidR="009B02AC" w:rsidRPr="00B70663">
        <w:rPr>
          <w:shd w:val="clear" w:color="auto" w:fill="00B0F0"/>
        </w:rPr>
        <w:t xml:space="preserve"> </w:t>
      </w:r>
      <w:r w:rsidRPr="00B70663">
        <w:rPr>
          <w:shd w:val="clear" w:color="auto" w:fill="00B0F0"/>
        </w:rPr>
        <w:t>C.cr</w:t>
      </w:r>
      <w:r w:rsidRPr="00E95310">
        <w:t>.)</w:t>
      </w:r>
      <w:r w:rsidR="009B02AC">
        <w:t xml:space="preserve"> : si pas de conséquence </w:t>
      </w:r>
    </w:p>
    <w:p w14:paraId="27BBDB4A" w14:textId="27A58992" w:rsidR="00E86D42" w:rsidRPr="00E95310" w:rsidRDefault="00D417F8" w:rsidP="00B70663">
      <w:pPr>
        <w:pStyle w:val="ListParagraph"/>
        <w:numPr>
          <w:ilvl w:val="0"/>
          <w:numId w:val="3"/>
        </w:numPr>
      </w:pPr>
      <w:r w:rsidRPr="00E95310">
        <w:t>(</w:t>
      </w:r>
      <w:r w:rsidRPr="00B70663">
        <w:rPr>
          <w:shd w:val="clear" w:color="auto" w:fill="00B0F0"/>
        </w:rPr>
        <w:t xml:space="preserve">art. </w:t>
      </w:r>
      <w:r w:rsidR="001060FE" w:rsidRPr="00B70663">
        <w:rPr>
          <w:shd w:val="clear" w:color="auto" w:fill="00B0F0"/>
        </w:rPr>
        <w:t>320.</w:t>
      </w:r>
      <w:r w:rsidR="00E86D42" w:rsidRPr="00B70663">
        <w:rPr>
          <w:shd w:val="clear" w:color="auto" w:fill="00B0F0"/>
        </w:rPr>
        <w:t>21</w:t>
      </w:r>
      <w:r w:rsidR="00A61E9E" w:rsidRPr="00B70663">
        <w:rPr>
          <w:shd w:val="clear" w:color="auto" w:fill="00B0F0"/>
        </w:rPr>
        <w:t xml:space="preserve"> </w:t>
      </w:r>
      <w:r w:rsidRPr="00B70663">
        <w:rPr>
          <w:shd w:val="clear" w:color="auto" w:fill="00B0F0"/>
        </w:rPr>
        <w:t>C.cr</w:t>
      </w:r>
      <w:r w:rsidRPr="00E95310">
        <w:t>.)</w:t>
      </w:r>
      <w:r w:rsidR="00E86D42">
        <w:t xml:space="preserve"> : si conduite </w:t>
      </w:r>
      <w:r w:rsidR="00183328">
        <w:t xml:space="preserve">affaiblie </w:t>
      </w:r>
      <w:r w:rsidR="00E86D42">
        <w:t>cause la mort</w:t>
      </w:r>
      <w:r w:rsidR="00A6488C">
        <w:t xml:space="preserve">. Pas nécessaire de prouver le lien causal. </w:t>
      </w:r>
    </w:p>
    <w:p w14:paraId="00E5C877" w14:textId="490DAB23" w:rsidR="006C0CCE" w:rsidRDefault="00D417F8" w:rsidP="00B70663">
      <w:pPr>
        <w:pStyle w:val="ListParagraph"/>
        <w:numPr>
          <w:ilvl w:val="0"/>
          <w:numId w:val="3"/>
        </w:numPr>
      </w:pPr>
      <w:r w:rsidRPr="00183328">
        <w:t>(</w:t>
      </w:r>
      <w:r w:rsidRPr="00B70663">
        <w:rPr>
          <w:shd w:val="clear" w:color="auto" w:fill="00B0F0"/>
        </w:rPr>
        <w:t xml:space="preserve">art. </w:t>
      </w:r>
      <w:r w:rsidR="00E3303E" w:rsidRPr="00B70663">
        <w:rPr>
          <w:shd w:val="clear" w:color="auto" w:fill="00B0F0"/>
        </w:rPr>
        <w:t>320.20</w:t>
      </w:r>
      <w:r w:rsidR="00182599" w:rsidRPr="00B70663">
        <w:rPr>
          <w:shd w:val="clear" w:color="auto" w:fill="00B0F0"/>
        </w:rPr>
        <w:t xml:space="preserve"> </w:t>
      </w:r>
      <w:r w:rsidRPr="00B70663">
        <w:rPr>
          <w:shd w:val="clear" w:color="auto" w:fill="00B0F0"/>
        </w:rPr>
        <w:t>C.cr</w:t>
      </w:r>
      <w:r w:rsidRPr="00183328">
        <w:t xml:space="preserve">.) </w:t>
      </w:r>
      <w:r w:rsidR="002B7735" w:rsidRPr="00183328">
        <w:t xml:space="preserve">: </w:t>
      </w:r>
      <w:r w:rsidR="00EB0683" w:rsidRPr="00183328">
        <w:t>si conduite affaiblie cause des lésions corporelles</w:t>
      </w:r>
      <w:r w:rsidR="005455DB">
        <w:t>. Pas nécessaire de prouver le lien causal.</w:t>
      </w:r>
    </w:p>
    <w:p w14:paraId="10E885C1" w14:textId="77777777" w:rsidR="006C0CCE" w:rsidRDefault="006C0CCE" w:rsidP="00D417F8"/>
    <w:p w14:paraId="45ABBFE1" w14:textId="77777777" w:rsidR="004A1354" w:rsidRDefault="006C0CCE" w:rsidP="00D417F8">
      <w:r>
        <w:t>Si la personne refuse de suivre les ordres des agent</w:t>
      </w:r>
      <w:r w:rsidR="00355981">
        <w:t>s</w:t>
      </w:r>
      <w:r w:rsidR="00EB0683" w:rsidRPr="00183328">
        <w:t xml:space="preserve"> </w:t>
      </w:r>
      <w:r w:rsidR="00167196">
        <w:t xml:space="preserve">en vertu des </w:t>
      </w:r>
      <w:r w:rsidR="00D417F8" w:rsidRPr="00183328">
        <w:rPr>
          <w:shd w:val="clear" w:color="auto" w:fill="00B0F0"/>
        </w:rPr>
        <w:t>art</w:t>
      </w:r>
      <w:r w:rsidR="00167196">
        <w:rPr>
          <w:shd w:val="clear" w:color="auto" w:fill="00B0F0"/>
        </w:rPr>
        <w:t>s</w:t>
      </w:r>
      <w:r w:rsidR="00D417F8" w:rsidRPr="00183328">
        <w:rPr>
          <w:shd w:val="clear" w:color="auto" w:fill="00B0F0"/>
        </w:rPr>
        <w:t xml:space="preserve">. </w:t>
      </w:r>
      <w:r w:rsidR="00355981">
        <w:rPr>
          <w:shd w:val="clear" w:color="auto" w:fill="00B0F0"/>
        </w:rPr>
        <w:t>320.27 et 320.28</w:t>
      </w:r>
      <w:r w:rsidR="00256C72">
        <w:rPr>
          <w:shd w:val="clear" w:color="auto" w:fill="00B0F0"/>
        </w:rPr>
        <w:t xml:space="preserve"> </w:t>
      </w:r>
      <w:r w:rsidR="00D417F8" w:rsidRPr="00256C72">
        <w:rPr>
          <w:shd w:val="clear" w:color="auto" w:fill="00B0F0"/>
        </w:rPr>
        <w:t>C.cr</w:t>
      </w:r>
      <w:r w:rsidR="00D417F8" w:rsidRPr="00256C72">
        <w:t>.</w:t>
      </w:r>
      <w:r w:rsidR="00273917">
        <w:t>, l’</w:t>
      </w:r>
      <w:r w:rsidR="00D417F8" w:rsidRPr="00256C72">
        <w:t xml:space="preserve"> </w:t>
      </w:r>
      <w:r w:rsidR="00D417F8" w:rsidRPr="00167196">
        <w:rPr>
          <w:shd w:val="clear" w:color="auto" w:fill="00B0F0"/>
        </w:rPr>
        <w:t xml:space="preserve">art. </w:t>
      </w:r>
      <w:r w:rsidR="00256C72" w:rsidRPr="00167196">
        <w:rPr>
          <w:shd w:val="clear" w:color="auto" w:fill="00B0F0"/>
        </w:rPr>
        <w:t xml:space="preserve">320.15 </w:t>
      </w:r>
      <w:r w:rsidR="00D417F8" w:rsidRPr="00167196">
        <w:rPr>
          <w:shd w:val="clear" w:color="auto" w:fill="00B0F0"/>
        </w:rPr>
        <w:t>C.cr</w:t>
      </w:r>
      <w:r w:rsidR="00D417F8" w:rsidRPr="00167196">
        <w:t>.</w:t>
      </w:r>
      <w:r w:rsidR="00F77DDC">
        <w:t xml:space="preserve"> mentionne la peine applicable. </w:t>
      </w:r>
      <w:r w:rsidR="000C635D">
        <w:t xml:space="preserve">Lorsque le refus est pour une infraction de conduite avec les facultés affaiblies </w:t>
      </w:r>
      <w:r w:rsidR="00A63A7A">
        <w:t xml:space="preserve">causant la mort ou des lésions, la peine est plus grande. </w:t>
      </w:r>
    </w:p>
    <w:p w14:paraId="680A856F" w14:textId="77777777" w:rsidR="004A1354" w:rsidRDefault="004A1354" w:rsidP="00D417F8"/>
    <w:p w14:paraId="7785E3A5" w14:textId="2FC1199F" w:rsidR="00D417F8" w:rsidRPr="00412C5F" w:rsidRDefault="00E05206" w:rsidP="00412C5F">
      <w:r>
        <w:t xml:space="preserve">Les circonstances aggravantes </w:t>
      </w:r>
      <w:r w:rsidR="00D417F8" w:rsidRPr="000C635D">
        <w:t>(</w:t>
      </w:r>
      <w:r w:rsidR="00D417F8" w:rsidRPr="000C635D">
        <w:rPr>
          <w:shd w:val="clear" w:color="auto" w:fill="00B0F0"/>
        </w:rPr>
        <w:t xml:space="preserve">art. </w:t>
      </w:r>
      <w:r>
        <w:rPr>
          <w:shd w:val="clear" w:color="auto" w:fill="00B0F0"/>
        </w:rPr>
        <w:t xml:space="preserve">320.22 </w:t>
      </w:r>
      <w:r w:rsidR="00D417F8" w:rsidRPr="00E05206">
        <w:rPr>
          <w:shd w:val="clear" w:color="auto" w:fill="00B0F0"/>
        </w:rPr>
        <w:t>C.cr</w:t>
      </w:r>
      <w:r w:rsidR="00D417F8" w:rsidRPr="00E05206">
        <w:t>.)</w:t>
      </w:r>
      <w:r w:rsidR="00033C5F">
        <w:t> : Le PCPP doit en faire état lorsq</w:t>
      </w:r>
      <w:r w:rsidR="00911A9D">
        <w:t>u</w:t>
      </w:r>
      <w:r w:rsidR="00033C5F">
        <w:t xml:space="preserve">e l’une des circonstances </w:t>
      </w:r>
      <w:r w:rsidR="00C138DD">
        <w:t xml:space="preserve">est applicables. </w:t>
      </w:r>
    </w:p>
    <w:sectPr w:rsidR="00D417F8" w:rsidRPr="00412C5F" w:rsidSect="009A741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CF2"/>
    <w:multiLevelType w:val="hybridMultilevel"/>
    <w:tmpl w:val="845EA932"/>
    <w:lvl w:ilvl="0" w:tplc="C748ACC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D073D2"/>
    <w:multiLevelType w:val="hybridMultilevel"/>
    <w:tmpl w:val="16F03640"/>
    <w:lvl w:ilvl="0" w:tplc="DB62EA7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4FF5AD6"/>
    <w:multiLevelType w:val="hybridMultilevel"/>
    <w:tmpl w:val="45EC0150"/>
    <w:lvl w:ilvl="0" w:tplc="A9DE5B9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450A3C"/>
    <w:multiLevelType w:val="hybridMultilevel"/>
    <w:tmpl w:val="AB184BDC"/>
    <w:lvl w:ilvl="0" w:tplc="84EA9C8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87B14FA"/>
    <w:multiLevelType w:val="hybridMultilevel"/>
    <w:tmpl w:val="2646D3F4"/>
    <w:lvl w:ilvl="0" w:tplc="BC94169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95A7E64"/>
    <w:multiLevelType w:val="hybridMultilevel"/>
    <w:tmpl w:val="07581738"/>
    <w:lvl w:ilvl="0" w:tplc="B4E073A8">
      <w:start w:val="1"/>
      <w:numFmt w:val="bullet"/>
      <w:lvlText w:val="®"/>
      <w:lvlJc w:val="left"/>
      <w:pPr>
        <w:ind w:left="720" w:hanging="360"/>
      </w:pPr>
      <w:rPr>
        <w:rFonts w:ascii="Symbol" w:hAnsi="Symbol" w:hint="default"/>
        <w:color w:val="000000" w:themeColor="text1"/>
        <w:sz w:val="20"/>
        <w:szCs w:val="20"/>
      </w:rPr>
    </w:lvl>
    <w:lvl w:ilvl="1" w:tplc="0C0C0003">
      <w:start w:val="1"/>
      <w:numFmt w:val="bullet"/>
      <w:lvlText w:val="o"/>
      <w:lvlJc w:val="left"/>
      <w:pPr>
        <w:ind w:left="1440" w:hanging="360"/>
      </w:pPr>
      <w:rPr>
        <w:rFonts w:ascii="Courier New" w:hAnsi="Courier New" w:cs="Courier New" w:hint="default"/>
      </w:rPr>
    </w:lvl>
    <w:lvl w:ilvl="2" w:tplc="B4E073A8">
      <w:start w:val="1"/>
      <w:numFmt w:val="bullet"/>
      <w:lvlText w:val="®"/>
      <w:lvlJc w:val="left"/>
      <w:pPr>
        <w:ind w:left="927" w:hanging="360"/>
      </w:pPr>
      <w:rPr>
        <w:rFonts w:ascii="Symbol" w:hAnsi="Symbol" w:hint="default"/>
        <w:color w:val="000000" w:themeColor="text1"/>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CA42C41"/>
    <w:multiLevelType w:val="hybridMultilevel"/>
    <w:tmpl w:val="1C3476EE"/>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5E64DDD"/>
    <w:multiLevelType w:val="hybridMultilevel"/>
    <w:tmpl w:val="40789EE6"/>
    <w:lvl w:ilvl="0" w:tplc="032E79C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62949A2"/>
    <w:multiLevelType w:val="hybridMultilevel"/>
    <w:tmpl w:val="F2DEE17E"/>
    <w:lvl w:ilvl="0" w:tplc="23D4D81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D766C6D"/>
    <w:multiLevelType w:val="multilevel"/>
    <w:tmpl w:val="A58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50FA6"/>
    <w:multiLevelType w:val="hybridMultilevel"/>
    <w:tmpl w:val="4D5EA2AC"/>
    <w:lvl w:ilvl="0" w:tplc="4C92083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5DE7BBC"/>
    <w:multiLevelType w:val="hybridMultilevel"/>
    <w:tmpl w:val="D752F584"/>
    <w:lvl w:ilvl="0" w:tplc="A3A8CB68">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67B759F"/>
    <w:multiLevelType w:val="hybridMultilevel"/>
    <w:tmpl w:val="C13A7B7C"/>
    <w:lvl w:ilvl="0" w:tplc="B4E073A8">
      <w:start w:val="1"/>
      <w:numFmt w:val="bullet"/>
      <w:lvlText w:val="®"/>
      <w:lvlJc w:val="left"/>
      <w:pPr>
        <w:ind w:left="720" w:hanging="360"/>
      </w:pPr>
      <w:rPr>
        <w:rFonts w:ascii="Symbol" w:hAnsi="Symbol" w:hint="default"/>
        <w:color w:val="000000" w:themeColor="text1"/>
        <w:sz w:val="20"/>
        <w:szCs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F9D54E1"/>
    <w:multiLevelType w:val="hybridMultilevel"/>
    <w:tmpl w:val="7C10046A"/>
    <w:lvl w:ilvl="0" w:tplc="923A4D60">
      <w:start w:val="1"/>
      <w:numFmt w:val="decimal"/>
      <w:lvlText w:val="%1."/>
      <w:lvlJc w:val="left"/>
      <w:pPr>
        <w:ind w:left="360" w:hanging="360"/>
      </w:pPr>
      <w:rPr>
        <w:rFonts w:hint="default"/>
        <w:b/>
        <w:bCs/>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35EB418C"/>
    <w:multiLevelType w:val="hybridMultilevel"/>
    <w:tmpl w:val="E18658F4"/>
    <w:lvl w:ilvl="0" w:tplc="9A58CC7A">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5" w15:restartNumberingAfterBreak="0">
    <w:nsid w:val="3707595E"/>
    <w:multiLevelType w:val="hybridMultilevel"/>
    <w:tmpl w:val="0D887C18"/>
    <w:lvl w:ilvl="0" w:tplc="CACECF8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7600EFB"/>
    <w:multiLevelType w:val="hybridMultilevel"/>
    <w:tmpl w:val="92B46A90"/>
    <w:lvl w:ilvl="0" w:tplc="98323D50">
      <w:start w:val="1"/>
      <w:numFmt w:val="lowerLetter"/>
      <w:lvlText w:val="%1."/>
      <w:lvlJc w:val="left"/>
      <w:pPr>
        <w:ind w:left="360" w:hanging="360"/>
      </w:pPr>
      <w:rPr>
        <w:rFonts w:hint="default"/>
        <w:b/>
        <w:bCs/>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3E5B6CFA"/>
    <w:multiLevelType w:val="hybridMultilevel"/>
    <w:tmpl w:val="B03ECC20"/>
    <w:lvl w:ilvl="0" w:tplc="19BCAF32">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E784982"/>
    <w:multiLevelType w:val="hybridMultilevel"/>
    <w:tmpl w:val="362EDD64"/>
    <w:lvl w:ilvl="0" w:tplc="042E96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4995FA5"/>
    <w:multiLevelType w:val="hybridMultilevel"/>
    <w:tmpl w:val="6DBC1D22"/>
    <w:lvl w:ilvl="0" w:tplc="FD1CAF3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A031893"/>
    <w:multiLevelType w:val="hybridMultilevel"/>
    <w:tmpl w:val="5B5EB86A"/>
    <w:lvl w:ilvl="0" w:tplc="5C86F388">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1" w15:restartNumberingAfterBreak="0">
    <w:nsid w:val="5032623C"/>
    <w:multiLevelType w:val="hybridMultilevel"/>
    <w:tmpl w:val="6E72A500"/>
    <w:lvl w:ilvl="0" w:tplc="0409000F">
      <w:start w:val="1"/>
      <w:numFmt w:val="decimal"/>
      <w:lvlText w:val="%1."/>
      <w:lvlJc w:val="left"/>
      <w:pPr>
        <w:ind w:left="360" w:hanging="360"/>
      </w:pPr>
      <w:rPr>
        <w:rFonts w:hint="default"/>
      </w:rPr>
    </w:lvl>
    <w:lvl w:ilvl="1" w:tplc="860AA8FC">
      <w:start w:val="1"/>
      <w:numFmt w:val="upp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4D49F8"/>
    <w:multiLevelType w:val="hybridMultilevel"/>
    <w:tmpl w:val="7472BC22"/>
    <w:lvl w:ilvl="0" w:tplc="EA8ECEC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94B6A29"/>
    <w:multiLevelType w:val="hybridMultilevel"/>
    <w:tmpl w:val="C5A002E0"/>
    <w:lvl w:ilvl="0" w:tplc="918665A4">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4" w15:restartNumberingAfterBreak="0">
    <w:nsid w:val="5D3B5FAE"/>
    <w:multiLevelType w:val="hybridMultilevel"/>
    <w:tmpl w:val="3CB07AFC"/>
    <w:lvl w:ilvl="0" w:tplc="F006CB7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3A16ADE"/>
    <w:multiLevelType w:val="hybridMultilevel"/>
    <w:tmpl w:val="0038E3FA"/>
    <w:lvl w:ilvl="0" w:tplc="AAFE8586">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4C6395A"/>
    <w:multiLevelType w:val="hybridMultilevel"/>
    <w:tmpl w:val="D1A2EA78"/>
    <w:lvl w:ilvl="0" w:tplc="B4E073A8">
      <w:start w:val="1"/>
      <w:numFmt w:val="bullet"/>
      <w:lvlText w:val="®"/>
      <w:lvlJc w:val="left"/>
      <w:pPr>
        <w:ind w:left="720" w:hanging="360"/>
      </w:pPr>
      <w:rPr>
        <w:rFonts w:ascii="Symbol" w:hAnsi="Symbol" w:hint="default"/>
        <w:color w:val="000000" w:themeColor="text1"/>
        <w:sz w:val="20"/>
        <w:szCs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55E12FE"/>
    <w:multiLevelType w:val="hybridMultilevel"/>
    <w:tmpl w:val="4EAEF212"/>
    <w:lvl w:ilvl="0" w:tplc="263AD30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6B3E0A73"/>
    <w:multiLevelType w:val="hybridMultilevel"/>
    <w:tmpl w:val="7FD8F9DA"/>
    <w:lvl w:ilvl="0" w:tplc="A1F49590">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4AC361B"/>
    <w:multiLevelType w:val="hybridMultilevel"/>
    <w:tmpl w:val="B2C82C90"/>
    <w:lvl w:ilvl="0" w:tplc="7CA08C1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5A501B7"/>
    <w:multiLevelType w:val="hybridMultilevel"/>
    <w:tmpl w:val="B8B0BB1A"/>
    <w:lvl w:ilvl="0" w:tplc="5F24713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7361BC1"/>
    <w:multiLevelType w:val="hybridMultilevel"/>
    <w:tmpl w:val="AB2062FE"/>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855166A"/>
    <w:multiLevelType w:val="hybridMultilevel"/>
    <w:tmpl w:val="392009AA"/>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AD938E9"/>
    <w:multiLevelType w:val="hybridMultilevel"/>
    <w:tmpl w:val="1E04F462"/>
    <w:lvl w:ilvl="0" w:tplc="AB8CA666">
      <w:start w:val="1"/>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54575519">
    <w:abstractNumId w:val="3"/>
  </w:num>
  <w:num w:numId="2" w16cid:durableId="3868350">
    <w:abstractNumId w:val="11"/>
  </w:num>
  <w:num w:numId="3" w16cid:durableId="1572500644">
    <w:abstractNumId w:val="17"/>
  </w:num>
  <w:num w:numId="4" w16cid:durableId="1570573113">
    <w:abstractNumId w:val="16"/>
  </w:num>
  <w:num w:numId="5" w16cid:durableId="752164443">
    <w:abstractNumId w:val="27"/>
  </w:num>
  <w:num w:numId="6" w16cid:durableId="431702365">
    <w:abstractNumId w:val="23"/>
  </w:num>
  <w:num w:numId="7" w16cid:durableId="1572890154">
    <w:abstractNumId w:val="4"/>
  </w:num>
  <w:num w:numId="8" w16cid:durableId="418527112">
    <w:abstractNumId w:val="25"/>
  </w:num>
  <w:num w:numId="9" w16cid:durableId="274287490">
    <w:abstractNumId w:val="6"/>
  </w:num>
  <w:num w:numId="10" w16cid:durableId="1820878276">
    <w:abstractNumId w:val="14"/>
  </w:num>
  <w:num w:numId="11" w16cid:durableId="54666904">
    <w:abstractNumId w:val="31"/>
  </w:num>
  <w:num w:numId="12" w16cid:durableId="821316695">
    <w:abstractNumId w:val="8"/>
  </w:num>
  <w:num w:numId="13" w16cid:durableId="213011123">
    <w:abstractNumId w:val="28"/>
  </w:num>
  <w:num w:numId="14" w16cid:durableId="1878198371">
    <w:abstractNumId w:val="12"/>
  </w:num>
  <w:num w:numId="15" w16cid:durableId="337925169">
    <w:abstractNumId w:val="20"/>
  </w:num>
  <w:num w:numId="16" w16cid:durableId="1063064404">
    <w:abstractNumId w:val="5"/>
  </w:num>
  <w:num w:numId="17" w16cid:durableId="172456844">
    <w:abstractNumId w:val="26"/>
  </w:num>
  <w:num w:numId="18" w16cid:durableId="1095631026">
    <w:abstractNumId w:val="1"/>
  </w:num>
  <w:num w:numId="19" w16cid:durableId="1487278737">
    <w:abstractNumId w:val="15"/>
  </w:num>
  <w:num w:numId="20" w16cid:durableId="2116365906">
    <w:abstractNumId w:val="30"/>
  </w:num>
  <w:num w:numId="21" w16cid:durableId="1068303096">
    <w:abstractNumId w:val="32"/>
  </w:num>
  <w:num w:numId="22" w16cid:durableId="1704331707">
    <w:abstractNumId w:val="13"/>
  </w:num>
  <w:num w:numId="23" w16cid:durableId="45687664">
    <w:abstractNumId w:val="29"/>
  </w:num>
  <w:num w:numId="24" w16cid:durableId="185605477">
    <w:abstractNumId w:val="33"/>
  </w:num>
  <w:num w:numId="25" w16cid:durableId="1457480573">
    <w:abstractNumId w:val="7"/>
  </w:num>
  <w:num w:numId="26" w16cid:durableId="370495125">
    <w:abstractNumId w:val="18"/>
  </w:num>
  <w:num w:numId="27" w16cid:durableId="211305206">
    <w:abstractNumId w:val="10"/>
  </w:num>
  <w:num w:numId="28" w16cid:durableId="1591622185">
    <w:abstractNumId w:val="22"/>
  </w:num>
  <w:num w:numId="29" w16cid:durableId="1808551850">
    <w:abstractNumId w:val="19"/>
  </w:num>
  <w:num w:numId="30" w16cid:durableId="1869833224">
    <w:abstractNumId w:val="2"/>
  </w:num>
  <w:num w:numId="31" w16cid:durableId="1489133933">
    <w:abstractNumId w:val="0"/>
  </w:num>
  <w:num w:numId="32" w16cid:durableId="1972317669">
    <w:abstractNumId w:val="24"/>
  </w:num>
  <w:num w:numId="33" w16cid:durableId="292104642">
    <w:abstractNumId w:val="9"/>
  </w:num>
  <w:num w:numId="34" w16cid:durableId="18773038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C5"/>
    <w:rsid w:val="000009EE"/>
    <w:rsid w:val="00000C68"/>
    <w:rsid w:val="0000330C"/>
    <w:rsid w:val="000040FE"/>
    <w:rsid w:val="00005055"/>
    <w:rsid w:val="00015FC9"/>
    <w:rsid w:val="000216AC"/>
    <w:rsid w:val="00024C41"/>
    <w:rsid w:val="000271CB"/>
    <w:rsid w:val="0002737E"/>
    <w:rsid w:val="00027517"/>
    <w:rsid w:val="0002766A"/>
    <w:rsid w:val="0003220A"/>
    <w:rsid w:val="000335DF"/>
    <w:rsid w:val="00033C5F"/>
    <w:rsid w:val="000436D7"/>
    <w:rsid w:val="000472B7"/>
    <w:rsid w:val="00050402"/>
    <w:rsid w:val="0005372E"/>
    <w:rsid w:val="0005725C"/>
    <w:rsid w:val="000576E9"/>
    <w:rsid w:val="00062CF5"/>
    <w:rsid w:val="00065C51"/>
    <w:rsid w:val="0006793E"/>
    <w:rsid w:val="000714A9"/>
    <w:rsid w:val="00071D34"/>
    <w:rsid w:val="00075CA9"/>
    <w:rsid w:val="000801C5"/>
    <w:rsid w:val="0008130A"/>
    <w:rsid w:val="00081D35"/>
    <w:rsid w:val="000832F2"/>
    <w:rsid w:val="00083FCE"/>
    <w:rsid w:val="000867DC"/>
    <w:rsid w:val="00087DE8"/>
    <w:rsid w:val="00090D1E"/>
    <w:rsid w:val="000936CC"/>
    <w:rsid w:val="000941AA"/>
    <w:rsid w:val="00094334"/>
    <w:rsid w:val="00096325"/>
    <w:rsid w:val="00096BC4"/>
    <w:rsid w:val="000A207C"/>
    <w:rsid w:val="000A2A93"/>
    <w:rsid w:val="000A7FA0"/>
    <w:rsid w:val="000B0AEF"/>
    <w:rsid w:val="000B2DAE"/>
    <w:rsid w:val="000B369F"/>
    <w:rsid w:val="000B3CFB"/>
    <w:rsid w:val="000B3F8D"/>
    <w:rsid w:val="000B3FAC"/>
    <w:rsid w:val="000B41A4"/>
    <w:rsid w:val="000B776F"/>
    <w:rsid w:val="000C04C3"/>
    <w:rsid w:val="000C0F1F"/>
    <w:rsid w:val="000C1AB6"/>
    <w:rsid w:val="000C4002"/>
    <w:rsid w:val="000C4196"/>
    <w:rsid w:val="000C4353"/>
    <w:rsid w:val="000C4D63"/>
    <w:rsid w:val="000C526B"/>
    <w:rsid w:val="000C635D"/>
    <w:rsid w:val="000C6A77"/>
    <w:rsid w:val="000C79D1"/>
    <w:rsid w:val="000C7CFA"/>
    <w:rsid w:val="000D171F"/>
    <w:rsid w:val="000D367C"/>
    <w:rsid w:val="000D576B"/>
    <w:rsid w:val="000D5F71"/>
    <w:rsid w:val="000E04F6"/>
    <w:rsid w:val="000E0FA6"/>
    <w:rsid w:val="000E2180"/>
    <w:rsid w:val="000E4C08"/>
    <w:rsid w:val="000E4DBE"/>
    <w:rsid w:val="000E6EF4"/>
    <w:rsid w:val="000F002C"/>
    <w:rsid w:val="000F1F3B"/>
    <w:rsid w:val="000F48A1"/>
    <w:rsid w:val="000F4FB4"/>
    <w:rsid w:val="000F62E7"/>
    <w:rsid w:val="000F72C8"/>
    <w:rsid w:val="001016D8"/>
    <w:rsid w:val="001030E8"/>
    <w:rsid w:val="0010522A"/>
    <w:rsid w:val="00105CF3"/>
    <w:rsid w:val="00105ECF"/>
    <w:rsid w:val="001060FE"/>
    <w:rsid w:val="001066D9"/>
    <w:rsid w:val="00107103"/>
    <w:rsid w:val="00107649"/>
    <w:rsid w:val="00112A2C"/>
    <w:rsid w:val="001211E2"/>
    <w:rsid w:val="0012734C"/>
    <w:rsid w:val="001312CB"/>
    <w:rsid w:val="001350AA"/>
    <w:rsid w:val="0013679F"/>
    <w:rsid w:val="00136F58"/>
    <w:rsid w:val="0013790E"/>
    <w:rsid w:val="00142E3A"/>
    <w:rsid w:val="00146128"/>
    <w:rsid w:val="00146EF9"/>
    <w:rsid w:val="00147CAC"/>
    <w:rsid w:val="00147E12"/>
    <w:rsid w:val="00150731"/>
    <w:rsid w:val="001533A5"/>
    <w:rsid w:val="00153BEE"/>
    <w:rsid w:val="00155611"/>
    <w:rsid w:val="00156F25"/>
    <w:rsid w:val="0016199D"/>
    <w:rsid w:val="00161DA9"/>
    <w:rsid w:val="001632BC"/>
    <w:rsid w:val="001644EE"/>
    <w:rsid w:val="00167196"/>
    <w:rsid w:val="00170BE6"/>
    <w:rsid w:val="001714F3"/>
    <w:rsid w:val="00172718"/>
    <w:rsid w:val="0017526C"/>
    <w:rsid w:val="00180594"/>
    <w:rsid w:val="001821C8"/>
    <w:rsid w:val="00182599"/>
    <w:rsid w:val="00183328"/>
    <w:rsid w:val="00184578"/>
    <w:rsid w:val="0018536B"/>
    <w:rsid w:val="00186992"/>
    <w:rsid w:val="0019192C"/>
    <w:rsid w:val="00192438"/>
    <w:rsid w:val="00192B14"/>
    <w:rsid w:val="00192C2B"/>
    <w:rsid w:val="0019334C"/>
    <w:rsid w:val="001939A9"/>
    <w:rsid w:val="00196C0C"/>
    <w:rsid w:val="001971EC"/>
    <w:rsid w:val="001A2992"/>
    <w:rsid w:val="001A3AB1"/>
    <w:rsid w:val="001A3BC2"/>
    <w:rsid w:val="001A5686"/>
    <w:rsid w:val="001A5EAD"/>
    <w:rsid w:val="001B018D"/>
    <w:rsid w:val="001B3EBF"/>
    <w:rsid w:val="001B4900"/>
    <w:rsid w:val="001C24DE"/>
    <w:rsid w:val="001C6BD0"/>
    <w:rsid w:val="001C73D7"/>
    <w:rsid w:val="001D22E6"/>
    <w:rsid w:val="001D69E2"/>
    <w:rsid w:val="001D6FF7"/>
    <w:rsid w:val="001D709E"/>
    <w:rsid w:val="001E0BC0"/>
    <w:rsid w:val="001E18CD"/>
    <w:rsid w:val="001E36FF"/>
    <w:rsid w:val="001E55BF"/>
    <w:rsid w:val="001F2343"/>
    <w:rsid w:val="001F367E"/>
    <w:rsid w:val="001F36D2"/>
    <w:rsid w:val="001F4456"/>
    <w:rsid w:val="001F4458"/>
    <w:rsid w:val="001F78F5"/>
    <w:rsid w:val="002007B4"/>
    <w:rsid w:val="00203E02"/>
    <w:rsid w:val="00206844"/>
    <w:rsid w:val="00206D1E"/>
    <w:rsid w:val="0020721B"/>
    <w:rsid w:val="00211F27"/>
    <w:rsid w:val="00213462"/>
    <w:rsid w:val="00216D5E"/>
    <w:rsid w:val="002174C9"/>
    <w:rsid w:val="00222B02"/>
    <w:rsid w:val="002238E2"/>
    <w:rsid w:val="00223AA1"/>
    <w:rsid w:val="002240EC"/>
    <w:rsid w:val="00224B22"/>
    <w:rsid w:val="00224CDE"/>
    <w:rsid w:val="002252C2"/>
    <w:rsid w:val="00226A12"/>
    <w:rsid w:val="002271BD"/>
    <w:rsid w:val="00227B51"/>
    <w:rsid w:val="0023175A"/>
    <w:rsid w:val="00232A0F"/>
    <w:rsid w:val="00234CEF"/>
    <w:rsid w:val="00236B4C"/>
    <w:rsid w:val="00237CCE"/>
    <w:rsid w:val="002408FE"/>
    <w:rsid w:val="002416F8"/>
    <w:rsid w:val="00242143"/>
    <w:rsid w:val="002460C9"/>
    <w:rsid w:val="00246C5A"/>
    <w:rsid w:val="00247AD8"/>
    <w:rsid w:val="00247D94"/>
    <w:rsid w:val="00253D3F"/>
    <w:rsid w:val="002559E9"/>
    <w:rsid w:val="00255D76"/>
    <w:rsid w:val="0025658F"/>
    <w:rsid w:val="00256C72"/>
    <w:rsid w:val="00261335"/>
    <w:rsid w:val="00261696"/>
    <w:rsid w:val="0026499F"/>
    <w:rsid w:val="0026550D"/>
    <w:rsid w:val="002666EE"/>
    <w:rsid w:val="00273772"/>
    <w:rsid w:val="00273917"/>
    <w:rsid w:val="00276403"/>
    <w:rsid w:val="002764BD"/>
    <w:rsid w:val="00276B9E"/>
    <w:rsid w:val="0028011C"/>
    <w:rsid w:val="00280B02"/>
    <w:rsid w:val="002826AE"/>
    <w:rsid w:val="00282E32"/>
    <w:rsid w:val="00285CBE"/>
    <w:rsid w:val="00292BDC"/>
    <w:rsid w:val="00293D4A"/>
    <w:rsid w:val="00295D86"/>
    <w:rsid w:val="00296530"/>
    <w:rsid w:val="002A0104"/>
    <w:rsid w:val="002A35FF"/>
    <w:rsid w:val="002A36B4"/>
    <w:rsid w:val="002A4E73"/>
    <w:rsid w:val="002A51E1"/>
    <w:rsid w:val="002A6016"/>
    <w:rsid w:val="002A7BC8"/>
    <w:rsid w:val="002B1505"/>
    <w:rsid w:val="002B1704"/>
    <w:rsid w:val="002B21AA"/>
    <w:rsid w:val="002B46BA"/>
    <w:rsid w:val="002B6B53"/>
    <w:rsid w:val="002B6B61"/>
    <w:rsid w:val="002B6F73"/>
    <w:rsid w:val="002B7735"/>
    <w:rsid w:val="002C35AD"/>
    <w:rsid w:val="002C544A"/>
    <w:rsid w:val="002C7E0C"/>
    <w:rsid w:val="002D1AEA"/>
    <w:rsid w:val="002D2031"/>
    <w:rsid w:val="002D2B67"/>
    <w:rsid w:val="002D2CAE"/>
    <w:rsid w:val="002D6334"/>
    <w:rsid w:val="002D6352"/>
    <w:rsid w:val="002E0DFF"/>
    <w:rsid w:val="002E2307"/>
    <w:rsid w:val="002E2EB9"/>
    <w:rsid w:val="002E5767"/>
    <w:rsid w:val="002E6B81"/>
    <w:rsid w:val="002F4566"/>
    <w:rsid w:val="002F47E8"/>
    <w:rsid w:val="002F7919"/>
    <w:rsid w:val="002F7A26"/>
    <w:rsid w:val="0030181D"/>
    <w:rsid w:val="00302342"/>
    <w:rsid w:val="003023AE"/>
    <w:rsid w:val="00302EF9"/>
    <w:rsid w:val="0030368E"/>
    <w:rsid w:val="003064CB"/>
    <w:rsid w:val="00306D67"/>
    <w:rsid w:val="003078A1"/>
    <w:rsid w:val="0031109C"/>
    <w:rsid w:val="00311E54"/>
    <w:rsid w:val="00312120"/>
    <w:rsid w:val="00312C8A"/>
    <w:rsid w:val="00314B72"/>
    <w:rsid w:val="0031690B"/>
    <w:rsid w:val="003216BD"/>
    <w:rsid w:val="0032426A"/>
    <w:rsid w:val="00330F4C"/>
    <w:rsid w:val="00331EBD"/>
    <w:rsid w:val="00332DFD"/>
    <w:rsid w:val="003330C9"/>
    <w:rsid w:val="0033568B"/>
    <w:rsid w:val="00336ED5"/>
    <w:rsid w:val="0034072A"/>
    <w:rsid w:val="00340F1E"/>
    <w:rsid w:val="00352F9F"/>
    <w:rsid w:val="00355981"/>
    <w:rsid w:val="00362A2A"/>
    <w:rsid w:val="00364700"/>
    <w:rsid w:val="00366AE8"/>
    <w:rsid w:val="003674F5"/>
    <w:rsid w:val="003715E2"/>
    <w:rsid w:val="00371CE9"/>
    <w:rsid w:val="00372C75"/>
    <w:rsid w:val="00374101"/>
    <w:rsid w:val="00377358"/>
    <w:rsid w:val="00377595"/>
    <w:rsid w:val="00377AD2"/>
    <w:rsid w:val="00383D97"/>
    <w:rsid w:val="00384C0E"/>
    <w:rsid w:val="00386E10"/>
    <w:rsid w:val="00386E9B"/>
    <w:rsid w:val="00390527"/>
    <w:rsid w:val="003906C9"/>
    <w:rsid w:val="0039225C"/>
    <w:rsid w:val="003923EA"/>
    <w:rsid w:val="003930C1"/>
    <w:rsid w:val="00393A22"/>
    <w:rsid w:val="00395A36"/>
    <w:rsid w:val="00397B6C"/>
    <w:rsid w:val="003A1017"/>
    <w:rsid w:val="003A3B9B"/>
    <w:rsid w:val="003A4C06"/>
    <w:rsid w:val="003A76F5"/>
    <w:rsid w:val="003A7A3C"/>
    <w:rsid w:val="003B0396"/>
    <w:rsid w:val="003B243E"/>
    <w:rsid w:val="003B5336"/>
    <w:rsid w:val="003B63A5"/>
    <w:rsid w:val="003B648E"/>
    <w:rsid w:val="003B6E25"/>
    <w:rsid w:val="003C02CE"/>
    <w:rsid w:val="003C05DD"/>
    <w:rsid w:val="003C29D8"/>
    <w:rsid w:val="003C4758"/>
    <w:rsid w:val="003C7FD7"/>
    <w:rsid w:val="003D1443"/>
    <w:rsid w:val="003D1BC0"/>
    <w:rsid w:val="003D427F"/>
    <w:rsid w:val="003D4CCF"/>
    <w:rsid w:val="003D6541"/>
    <w:rsid w:val="003D6724"/>
    <w:rsid w:val="003D6C5B"/>
    <w:rsid w:val="003D73DF"/>
    <w:rsid w:val="003E04F2"/>
    <w:rsid w:val="003E2B35"/>
    <w:rsid w:val="003E3D91"/>
    <w:rsid w:val="003E67FB"/>
    <w:rsid w:val="003E7133"/>
    <w:rsid w:val="003F0538"/>
    <w:rsid w:val="003F1F81"/>
    <w:rsid w:val="003F24FA"/>
    <w:rsid w:val="003F321F"/>
    <w:rsid w:val="004047AB"/>
    <w:rsid w:val="00405125"/>
    <w:rsid w:val="00406209"/>
    <w:rsid w:val="004075E7"/>
    <w:rsid w:val="004102DF"/>
    <w:rsid w:val="00411895"/>
    <w:rsid w:val="00412C5F"/>
    <w:rsid w:val="00412FAF"/>
    <w:rsid w:val="004149BB"/>
    <w:rsid w:val="00417CDE"/>
    <w:rsid w:val="00422BA4"/>
    <w:rsid w:val="0042316C"/>
    <w:rsid w:val="00426009"/>
    <w:rsid w:val="00427B49"/>
    <w:rsid w:val="00427D99"/>
    <w:rsid w:val="004333D2"/>
    <w:rsid w:val="00436207"/>
    <w:rsid w:val="0043722C"/>
    <w:rsid w:val="0044010B"/>
    <w:rsid w:val="00441C7C"/>
    <w:rsid w:val="004433AA"/>
    <w:rsid w:val="004442E7"/>
    <w:rsid w:val="00447135"/>
    <w:rsid w:val="0044745A"/>
    <w:rsid w:val="004503A0"/>
    <w:rsid w:val="00454BD1"/>
    <w:rsid w:val="00454D68"/>
    <w:rsid w:val="00456E9C"/>
    <w:rsid w:val="00460E32"/>
    <w:rsid w:val="004622CD"/>
    <w:rsid w:val="00462D03"/>
    <w:rsid w:val="00463BB3"/>
    <w:rsid w:val="00463BC4"/>
    <w:rsid w:val="0046462A"/>
    <w:rsid w:val="0046501B"/>
    <w:rsid w:val="00465305"/>
    <w:rsid w:val="004662E9"/>
    <w:rsid w:val="00470AE6"/>
    <w:rsid w:val="0047121F"/>
    <w:rsid w:val="0047479B"/>
    <w:rsid w:val="00475303"/>
    <w:rsid w:val="0047554C"/>
    <w:rsid w:val="004779BF"/>
    <w:rsid w:val="00480960"/>
    <w:rsid w:val="00480BBC"/>
    <w:rsid w:val="00482834"/>
    <w:rsid w:val="004834B6"/>
    <w:rsid w:val="00483AF9"/>
    <w:rsid w:val="00485022"/>
    <w:rsid w:val="0048541E"/>
    <w:rsid w:val="004859FC"/>
    <w:rsid w:val="00487985"/>
    <w:rsid w:val="0049082A"/>
    <w:rsid w:val="00490E28"/>
    <w:rsid w:val="0049109A"/>
    <w:rsid w:val="00493505"/>
    <w:rsid w:val="004A038D"/>
    <w:rsid w:val="004A03FD"/>
    <w:rsid w:val="004A050D"/>
    <w:rsid w:val="004A07BD"/>
    <w:rsid w:val="004A0A17"/>
    <w:rsid w:val="004A0A7B"/>
    <w:rsid w:val="004A1354"/>
    <w:rsid w:val="004A216D"/>
    <w:rsid w:val="004A2E70"/>
    <w:rsid w:val="004A5834"/>
    <w:rsid w:val="004A6BA9"/>
    <w:rsid w:val="004B0122"/>
    <w:rsid w:val="004B15EC"/>
    <w:rsid w:val="004B5A59"/>
    <w:rsid w:val="004B6683"/>
    <w:rsid w:val="004B79EE"/>
    <w:rsid w:val="004C2C6A"/>
    <w:rsid w:val="004C335E"/>
    <w:rsid w:val="004C3820"/>
    <w:rsid w:val="004C5711"/>
    <w:rsid w:val="004C680A"/>
    <w:rsid w:val="004C78E8"/>
    <w:rsid w:val="004D025E"/>
    <w:rsid w:val="004D21DC"/>
    <w:rsid w:val="004D2DA9"/>
    <w:rsid w:val="004D3497"/>
    <w:rsid w:val="004D476A"/>
    <w:rsid w:val="004D4DCA"/>
    <w:rsid w:val="004D6567"/>
    <w:rsid w:val="004D6F1E"/>
    <w:rsid w:val="004D6F41"/>
    <w:rsid w:val="004E01DC"/>
    <w:rsid w:val="004E0FE0"/>
    <w:rsid w:val="004E5289"/>
    <w:rsid w:val="004E6C8E"/>
    <w:rsid w:val="004F04CD"/>
    <w:rsid w:val="004F09D7"/>
    <w:rsid w:val="004F213B"/>
    <w:rsid w:val="004F3823"/>
    <w:rsid w:val="004F40F8"/>
    <w:rsid w:val="004F6E7B"/>
    <w:rsid w:val="005022CC"/>
    <w:rsid w:val="005053AA"/>
    <w:rsid w:val="005056CA"/>
    <w:rsid w:val="00506084"/>
    <w:rsid w:val="0050773B"/>
    <w:rsid w:val="00507E01"/>
    <w:rsid w:val="005126B4"/>
    <w:rsid w:val="00512FD1"/>
    <w:rsid w:val="00513B50"/>
    <w:rsid w:val="005153B5"/>
    <w:rsid w:val="0051622E"/>
    <w:rsid w:val="00516B78"/>
    <w:rsid w:val="00520695"/>
    <w:rsid w:val="0052188F"/>
    <w:rsid w:val="0052285E"/>
    <w:rsid w:val="005255AC"/>
    <w:rsid w:val="00525D7B"/>
    <w:rsid w:val="00526142"/>
    <w:rsid w:val="00535054"/>
    <w:rsid w:val="00536B44"/>
    <w:rsid w:val="005432AB"/>
    <w:rsid w:val="00543306"/>
    <w:rsid w:val="005455DB"/>
    <w:rsid w:val="005514E4"/>
    <w:rsid w:val="0055210B"/>
    <w:rsid w:val="005522A7"/>
    <w:rsid w:val="00552471"/>
    <w:rsid w:val="0055293E"/>
    <w:rsid w:val="00553C21"/>
    <w:rsid w:val="00554163"/>
    <w:rsid w:val="00556BB6"/>
    <w:rsid w:val="00556D2D"/>
    <w:rsid w:val="00556F8A"/>
    <w:rsid w:val="0055717A"/>
    <w:rsid w:val="0055756D"/>
    <w:rsid w:val="0055763A"/>
    <w:rsid w:val="00557E06"/>
    <w:rsid w:val="00570177"/>
    <w:rsid w:val="0057242E"/>
    <w:rsid w:val="00575B71"/>
    <w:rsid w:val="00585589"/>
    <w:rsid w:val="00587517"/>
    <w:rsid w:val="0059224F"/>
    <w:rsid w:val="00592E65"/>
    <w:rsid w:val="00594BED"/>
    <w:rsid w:val="005967B5"/>
    <w:rsid w:val="005A018D"/>
    <w:rsid w:val="005A0650"/>
    <w:rsid w:val="005A13CF"/>
    <w:rsid w:val="005A2259"/>
    <w:rsid w:val="005A4CE1"/>
    <w:rsid w:val="005A66BF"/>
    <w:rsid w:val="005B200D"/>
    <w:rsid w:val="005B2CBE"/>
    <w:rsid w:val="005B6CFD"/>
    <w:rsid w:val="005C17A5"/>
    <w:rsid w:val="005C2DFC"/>
    <w:rsid w:val="005C3065"/>
    <w:rsid w:val="005C4FBB"/>
    <w:rsid w:val="005C7CC4"/>
    <w:rsid w:val="005D2008"/>
    <w:rsid w:val="005D6B4B"/>
    <w:rsid w:val="005D701D"/>
    <w:rsid w:val="005E041F"/>
    <w:rsid w:val="005E1A9A"/>
    <w:rsid w:val="005E3FB9"/>
    <w:rsid w:val="005E5A38"/>
    <w:rsid w:val="005F1AF9"/>
    <w:rsid w:val="005F41E0"/>
    <w:rsid w:val="005F4789"/>
    <w:rsid w:val="00602CC4"/>
    <w:rsid w:val="006046E7"/>
    <w:rsid w:val="00604972"/>
    <w:rsid w:val="00604A11"/>
    <w:rsid w:val="00605216"/>
    <w:rsid w:val="00605EF0"/>
    <w:rsid w:val="0060692E"/>
    <w:rsid w:val="00607CB3"/>
    <w:rsid w:val="00610506"/>
    <w:rsid w:val="00612685"/>
    <w:rsid w:val="00612F94"/>
    <w:rsid w:val="00616B6E"/>
    <w:rsid w:val="00626678"/>
    <w:rsid w:val="00626B7A"/>
    <w:rsid w:val="00627622"/>
    <w:rsid w:val="006305F9"/>
    <w:rsid w:val="00631547"/>
    <w:rsid w:val="00631789"/>
    <w:rsid w:val="00633B5A"/>
    <w:rsid w:val="006348FA"/>
    <w:rsid w:val="00634E3A"/>
    <w:rsid w:val="00635CD8"/>
    <w:rsid w:val="00635FC5"/>
    <w:rsid w:val="00644FE9"/>
    <w:rsid w:val="006458F0"/>
    <w:rsid w:val="00645F99"/>
    <w:rsid w:val="006505E4"/>
    <w:rsid w:val="00650780"/>
    <w:rsid w:val="00650EF2"/>
    <w:rsid w:val="00652CC0"/>
    <w:rsid w:val="0065307A"/>
    <w:rsid w:val="00657EFF"/>
    <w:rsid w:val="00660784"/>
    <w:rsid w:val="006608CA"/>
    <w:rsid w:val="006614ED"/>
    <w:rsid w:val="00661619"/>
    <w:rsid w:val="006627CF"/>
    <w:rsid w:val="006648C6"/>
    <w:rsid w:val="006700A3"/>
    <w:rsid w:val="00670BB1"/>
    <w:rsid w:val="00677E58"/>
    <w:rsid w:val="00684B96"/>
    <w:rsid w:val="00686E43"/>
    <w:rsid w:val="00694E85"/>
    <w:rsid w:val="00695AF4"/>
    <w:rsid w:val="006A372B"/>
    <w:rsid w:val="006B0FA0"/>
    <w:rsid w:val="006B2509"/>
    <w:rsid w:val="006C01CC"/>
    <w:rsid w:val="006C0CCE"/>
    <w:rsid w:val="006C1586"/>
    <w:rsid w:val="006C2BBD"/>
    <w:rsid w:val="006C4576"/>
    <w:rsid w:val="006C45C7"/>
    <w:rsid w:val="006C634E"/>
    <w:rsid w:val="006C7885"/>
    <w:rsid w:val="006D0F18"/>
    <w:rsid w:val="006D7CC4"/>
    <w:rsid w:val="006E0AAD"/>
    <w:rsid w:val="006E1BB3"/>
    <w:rsid w:val="006E3F39"/>
    <w:rsid w:val="006E46F8"/>
    <w:rsid w:val="006E51BF"/>
    <w:rsid w:val="006E7A66"/>
    <w:rsid w:val="006F4302"/>
    <w:rsid w:val="006F7B14"/>
    <w:rsid w:val="007102AF"/>
    <w:rsid w:val="00710680"/>
    <w:rsid w:val="00710E4C"/>
    <w:rsid w:val="00712CD7"/>
    <w:rsid w:val="00714285"/>
    <w:rsid w:val="00714EEF"/>
    <w:rsid w:val="00715BC8"/>
    <w:rsid w:val="007170DD"/>
    <w:rsid w:val="0072003A"/>
    <w:rsid w:val="00721D5B"/>
    <w:rsid w:val="0072510A"/>
    <w:rsid w:val="00726CA1"/>
    <w:rsid w:val="00727B9A"/>
    <w:rsid w:val="00727E36"/>
    <w:rsid w:val="00731550"/>
    <w:rsid w:val="00733598"/>
    <w:rsid w:val="00734A55"/>
    <w:rsid w:val="00735761"/>
    <w:rsid w:val="00736F91"/>
    <w:rsid w:val="007406B4"/>
    <w:rsid w:val="00740B77"/>
    <w:rsid w:val="0074365D"/>
    <w:rsid w:val="007436D8"/>
    <w:rsid w:val="007437B1"/>
    <w:rsid w:val="007439B1"/>
    <w:rsid w:val="00746C62"/>
    <w:rsid w:val="007470AE"/>
    <w:rsid w:val="00754CD9"/>
    <w:rsid w:val="0075531F"/>
    <w:rsid w:val="00755FFF"/>
    <w:rsid w:val="007571C2"/>
    <w:rsid w:val="00761484"/>
    <w:rsid w:val="00762837"/>
    <w:rsid w:val="00763633"/>
    <w:rsid w:val="00763989"/>
    <w:rsid w:val="007660CF"/>
    <w:rsid w:val="00776424"/>
    <w:rsid w:val="00777BEC"/>
    <w:rsid w:val="00782130"/>
    <w:rsid w:val="0078538D"/>
    <w:rsid w:val="00785801"/>
    <w:rsid w:val="007872E6"/>
    <w:rsid w:val="0079266D"/>
    <w:rsid w:val="00793952"/>
    <w:rsid w:val="00794FCA"/>
    <w:rsid w:val="00796F95"/>
    <w:rsid w:val="00797661"/>
    <w:rsid w:val="007A0529"/>
    <w:rsid w:val="007A4D78"/>
    <w:rsid w:val="007A5E69"/>
    <w:rsid w:val="007B0B98"/>
    <w:rsid w:val="007B15CF"/>
    <w:rsid w:val="007B57AA"/>
    <w:rsid w:val="007B5D14"/>
    <w:rsid w:val="007B739D"/>
    <w:rsid w:val="007B7D97"/>
    <w:rsid w:val="007C1627"/>
    <w:rsid w:val="007C2601"/>
    <w:rsid w:val="007C7694"/>
    <w:rsid w:val="007C7CC2"/>
    <w:rsid w:val="007C7E0D"/>
    <w:rsid w:val="007D11A1"/>
    <w:rsid w:val="007D1D53"/>
    <w:rsid w:val="007D3F42"/>
    <w:rsid w:val="007D40C0"/>
    <w:rsid w:val="007D4A63"/>
    <w:rsid w:val="007E1D9A"/>
    <w:rsid w:val="007E46E4"/>
    <w:rsid w:val="007E4B18"/>
    <w:rsid w:val="007E54FC"/>
    <w:rsid w:val="007E648D"/>
    <w:rsid w:val="007E6843"/>
    <w:rsid w:val="007E7ACE"/>
    <w:rsid w:val="007E7B22"/>
    <w:rsid w:val="007E7BDA"/>
    <w:rsid w:val="007F4D73"/>
    <w:rsid w:val="007F5D27"/>
    <w:rsid w:val="008001C2"/>
    <w:rsid w:val="008016BE"/>
    <w:rsid w:val="00802D08"/>
    <w:rsid w:val="0080526D"/>
    <w:rsid w:val="00807D0B"/>
    <w:rsid w:val="0081099F"/>
    <w:rsid w:val="0081143A"/>
    <w:rsid w:val="00811953"/>
    <w:rsid w:val="008129E9"/>
    <w:rsid w:val="0081755F"/>
    <w:rsid w:val="00820D98"/>
    <w:rsid w:val="0082435C"/>
    <w:rsid w:val="008249D3"/>
    <w:rsid w:val="008258A5"/>
    <w:rsid w:val="00826AAA"/>
    <w:rsid w:val="008322AB"/>
    <w:rsid w:val="008326EE"/>
    <w:rsid w:val="008337AC"/>
    <w:rsid w:val="008339AC"/>
    <w:rsid w:val="008361AC"/>
    <w:rsid w:val="00836593"/>
    <w:rsid w:val="0084026B"/>
    <w:rsid w:val="008403BF"/>
    <w:rsid w:val="00841D8A"/>
    <w:rsid w:val="00841EAB"/>
    <w:rsid w:val="00843C20"/>
    <w:rsid w:val="00844CAB"/>
    <w:rsid w:val="00854599"/>
    <w:rsid w:val="0085597A"/>
    <w:rsid w:val="008602BA"/>
    <w:rsid w:val="00860A57"/>
    <w:rsid w:val="00862079"/>
    <w:rsid w:val="0086209D"/>
    <w:rsid w:val="008633E4"/>
    <w:rsid w:val="00863E1E"/>
    <w:rsid w:val="00864728"/>
    <w:rsid w:val="00864CEC"/>
    <w:rsid w:val="008679EC"/>
    <w:rsid w:val="00870D96"/>
    <w:rsid w:val="0087201C"/>
    <w:rsid w:val="0087380D"/>
    <w:rsid w:val="008746D0"/>
    <w:rsid w:val="00874D2B"/>
    <w:rsid w:val="00875711"/>
    <w:rsid w:val="00875B92"/>
    <w:rsid w:val="00876776"/>
    <w:rsid w:val="00876FBB"/>
    <w:rsid w:val="00881C05"/>
    <w:rsid w:val="00882746"/>
    <w:rsid w:val="00885AA1"/>
    <w:rsid w:val="00887667"/>
    <w:rsid w:val="00887A56"/>
    <w:rsid w:val="0089277B"/>
    <w:rsid w:val="00895954"/>
    <w:rsid w:val="0089653E"/>
    <w:rsid w:val="00896DF1"/>
    <w:rsid w:val="008973D6"/>
    <w:rsid w:val="008A169E"/>
    <w:rsid w:val="008A1EB4"/>
    <w:rsid w:val="008A1F15"/>
    <w:rsid w:val="008A4256"/>
    <w:rsid w:val="008B1CE8"/>
    <w:rsid w:val="008B2B91"/>
    <w:rsid w:val="008B5388"/>
    <w:rsid w:val="008B7E46"/>
    <w:rsid w:val="008C0D22"/>
    <w:rsid w:val="008C2217"/>
    <w:rsid w:val="008C2999"/>
    <w:rsid w:val="008C2EF6"/>
    <w:rsid w:val="008C39CB"/>
    <w:rsid w:val="008C4FCD"/>
    <w:rsid w:val="008C6C3B"/>
    <w:rsid w:val="008C74C0"/>
    <w:rsid w:val="008C7672"/>
    <w:rsid w:val="008D091F"/>
    <w:rsid w:val="008D3DE6"/>
    <w:rsid w:val="008D5964"/>
    <w:rsid w:val="008D5BFF"/>
    <w:rsid w:val="008D5DCA"/>
    <w:rsid w:val="008D6EDA"/>
    <w:rsid w:val="008E34AD"/>
    <w:rsid w:val="008F3405"/>
    <w:rsid w:val="008F48B6"/>
    <w:rsid w:val="008F4F3D"/>
    <w:rsid w:val="008F5A7D"/>
    <w:rsid w:val="008F5EED"/>
    <w:rsid w:val="008F729C"/>
    <w:rsid w:val="0090152D"/>
    <w:rsid w:val="00902AA8"/>
    <w:rsid w:val="00903CD5"/>
    <w:rsid w:val="00907117"/>
    <w:rsid w:val="00911A9D"/>
    <w:rsid w:val="00912950"/>
    <w:rsid w:val="00914892"/>
    <w:rsid w:val="00915AE5"/>
    <w:rsid w:val="009167E6"/>
    <w:rsid w:val="00920420"/>
    <w:rsid w:val="00920531"/>
    <w:rsid w:val="00921C15"/>
    <w:rsid w:val="00921EBE"/>
    <w:rsid w:val="009221E6"/>
    <w:rsid w:val="00927D55"/>
    <w:rsid w:val="00932E90"/>
    <w:rsid w:val="0093606F"/>
    <w:rsid w:val="00940AF5"/>
    <w:rsid w:val="0094586B"/>
    <w:rsid w:val="00945AB7"/>
    <w:rsid w:val="00950F78"/>
    <w:rsid w:val="009522E2"/>
    <w:rsid w:val="009528ED"/>
    <w:rsid w:val="009565D0"/>
    <w:rsid w:val="00976774"/>
    <w:rsid w:val="00982E46"/>
    <w:rsid w:val="00983EC9"/>
    <w:rsid w:val="00984C12"/>
    <w:rsid w:val="009851A5"/>
    <w:rsid w:val="00985A7D"/>
    <w:rsid w:val="00987333"/>
    <w:rsid w:val="00987A98"/>
    <w:rsid w:val="0099076E"/>
    <w:rsid w:val="009930E2"/>
    <w:rsid w:val="00993655"/>
    <w:rsid w:val="00995421"/>
    <w:rsid w:val="00995DBD"/>
    <w:rsid w:val="0099790F"/>
    <w:rsid w:val="009A409D"/>
    <w:rsid w:val="009A4E46"/>
    <w:rsid w:val="009A7415"/>
    <w:rsid w:val="009A7EA5"/>
    <w:rsid w:val="009B02AC"/>
    <w:rsid w:val="009B1606"/>
    <w:rsid w:val="009B1B1F"/>
    <w:rsid w:val="009B2E9F"/>
    <w:rsid w:val="009B3017"/>
    <w:rsid w:val="009B46C5"/>
    <w:rsid w:val="009B485B"/>
    <w:rsid w:val="009B532B"/>
    <w:rsid w:val="009B5992"/>
    <w:rsid w:val="009C0B73"/>
    <w:rsid w:val="009C204F"/>
    <w:rsid w:val="009C2A73"/>
    <w:rsid w:val="009C6EB5"/>
    <w:rsid w:val="009D2FCA"/>
    <w:rsid w:val="009D3690"/>
    <w:rsid w:val="009D3822"/>
    <w:rsid w:val="009D712C"/>
    <w:rsid w:val="009D7CFF"/>
    <w:rsid w:val="009E5CB9"/>
    <w:rsid w:val="009E710C"/>
    <w:rsid w:val="009F0829"/>
    <w:rsid w:val="009F1697"/>
    <w:rsid w:val="009F5B93"/>
    <w:rsid w:val="009F5F15"/>
    <w:rsid w:val="009F753E"/>
    <w:rsid w:val="009F7F91"/>
    <w:rsid w:val="00A00EBB"/>
    <w:rsid w:val="00A00EF4"/>
    <w:rsid w:val="00A03B0C"/>
    <w:rsid w:val="00A03D26"/>
    <w:rsid w:val="00A049A3"/>
    <w:rsid w:val="00A0644B"/>
    <w:rsid w:val="00A071A0"/>
    <w:rsid w:val="00A07528"/>
    <w:rsid w:val="00A12F3F"/>
    <w:rsid w:val="00A162B6"/>
    <w:rsid w:val="00A17C09"/>
    <w:rsid w:val="00A17C4F"/>
    <w:rsid w:val="00A2190E"/>
    <w:rsid w:val="00A23D02"/>
    <w:rsid w:val="00A261F1"/>
    <w:rsid w:val="00A307B2"/>
    <w:rsid w:val="00A31237"/>
    <w:rsid w:val="00A31B6E"/>
    <w:rsid w:val="00A348D3"/>
    <w:rsid w:val="00A36584"/>
    <w:rsid w:val="00A4433E"/>
    <w:rsid w:val="00A44C4C"/>
    <w:rsid w:val="00A45FB6"/>
    <w:rsid w:val="00A469ED"/>
    <w:rsid w:val="00A5214E"/>
    <w:rsid w:val="00A53AF9"/>
    <w:rsid w:val="00A547E0"/>
    <w:rsid w:val="00A5558B"/>
    <w:rsid w:val="00A55609"/>
    <w:rsid w:val="00A56AC4"/>
    <w:rsid w:val="00A56E5B"/>
    <w:rsid w:val="00A61E9E"/>
    <w:rsid w:val="00A629A7"/>
    <w:rsid w:val="00A63A7A"/>
    <w:rsid w:val="00A6488C"/>
    <w:rsid w:val="00A64956"/>
    <w:rsid w:val="00A64CCD"/>
    <w:rsid w:val="00A67491"/>
    <w:rsid w:val="00A70671"/>
    <w:rsid w:val="00A70F45"/>
    <w:rsid w:val="00A714A1"/>
    <w:rsid w:val="00A72E8C"/>
    <w:rsid w:val="00A7608F"/>
    <w:rsid w:val="00A76821"/>
    <w:rsid w:val="00A76CB9"/>
    <w:rsid w:val="00A80838"/>
    <w:rsid w:val="00A840AC"/>
    <w:rsid w:val="00A84DE6"/>
    <w:rsid w:val="00A84FEC"/>
    <w:rsid w:val="00A85B73"/>
    <w:rsid w:val="00A85E65"/>
    <w:rsid w:val="00A87EBB"/>
    <w:rsid w:val="00A93AA1"/>
    <w:rsid w:val="00A948BC"/>
    <w:rsid w:val="00AA0922"/>
    <w:rsid w:val="00AA2468"/>
    <w:rsid w:val="00AA3821"/>
    <w:rsid w:val="00AA5587"/>
    <w:rsid w:val="00AB0245"/>
    <w:rsid w:val="00AB06DB"/>
    <w:rsid w:val="00AB275D"/>
    <w:rsid w:val="00AB613A"/>
    <w:rsid w:val="00AB6F61"/>
    <w:rsid w:val="00AC2902"/>
    <w:rsid w:val="00AD16A0"/>
    <w:rsid w:val="00AD4450"/>
    <w:rsid w:val="00AD5D9C"/>
    <w:rsid w:val="00AD651F"/>
    <w:rsid w:val="00AD6DFE"/>
    <w:rsid w:val="00AE0FED"/>
    <w:rsid w:val="00AE35AD"/>
    <w:rsid w:val="00AE4909"/>
    <w:rsid w:val="00AF13FC"/>
    <w:rsid w:val="00AF155C"/>
    <w:rsid w:val="00AF2AD1"/>
    <w:rsid w:val="00AF503D"/>
    <w:rsid w:val="00B003F0"/>
    <w:rsid w:val="00B015D3"/>
    <w:rsid w:val="00B055A0"/>
    <w:rsid w:val="00B11B1B"/>
    <w:rsid w:val="00B12E3B"/>
    <w:rsid w:val="00B13864"/>
    <w:rsid w:val="00B15570"/>
    <w:rsid w:val="00B16457"/>
    <w:rsid w:val="00B2083D"/>
    <w:rsid w:val="00B21012"/>
    <w:rsid w:val="00B21134"/>
    <w:rsid w:val="00B214DF"/>
    <w:rsid w:val="00B22A6B"/>
    <w:rsid w:val="00B318A3"/>
    <w:rsid w:val="00B34B57"/>
    <w:rsid w:val="00B34D76"/>
    <w:rsid w:val="00B35CEF"/>
    <w:rsid w:val="00B35D6D"/>
    <w:rsid w:val="00B3667A"/>
    <w:rsid w:val="00B37D43"/>
    <w:rsid w:val="00B411BE"/>
    <w:rsid w:val="00B421EF"/>
    <w:rsid w:val="00B430AD"/>
    <w:rsid w:val="00B43386"/>
    <w:rsid w:val="00B43680"/>
    <w:rsid w:val="00B461F8"/>
    <w:rsid w:val="00B46F59"/>
    <w:rsid w:val="00B51744"/>
    <w:rsid w:val="00B541BF"/>
    <w:rsid w:val="00B545CB"/>
    <w:rsid w:val="00B552E7"/>
    <w:rsid w:val="00B55AE7"/>
    <w:rsid w:val="00B61626"/>
    <w:rsid w:val="00B6639A"/>
    <w:rsid w:val="00B67B1B"/>
    <w:rsid w:val="00B70663"/>
    <w:rsid w:val="00B7137A"/>
    <w:rsid w:val="00B7228B"/>
    <w:rsid w:val="00B733F3"/>
    <w:rsid w:val="00B75E2F"/>
    <w:rsid w:val="00B82168"/>
    <w:rsid w:val="00B8344E"/>
    <w:rsid w:val="00B924CC"/>
    <w:rsid w:val="00B955D3"/>
    <w:rsid w:val="00BA14D9"/>
    <w:rsid w:val="00BA3862"/>
    <w:rsid w:val="00BA3D25"/>
    <w:rsid w:val="00BA656B"/>
    <w:rsid w:val="00BB29F8"/>
    <w:rsid w:val="00BB37C5"/>
    <w:rsid w:val="00BB3B13"/>
    <w:rsid w:val="00BB70EB"/>
    <w:rsid w:val="00BC0310"/>
    <w:rsid w:val="00BC041E"/>
    <w:rsid w:val="00BC0DA5"/>
    <w:rsid w:val="00BC25AD"/>
    <w:rsid w:val="00BC6CB4"/>
    <w:rsid w:val="00BC716B"/>
    <w:rsid w:val="00BD0C89"/>
    <w:rsid w:val="00BD2909"/>
    <w:rsid w:val="00BD5878"/>
    <w:rsid w:val="00BD6C07"/>
    <w:rsid w:val="00BE5E84"/>
    <w:rsid w:val="00BE661A"/>
    <w:rsid w:val="00BE7E94"/>
    <w:rsid w:val="00BF2001"/>
    <w:rsid w:val="00BF4DFE"/>
    <w:rsid w:val="00C010E0"/>
    <w:rsid w:val="00C02B6A"/>
    <w:rsid w:val="00C02C39"/>
    <w:rsid w:val="00C03344"/>
    <w:rsid w:val="00C03D0D"/>
    <w:rsid w:val="00C0466F"/>
    <w:rsid w:val="00C06957"/>
    <w:rsid w:val="00C1329C"/>
    <w:rsid w:val="00C138DD"/>
    <w:rsid w:val="00C13B6A"/>
    <w:rsid w:val="00C14EC7"/>
    <w:rsid w:val="00C176C0"/>
    <w:rsid w:val="00C20928"/>
    <w:rsid w:val="00C2248C"/>
    <w:rsid w:val="00C228DA"/>
    <w:rsid w:val="00C243C6"/>
    <w:rsid w:val="00C256F5"/>
    <w:rsid w:val="00C27878"/>
    <w:rsid w:val="00C31216"/>
    <w:rsid w:val="00C34165"/>
    <w:rsid w:val="00C34EF0"/>
    <w:rsid w:val="00C40C63"/>
    <w:rsid w:val="00C443FB"/>
    <w:rsid w:val="00C45CDD"/>
    <w:rsid w:val="00C5297B"/>
    <w:rsid w:val="00C52B15"/>
    <w:rsid w:val="00C52B56"/>
    <w:rsid w:val="00C547B0"/>
    <w:rsid w:val="00C56DA4"/>
    <w:rsid w:val="00C5737D"/>
    <w:rsid w:val="00C5738B"/>
    <w:rsid w:val="00C6243F"/>
    <w:rsid w:val="00C62B93"/>
    <w:rsid w:val="00C63C8B"/>
    <w:rsid w:val="00C71864"/>
    <w:rsid w:val="00C73006"/>
    <w:rsid w:val="00C76B2C"/>
    <w:rsid w:val="00C7704C"/>
    <w:rsid w:val="00C771B2"/>
    <w:rsid w:val="00C77BD7"/>
    <w:rsid w:val="00C77F39"/>
    <w:rsid w:val="00C822AC"/>
    <w:rsid w:val="00C828C1"/>
    <w:rsid w:val="00C861F6"/>
    <w:rsid w:val="00C86BA3"/>
    <w:rsid w:val="00C86CBE"/>
    <w:rsid w:val="00C90624"/>
    <w:rsid w:val="00C911D0"/>
    <w:rsid w:val="00C91CEC"/>
    <w:rsid w:val="00C947A0"/>
    <w:rsid w:val="00C96E74"/>
    <w:rsid w:val="00C9775F"/>
    <w:rsid w:val="00CA4696"/>
    <w:rsid w:val="00CA65C7"/>
    <w:rsid w:val="00CA746E"/>
    <w:rsid w:val="00CB047C"/>
    <w:rsid w:val="00CB380E"/>
    <w:rsid w:val="00CB3EA8"/>
    <w:rsid w:val="00CB6633"/>
    <w:rsid w:val="00CC0EA5"/>
    <w:rsid w:val="00CC0F55"/>
    <w:rsid w:val="00CC1B70"/>
    <w:rsid w:val="00CC2D28"/>
    <w:rsid w:val="00CC377E"/>
    <w:rsid w:val="00CC56E6"/>
    <w:rsid w:val="00CD1098"/>
    <w:rsid w:val="00CD4A3F"/>
    <w:rsid w:val="00CD789D"/>
    <w:rsid w:val="00CE0BCA"/>
    <w:rsid w:val="00CE214D"/>
    <w:rsid w:val="00CE30DB"/>
    <w:rsid w:val="00CE5DA8"/>
    <w:rsid w:val="00CE6690"/>
    <w:rsid w:val="00CF073E"/>
    <w:rsid w:val="00CF0EEB"/>
    <w:rsid w:val="00CF19D6"/>
    <w:rsid w:val="00CF264C"/>
    <w:rsid w:val="00CF53DD"/>
    <w:rsid w:val="00CF5E2D"/>
    <w:rsid w:val="00D034FA"/>
    <w:rsid w:val="00D0413C"/>
    <w:rsid w:val="00D05917"/>
    <w:rsid w:val="00D07E0A"/>
    <w:rsid w:val="00D106FC"/>
    <w:rsid w:val="00D11BA6"/>
    <w:rsid w:val="00D12BE4"/>
    <w:rsid w:val="00D137E7"/>
    <w:rsid w:val="00D1489D"/>
    <w:rsid w:val="00D1551A"/>
    <w:rsid w:val="00D20BB1"/>
    <w:rsid w:val="00D20F9C"/>
    <w:rsid w:val="00D2682E"/>
    <w:rsid w:val="00D335DB"/>
    <w:rsid w:val="00D33B06"/>
    <w:rsid w:val="00D351D1"/>
    <w:rsid w:val="00D417F8"/>
    <w:rsid w:val="00D44CEA"/>
    <w:rsid w:val="00D459C1"/>
    <w:rsid w:val="00D46429"/>
    <w:rsid w:val="00D47D13"/>
    <w:rsid w:val="00D50B08"/>
    <w:rsid w:val="00D51E50"/>
    <w:rsid w:val="00D52162"/>
    <w:rsid w:val="00D556AE"/>
    <w:rsid w:val="00D55A6B"/>
    <w:rsid w:val="00D5684A"/>
    <w:rsid w:val="00D57424"/>
    <w:rsid w:val="00D61CB6"/>
    <w:rsid w:val="00D63B4C"/>
    <w:rsid w:val="00D669E7"/>
    <w:rsid w:val="00D7058A"/>
    <w:rsid w:val="00D71AE6"/>
    <w:rsid w:val="00D7303C"/>
    <w:rsid w:val="00D7731F"/>
    <w:rsid w:val="00D83639"/>
    <w:rsid w:val="00D84286"/>
    <w:rsid w:val="00D84AC5"/>
    <w:rsid w:val="00D85909"/>
    <w:rsid w:val="00D85D9C"/>
    <w:rsid w:val="00D860D7"/>
    <w:rsid w:val="00D8771E"/>
    <w:rsid w:val="00D920F2"/>
    <w:rsid w:val="00D921B6"/>
    <w:rsid w:val="00D9280E"/>
    <w:rsid w:val="00D928E0"/>
    <w:rsid w:val="00D95DA6"/>
    <w:rsid w:val="00D97B24"/>
    <w:rsid w:val="00DA01CE"/>
    <w:rsid w:val="00DA12E4"/>
    <w:rsid w:val="00DA278C"/>
    <w:rsid w:val="00DA34D0"/>
    <w:rsid w:val="00DA7DF8"/>
    <w:rsid w:val="00DB0B77"/>
    <w:rsid w:val="00DB5FDA"/>
    <w:rsid w:val="00DB6B8E"/>
    <w:rsid w:val="00DC0761"/>
    <w:rsid w:val="00DC0E00"/>
    <w:rsid w:val="00DC59D1"/>
    <w:rsid w:val="00DC5FE7"/>
    <w:rsid w:val="00DC61DD"/>
    <w:rsid w:val="00DC6F9C"/>
    <w:rsid w:val="00DD0A88"/>
    <w:rsid w:val="00DD13DD"/>
    <w:rsid w:val="00DD1D09"/>
    <w:rsid w:val="00DD414D"/>
    <w:rsid w:val="00DD4928"/>
    <w:rsid w:val="00DD4C8E"/>
    <w:rsid w:val="00DE499D"/>
    <w:rsid w:val="00DE4AB5"/>
    <w:rsid w:val="00DE68AF"/>
    <w:rsid w:val="00DF1B09"/>
    <w:rsid w:val="00DF5839"/>
    <w:rsid w:val="00DF72CE"/>
    <w:rsid w:val="00DF7ED8"/>
    <w:rsid w:val="00E000EB"/>
    <w:rsid w:val="00E005F7"/>
    <w:rsid w:val="00E00EBF"/>
    <w:rsid w:val="00E019FF"/>
    <w:rsid w:val="00E0222D"/>
    <w:rsid w:val="00E02401"/>
    <w:rsid w:val="00E05206"/>
    <w:rsid w:val="00E077AA"/>
    <w:rsid w:val="00E12722"/>
    <w:rsid w:val="00E12939"/>
    <w:rsid w:val="00E1392D"/>
    <w:rsid w:val="00E13BE5"/>
    <w:rsid w:val="00E14860"/>
    <w:rsid w:val="00E2121A"/>
    <w:rsid w:val="00E215D1"/>
    <w:rsid w:val="00E305CA"/>
    <w:rsid w:val="00E31881"/>
    <w:rsid w:val="00E3303E"/>
    <w:rsid w:val="00E334DD"/>
    <w:rsid w:val="00E35883"/>
    <w:rsid w:val="00E3724E"/>
    <w:rsid w:val="00E40ABD"/>
    <w:rsid w:val="00E40C41"/>
    <w:rsid w:val="00E42097"/>
    <w:rsid w:val="00E42CD7"/>
    <w:rsid w:val="00E445F3"/>
    <w:rsid w:val="00E44D5F"/>
    <w:rsid w:val="00E44EFE"/>
    <w:rsid w:val="00E51451"/>
    <w:rsid w:val="00E5273D"/>
    <w:rsid w:val="00E54742"/>
    <w:rsid w:val="00E602FE"/>
    <w:rsid w:val="00E6065E"/>
    <w:rsid w:val="00E62332"/>
    <w:rsid w:val="00E62934"/>
    <w:rsid w:val="00E63E37"/>
    <w:rsid w:val="00E64B70"/>
    <w:rsid w:val="00E65047"/>
    <w:rsid w:val="00E65C83"/>
    <w:rsid w:val="00E70487"/>
    <w:rsid w:val="00E70845"/>
    <w:rsid w:val="00E72C33"/>
    <w:rsid w:val="00E747D0"/>
    <w:rsid w:val="00E74A94"/>
    <w:rsid w:val="00E77069"/>
    <w:rsid w:val="00E85A9F"/>
    <w:rsid w:val="00E86ADB"/>
    <w:rsid w:val="00E86D42"/>
    <w:rsid w:val="00E90B61"/>
    <w:rsid w:val="00E916F8"/>
    <w:rsid w:val="00E94B25"/>
    <w:rsid w:val="00E95310"/>
    <w:rsid w:val="00E95365"/>
    <w:rsid w:val="00E97223"/>
    <w:rsid w:val="00EA0279"/>
    <w:rsid w:val="00EA0EA5"/>
    <w:rsid w:val="00EB0078"/>
    <w:rsid w:val="00EB014E"/>
    <w:rsid w:val="00EB0683"/>
    <w:rsid w:val="00EB06D5"/>
    <w:rsid w:val="00EB1108"/>
    <w:rsid w:val="00EB1463"/>
    <w:rsid w:val="00EB2F81"/>
    <w:rsid w:val="00EB39E2"/>
    <w:rsid w:val="00EB6A9A"/>
    <w:rsid w:val="00EB7C8A"/>
    <w:rsid w:val="00EC2D44"/>
    <w:rsid w:val="00ED052D"/>
    <w:rsid w:val="00ED39F3"/>
    <w:rsid w:val="00ED3F39"/>
    <w:rsid w:val="00ED7815"/>
    <w:rsid w:val="00EE0A41"/>
    <w:rsid w:val="00EE1815"/>
    <w:rsid w:val="00EE3A8C"/>
    <w:rsid w:val="00EE4F8F"/>
    <w:rsid w:val="00EE5DDA"/>
    <w:rsid w:val="00EF2636"/>
    <w:rsid w:val="00EF2B85"/>
    <w:rsid w:val="00EF314C"/>
    <w:rsid w:val="00EF3AC9"/>
    <w:rsid w:val="00EF63A8"/>
    <w:rsid w:val="00EF68CD"/>
    <w:rsid w:val="00EF7996"/>
    <w:rsid w:val="00EF7F0C"/>
    <w:rsid w:val="00F03166"/>
    <w:rsid w:val="00F03FC0"/>
    <w:rsid w:val="00F04C65"/>
    <w:rsid w:val="00F12A6E"/>
    <w:rsid w:val="00F130C5"/>
    <w:rsid w:val="00F131C1"/>
    <w:rsid w:val="00F1361B"/>
    <w:rsid w:val="00F143E3"/>
    <w:rsid w:val="00F1444B"/>
    <w:rsid w:val="00F14C19"/>
    <w:rsid w:val="00F14D4C"/>
    <w:rsid w:val="00F158D6"/>
    <w:rsid w:val="00F179CB"/>
    <w:rsid w:val="00F2025D"/>
    <w:rsid w:val="00F21708"/>
    <w:rsid w:val="00F21B83"/>
    <w:rsid w:val="00F22744"/>
    <w:rsid w:val="00F23B26"/>
    <w:rsid w:val="00F23FC5"/>
    <w:rsid w:val="00F25967"/>
    <w:rsid w:val="00F26BE8"/>
    <w:rsid w:val="00F379BC"/>
    <w:rsid w:val="00F43814"/>
    <w:rsid w:val="00F44DFD"/>
    <w:rsid w:val="00F501BD"/>
    <w:rsid w:val="00F50D3A"/>
    <w:rsid w:val="00F53C81"/>
    <w:rsid w:val="00F559E1"/>
    <w:rsid w:val="00F61139"/>
    <w:rsid w:val="00F6407F"/>
    <w:rsid w:val="00F657F6"/>
    <w:rsid w:val="00F675C6"/>
    <w:rsid w:val="00F67695"/>
    <w:rsid w:val="00F70EB4"/>
    <w:rsid w:val="00F71655"/>
    <w:rsid w:val="00F72122"/>
    <w:rsid w:val="00F74494"/>
    <w:rsid w:val="00F77DDC"/>
    <w:rsid w:val="00F811FC"/>
    <w:rsid w:val="00F81B4C"/>
    <w:rsid w:val="00F850DB"/>
    <w:rsid w:val="00F879D9"/>
    <w:rsid w:val="00F937FE"/>
    <w:rsid w:val="00F9460D"/>
    <w:rsid w:val="00F9497F"/>
    <w:rsid w:val="00F97193"/>
    <w:rsid w:val="00FA024D"/>
    <w:rsid w:val="00FA074D"/>
    <w:rsid w:val="00FA22C4"/>
    <w:rsid w:val="00FA2EBB"/>
    <w:rsid w:val="00FA552A"/>
    <w:rsid w:val="00FA572A"/>
    <w:rsid w:val="00FB0228"/>
    <w:rsid w:val="00FB0775"/>
    <w:rsid w:val="00FB2501"/>
    <w:rsid w:val="00FB2B4C"/>
    <w:rsid w:val="00FB30A3"/>
    <w:rsid w:val="00FB3BB9"/>
    <w:rsid w:val="00FB76AF"/>
    <w:rsid w:val="00FC1370"/>
    <w:rsid w:val="00FC3580"/>
    <w:rsid w:val="00FC56CC"/>
    <w:rsid w:val="00FC5D56"/>
    <w:rsid w:val="00FD3407"/>
    <w:rsid w:val="00FD4FC8"/>
    <w:rsid w:val="00FD5070"/>
    <w:rsid w:val="00FD61B3"/>
    <w:rsid w:val="00FE1410"/>
    <w:rsid w:val="00FE584C"/>
    <w:rsid w:val="00FE588E"/>
    <w:rsid w:val="00FE62BC"/>
    <w:rsid w:val="00FF0D91"/>
    <w:rsid w:val="00FF0F42"/>
    <w:rsid w:val="00FF273B"/>
    <w:rsid w:val="00FF3A79"/>
    <w:rsid w:val="00FF4AAA"/>
    <w:rsid w:val="00FF5AB2"/>
    <w:rsid w:val="00FF5E85"/>
    <w:rsid w:val="00FF64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CE03155"/>
  <w15:chartTrackingRefBased/>
  <w15:docId w15:val="{236BEEFF-10A6-4741-93D0-1FD7E2E3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4834B6"/>
    <w:pPr>
      <w:ind w:left="720"/>
      <w:contextualSpacing/>
    </w:pPr>
  </w:style>
  <w:style w:type="paragraph" w:customStyle="1" w:styleId="subsection">
    <w:name w:val="subsection"/>
    <w:basedOn w:val="Normal"/>
    <w:rsid w:val="004E6C8E"/>
    <w:pPr>
      <w:spacing w:before="100" w:beforeAutospacing="1" w:after="100" w:afterAutospacing="1"/>
      <w:jc w:val="left"/>
    </w:pPr>
    <w:rPr>
      <w:rFonts w:eastAsia="Times New Roman" w:cs="Times New Roman"/>
      <w:lang w:eastAsia="fr-CA"/>
    </w:rPr>
  </w:style>
  <w:style w:type="character" w:customStyle="1" w:styleId="sectionlabel">
    <w:name w:val="sectionlabel"/>
    <w:basedOn w:val="DefaultParagraphFont"/>
    <w:rsid w:val="004E6C8E"/>
  </w:style>
  <w:style w:type="character" w:customStyle="1" w:styleId="lawlabel">
    <w:name w:val="lawlabel"/>
    <w:basedOn w:val="DefaultParagraphFont"/>
    <w:rsid w:val="004E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40504">
      <w:bodyDiv w:val="1"/>
      <w:marLeft w:val="0"/>
      <w:marRight w:val="0"/>
      <w:marTop w:val="0"/>
      <w:marBottom w:val="0"/>
      <w:divBdr>
        <w:top w:val="none" w:sz="0" w:space="0" w:color="auto"/>
        <w:left w:val="none" w:sz="0" w:space="0" w:color="auto"/>
        <w:bottom w:val="none" w:sz="0" w:space="0" w:color="auto"/>
        <w:right w:val="none" w:sz="0" w:space="0" w:color="auto"/>
      </w:divBdr>
    </w:div>
    <w:div w:id="1879126961">
      <w:bodyDiv w:val="1"/>
      <w:marLeft w:val="0"/>
      <w:marRight w:val="0"/>
      <w:marTop w:val="0"/>
      <w:marBottom w:val="0"/>
      <w:divBdr>
        <w:top w:val="none" w:sz="0" w:space="0" w:color="auto"/>
        <w:left w:val="none" w:sz="0" w:space="0" w:color="auto"/>
        <w:bottom w:val="none" w:sz="0" w:space="0" w:color="auto"/>
        <w:right w:val="none" w:sz="0" w:space="0" w:color="auto"/>
      </w:divBdr>
    </w:div>
    <w:div w:id="1958216780">
      <w:bodyDiv w:val="1"/>
      <w:marLeft w:val="0"/>
      <w:marRight w:val="0"/>
      <w:marTop w:val="0"/>
      <w:marBottom w:val="0"/>
      <w:divBdr>
        <w:top w:val="none" w:sz="0" w:space="0" w:color="auto"/>
        <w:left w:val="none" w:sz="0" w:space="0" w:color="auto"/>
        <w:bottom w:val="none" w:sz="0" w:space="0" w:color="auto"/>
        <w:right w:val="none" w:sz="0" w:space="0" w:color="auto"/>
      </w:divBdr>
    </w:div>
    <w:div w:id="20265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18</Pages>
  <Words>5999</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1470</cp:revision>
  <dcterms:created xsi:type="dcterms:W3CDTF">2022-10-06T16:46:00Z</dcterms:created>
  <dcterms:modified xsi:type="dcterms:W3CDTF">2023-12-17T01:51:00Z</dcterms:modified>
</cp:coreProperties>
</file>