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48AF" w14:textId="77777777" w:rsidR="008337AC" w:rsidRDefault="0049579D" w:rsidP="0055007F">
      <w:pPr>
        <w:jc w:val="center"/>
      </w:pPr>
      <w:r w:rsidRPr="0049579D">
        <w:t>La rétractation de jugement et l’appel</w:t>
      </w:r>
    </w:p>
    <w:p w14:paraId="44C346CD" w14:textId="77777777" w:rsidR="00670E8E" w:rsidRDefault="00670E8E" w:rsidP="00670E8E"/>
    <w:p w14:paraId="12800F86" w14:textId="77777777" w:rsidR="00670E8E" w:rsidRDefault="00670E8E" w:rsidP="00184528">
      <w:pPr>
        <w:pStyle w:val="Heading1"/>
      </w:pPr>
      <w:r>
        <w:t>Section 1 : Le pourvoi en rétractation de jugement</w:t>
      </w:r>
      <w:r w:rsidR="00C73A4D">
        <w:t xml:space="preserve"> (</w:t>
      </w:r>
      <w:r w:rsidR="00C73A4D" w:rsidRPr="004909C4">
        <w:rPr>
          <w:shd w:val="clear" w:color="auto" w:fill="F06F96"/>
        </w:rPr>
        <w:t>Arts. 345 et ss C.p.c.</w:t>
      </w:r>
      <w:r w:rsidR="00C73A4D">
        <w:t>)</w:t>
      </w:r>
    </w:p>
    <w:p w14:paraId="55E0547B" w14:textId="77777777" w:rsidR="00670E8E" w:rsidRDefault="00670E8E" w:rsidP="00670E8E"/>
    <w:p w14:paraId="1A15D37E" w14:textId="77777777" w:rsidR="008267E0" w:rsidRPr="008267E0" w:rsidRDefault="008267E0" w:rsidP="00CB3F7A">
      <w:r w:rsidRPr="008267E0">
        <w:t xml:space="preserve">En principe, un jugement est irrévocable et constitue chose jugée, et ce, afin d’assurer la stabilité des rapports juridiques. Le recours en rétractation constitue une entorse au principe de l’irrévocabilité des jugements et sera donc appliqué de façon restrictive tout en respectant le droit d’une partie à une défense pleine et entière. </w:t>
      </w:r>
    </w:p>
    <w:p w14:paraId="525F5653" w14:textId="77777777" w:rsidR="008267E0" w:rsidRDefault="008267E0" w:rsidP="00CB3F7A"/>
    <w:p w14:paraId="2E7F87EB" w14:textId="77777777" w:rsidR="00CB3F7A" w:rsidRDefault="008267E0" w:rsidP="00670E8E">
      <w:pPr>
        <w:pStyle w:val="Heading2"/>
        <w:numPr>
          <w:ilvl w:val="0"/>
          <w:numId w:val="1"/>
        </w:numPr>
      </w:pPr>
      <w:r>
        <w:t>À la demande d’une partie</w:t>
      </w:r>
    </w:p>
    <w:p w14:paraId="6D8E0D12" w14:textId="77777777" w:rsidR="0000643C" w:rsidRDefault="0000643C" w:rsidP="00670E8E"/>
    <w:p w14:paraId="7D986F69" w14:textId="77777777" w:rsidR="00912143" w:rsidRDefault="004909C4" w:rsidP="004909C4">
      <w:r w:rsidRPr="008D0FA1">
        <w:t>(</w:t>
      </w:r>
      <w:r w:rsidRPr="008D0FA1">
        <w:rPr>
          <w:shd w:val="clear" w:color="auto" w:fill="F06F96"/>
        </w:rPr>
        <w:t>Art. 345</w:t>
      </w:r>
      <w:r w:rsidR="008D0FA1">
        <w:rPr>
          <w:shd w:val="clear" w:color="auto" w:fill="F06F96"/>
        </w:rPr>
        <w:t xml:space="preserve">, al.1 </w:t>
      </w:r>
      <w:r w:rsidRPr="008D0FA1">
        <w:rPr>
          <w:shd w:val="clear" w:color="auto" w:fill="F06F96"/>
        </w:rPr>
        <w:t>C.p.c.</w:t>
      </w:r>
      <w:r w:rsidRPr="008D0FA1">
        <w:t>)</w:t>
      </w:r>
      <w:r w:rsidR="008D0FA1" w:rsidRPr="008D0FA1">
        <w:t xml:space="preserve"> : elle peut être demandée par une partie </w:t>
      </w:r>
      <w:r w:rsidR="008D0FA1">
        <w:t>et le tribunal y adhèrera si son maintien est susceptible de déconsidérer l’administration de la justice</w:t>
      </w:r>
      <w:r w:rsidR="00912143">
        <w:t xml:space="preserve"> tel est le cas en matière (de </w:t>
      </w:r>
      <w:r w:rsidR="00912143" w:rsidRPr="00912143">
        <w:t>dol d’une autre partie ou sur des pièces fausses ou si la production de pièces décisives avait été empêchée par force majeure ou par le fait d’une autre partie</w:t>
      </w:r>
      <w:r w:rsidR="00912143">
        <w:t xml:space="preserve">). </w:t>
      </w:r>
    </w:p>
    <w:p w14:paraId="5BF7035B" w14:textId="77777777" w:rsidR="00912143" w:rsidRDefault="00912143" w:rsidP="004909C4"/>
    <w:p w14:paraId="2E48AFC6" w14:textId="77777777" w:rsidR="00912143" w:rsidRDefault="00912143" w:rsidP="004909C4">
      <w:r>
        <w:t>Aussi (</w:t>
      </w:r>
      <w:r w:rsidRPr="00F724D3">
        <w:rPr>
          <w:shd w:val="clear" w:color="auto" w:fill="F06F96"/>
        </w:rPr>
        <w:t>al.2</w:t>
      </w:r>
      <w:r>
        <w:t>) :</w:t>
      </w:r>
    </w:p>
    <w:p w14:paraId="358C001E" w14:textId="77777777" w:rsidR="00912143" w:rsidRDefault="00912143" w:rsidP="004909C4"/>
    <w:p w14:paraId="56ED59C9" w14:textId="77777777" w:rsidR="00EF7CE5" w:rsidRDefault="00EF7CE5" w:rsidP="00EF7CE5">
      <w:pPr>
        <w:ind w:left="700" w:hanging="700"/>
      </w:pPr>
      <w:r>
        <w:t>1°</w:t>
      </w:r>
      <w:r>
        <w:tab/>
        <w:t xml:space="preserve">Le jugement a prononcé au-delà des conclusions ou a omis de statuer sur une des conclusions de la demande = </w:t>
      </w:r>
      <w:r w:rsidRPr="00EF7CE5">
        <w:t>(</w:t>
      </w:r>
      <w:r w:rsidRPr="00EF7CE5">
        <w:rPr>
          <w:shd w:val="clear" w:color="auto" w:fill="F06F96"/>
        </w:rPr>
        <w:t>Art. 10, al.2 C.p.c.</w:t>
      </w:r>
      <w:r w:rsidRPr="00EF7CE5">
        <w:t>)</w:t>
      </w:r>
    </w:p>
    <w:p w14:paraId="6A9A5A85" w14:textId="77777777" w:rsidR="00EF7CE5" w:rsidRDefault="00EF7CE5" w:rsidP="00EF7CE5">
      <w:pPr>
        <w:ind w:left="700" w:hanging="700"/>
      </w:pPr>
      <w:r>
        <w:t>2°</w:t>
      </w:r>
      <w:r>
        <w:tab/>
        <w:t>Aucune défense valable n’a été produite au soutien des droits d’un mineur ou d’un majeur en tutelle ou en curatelle ou d’une personne dont le mandat de protection a été homologué;</w:t>
      </w:r>
    </w:p>
    <w:p w14:paraId="3E8F8CBD" w14:textId="77777777" w:rsidR="00EF7CE5" w:rsidRDefault="00EF7CE5" w:rsidP="00753E3A">
      <w:pPr>
        <w:ind w:left="700" w:hanging="700"/>
      </w:pPr>
      <w:r>
        <w:t>3°</w:t>
      </w:r>
      <w:r w:rsidR="00753E3A">
        <w:tab/>
      </w:r>
      <w:r>
        <w:t>il a été statué sur la foi d’un consentement invalide ou à la suite d’offres non autorisées et ultérieurement désavouées</w:t>
      </w:r>
      <w:r w:rsidR="00753E3A">
        <w:t xml:space="preserve"> = </w:t>
      </w:r>
      <w:r w:rsidR="00753E3A" w:rsidRPr="00753E3A">
        <w:t>(</w:t>
      </w:r>
      <w:r w:rsidR="00753E3A" w:rsidRPr="00753E3A">
        <w:rPr>
          <w:shd w:val="clear" w:color="auto" w:fill="F06F96"/>
        </w:rPr>
        <w:t>Art. 191 C.p.c.</w:t>
      </w:r>
      <w:r w:rsidR="00753E3A" w:rsidRPr="00753E3A">
        <w:t>)</w:t>
      </w:r>
    </w:p>
    <w:p w14:paraId="24170222" w14:textId="77777777" w:rsidR="00912143" w:rsidRDefault="00EF7CE5" w:rsidP="00753E3A">
      <w:pPr>
        <w:ind w:left="700" w:hanging="700"/>
      </w:pPr>
      <w:r>
        <w:t>4°</w:t>
      </w:r>
      <w:r w:rsidR="00753E3A">
        <w:tab/>
      </w:r>
      <w:r>
        <w:t>il a été découvert après le jugement une preuve qui aurait probablement entraîné un jugement différent, si elle avait pu être connue en temps utile par la partie concernée ou par son avocat alors même que ceux-ci ont agi avec toute la diligence raisonnable.</w:t>
      </w:r>
    </w:p>
    <w:p w14:paraId="21B9932B" w14:textId="77777777" w:rsidR="008D0FA1" w:rsidRDefault="008D0FA1" w:rsidP="004909C4"/>
    <w:p w14:paraId="674F90AA" w14:textId="77777777" w:rsidR="008D0FA1" w:rsidRDefault="00912143" w:rsidP="008D0FA1">
      <w:r>
        <w:t xml:space="preserve">Nous pouvons notamment nous </w:t>
      </w:r>
      <w:r w:rsidR="008D0FA1">
        <w:t xml:space="preserve">référer à la notion de </w:t>
      </w:r>
      <w:r w:rsidR="008D0FA1" w:rsidRPr="008D0FA1">
        <w:rPr>
          <w:shd w:val="clear" w:color="auto" w:fill="F06F96"/>
        </w:rPr>
        <w:t>l’art. 2858 C.c.Q.</w:t>
      </w:r>
      <w:r w:rsidR="008D0FA1">
        <w:t> :</w:t>
      </w:r>
    </w:p>
    <w:p w14:paraId="726DC4DD" w14:textId="77777777" w:rsidR="008D0FA1" w:rsidRDefault="008D0FA1" w:rsidP="008D0FA1">
      <w:r>
        <w:t>Le tribunal doit, même d’office, rejeter tout élément de preuve obtenu dans des conditions qui portent atteinte aux droits et libertés fondamentaux et dont l’utilisation est susceptible de déconsidérer l’administration de la justice.</w:t>
      </w:r>
    </w:p>
    <w:p w14:paraId="78263CD5" w14:textId="77777777" w:rsidR="008D0FA1" w:rsidRDefault="008D0FA1" w:rsidP="008D0FA1"/>
    <w:p w14:paraId="6DF89C9B" w14:textId="77777777" w:rsidR="00C37D4E" w:rsidRDefault="008D0FA1" w:rsidP="00670E8E">
      <w:r>
        <w:t>Il n’est pas tenu compte de ce dernier critère lorsqu’il s’agit d’une violation du droit au respect du secret professionnel.</w:t>
      </w:r>
    </w:p>
    <w:p w14:paraId="759CCF6E" w14:textId="77777777" w:rsidR="004909C4" w:rsidRDefault="004909C4" w:rsidP="00670E8E"/>
    <w:p w14:paraId="1BCEA92C" w14:textId="77777777" w:rsidR="00EC7B4C" w:rsidRPr="00EC7B4C" w:rsidRDefault="00EC7B4C" w:rsidP="00EC7B4C">
      <w:r w:rsidRPr="00EC7B4C">
        <w:t>(</w:t>
      </w:r>
      <w:r w:rsidRPr="00EC7B4C">
        <w:rPr>
          <w:shd w:val="clear" w:color="auto" w:fill="F06F96"/>
        </w:rPr>
        <w:t>Art. 346, al.1 C.p.c.</w:t>
      </w:r>
      <w:r w:rsidRPr="00EC7B4C">
        <w:t xml:space="preserve">) : une personne ayant été condamnée par défaut </w:t>
      </w:r>
      <w:r>
        <w:t xml:space="preserve">pour faute de répondre à l’assignation, de participer à la conférence de gestion ou de contester au fond </w:t>
      </w:r>
      <w:r w:rsidRPr="00EC7B4C">
        <w:t>peut, si elle a été empêchée de se défendre par fraude, par surprise ou par une autre cause jugée suffisante, s’adresser au tribunal qui a rendu le jugement pour demander que celui-ci soit rétracté et la demande originaire rejetée.</w:t>
      </w:r>
    </w:p>
    <w:p w14:paraId="623CBA59" w14:textId="77777777" w:rsidR="00EC7B4C" w:rsidRDefault="00EC7B4C" w:rsidP="00670E8E"/>
    <w:p w14:paraId="4EC5DF78" w14:textId="77777777" w:rsidR="00EC7B4C" w:rsidRDefault="00EC7B4C" w:rsidP="00EC7B4C">
      <w:pPr>
        <w:pStyle w:val="ListParagraph"/>
        <w:numPr>
          <w:ilvl w:val="0"/>
          <w:numId w:val="5"/>
        </w:numPr>
      </w:pPr>
      <w:r>
        <w:t>A</w:t>
      </w:r>
      <w:r w:rsidRPr="00EC7B4C">
        <w:t>utre cause jugée suffisante</w:t>
      </w:r>
      <w:r>
        <w:t xml:space="preserve"> : </w:t>
      </w:r>
      <w:proofErr w:type="spellStart"/>
      <w:r>
        <w:t>peut être</w:t>
      </w:r>
      <w:proofErr w:type="spellEnd"/>
      <w:r>
        <w:t xml:space="preserve"> l’erreur ou la négligence de l’avocat, son manque d’expérience, un malentendue, la signification illégale d’un acte de procédure. </w:t>
      </w:r>
    </w:p>
    <w:p w14:paraId="181AD118" w14:textId="77777777" w:rsidR="00EC7B4C" w:rsidRDefault="00EC7B4C" w:rsidP="00EC7B4C"/>
    <w:p w14:paraId="57D438AB" w14:textId="77777777" w:rsidR="00EC7B4C" w:rsidRDefault="002E32E9" w:rsidP="00EC7B4C">
      <w:r>
        <w:t>L</w:t>
      </w:r>
      <w:r w:rsidR="00B91976">
        <w:t xml:space="preserve">e pourvoi en rétractation doit contenir </w:t>
      </w:r>
      <w:r w:rsidR="00B91976" w:rsidRPr="00EC7B4C">
        <w:t>(</w:t>
      </w:r>
      <w:r w:rsidR="00B91976" w:rsidRPr="00EC7B4C">
        <w:rPr>
          <w:shd w:val="clear" w:color="auto" w:fill="F06F96"/>
        </w:rPr>
        <w:t>Art. 346, al.</w:t>
      </w:r>
      <w:r w:rsidR="00B91976">
        <w:rPr>
          <w:shd w:val="clear" w:color="auto" w:fill="F06F96"/>
        </w:rPr>
        <w:t>2</w:t>
      </w:r>
      <w:r w:rsidR="00B91976" w:rsidRPr="00EC7B4C">
        <w:rPr>
          <w:shd w:val="clear" w:color="auto" w:fill="F06F96"/>
        </w:rPr>
        <w:t xml:space="preserve"> C.p.c.</w:t>
      </w:r>
      <w:r w:rsidR="00B91976" w:rsidRPr="00EC7B4C">
        <w:t>)</w:t>
      </w:r>
      <w:r w:rsidR="00B91976">
        <w:t xml:space="preserve"> : </w:t>
      </w:r>
    </w:p>
    <w:p w14:paraId="038EE5BF" w14:textId="77777777" w:rsidR="005E1ABF" w:rsidRDefault="005E1ABF" w:rsidP="00EC7B4C"/>
    <w:p w14:paraId="1C1079E6" w14:textId="77777777" w:rsidR="00B91976" w:rsidRDefault="00B91976" w:rsidP="00B91976">
      <w:pPr>
        <w:pStyle w:val="ListParagraph"/>
        <w:numPr>
          <w:ilvl w:val="0"/>
          <w:numId w:val="5"/>
        </w:numPr>
      </w:pPr>
      <w:r>
        <w:lastRenderedPageBreak/>
        <w:t>Les motifs de la rétractation</w:t>
      </w:r>
    </w:p>
    <w:p w14:paraId="3F213828" w14:textId="77777777" w:rsidR="00B91976" w:rsidRPr="00EC7B4C" w:rsidRDefault="00B91976" w:rsidP="00B91976">
      <w:pPr>
        <w:pStyle w:val="ListParagraph"/>
        <w:numPr>
          <w:ilvl w:val="0"/>
          <w:numId w:val="5"/>
        </w:numPr>
      </w:pPr>
      <w:r>
        <w:t>Les moyens de défense à la demande originaire</w:t>
      </w:r>
    </w:p>
    <w:p w14:paraId="78743AEF" w14:textId="77777777" w:rsidR="00A67AD8" w:rsidRPr="00A67AD8" w:rsidRDefault="00A67AD8" w:rsidP="00DE3BD1">
      <w:pPr>
        <w:pStyle w:val="ListParagraph"/>
        <w:numPr>
          <w:ilvl w:val="0"/>
          <w:numId w:val="5"/>
        </w:numPr>
      </w:pPr>
      <w:r w:rsidRPr="00A67AD8">
        <w:t>Il s’agit d’une demande en cours d’instance alors, elle devra être</w:t>
      </w:r>
      <w:r>
        <w:t xml:space="preserve"> </w:t>
      </w:r>
      <w:r w:rsidRPr="00A67AD8">
        <w:t>accompagnée d</w:t>
      </w:r>
      <w:r>
        <w:t xml:space="preserve">’une </w:t>
      </w:r>
      <w:r w:rsidRPr="00A67AD8">
        <w:t xml:space="preserve">déclaration sous </w:t>
      </w:r>
      <w:r>
        <w:t>serment et d’un avis de présentation</w:t>
      </w:r>
      <w:r w:rsidRPr="00A67AD8">
        <w:t xml:space="preserve"> (</w:t>
      </w:r>
      <w:r w:rsidRPr="00DE3BD1">
        <w:rPr>
          <w:shd w:val="clear" w:color="auto" w:fill="F06F96"/>
        </w:rPr>
        <w:t>Art</w:t>
      </w:r>
      <w:r w:rsidR="00D92CF4" w:rsidRPr="00DE3BD1">
        <w:rPr>
          <w:shd w:val="clear" w:color="auto" w:fill="F06F96"/>
        </w:rPr>
        <w:t>s</w:t>
      </w:r>
      <w:r w:rsidRPr="00DE3BD1">
        <w:rPr>
          <w:shd w:val="clear" w:color="auto" w:fill="F06F96"/>
        </w:rPr>
        <w:t>. 101,</w:t>
      </w:r>
      <w:r w:rsidR="00F95DFF" w:rsidRPr="00DE3BD1">
        <w:rPr>
          <w:shd w:val="clear" w:color="auto" w:fill="F06F96"/>
        </w:rPr>
        <w:t xml:space="preserve"> </w:t>
      </w:r>
      <w:r w:rsidRPr="00DE3BD1">
        <w:rPr>
          <w:shd w:val="clear" w:color="auto" w:fill="F06F96"/>
        </w:rPr>
        <w:t>al.1 et al.3 C.p.c.</w:t>
      </w:r>
      <w:r w:rsidRPr="00A67AD8">
        <w:t>)</w:t>
      </w:r>
      <w:r w:rsidR="009152A3">
        <w:t xml:space="preserve">. </w:t>
      </w:r>
    </w:p>
    <w:p w14:paraId="1E05CBF3" w14:textId="77777777" w:rsidR="00A67AD8" w:rsidRDefault="00A67AD8" w:rsidP="00670E8E"/>
    <w:p w14:paraId="5F6DFD1F" w14:textId="77777777" w:rsidR="00A67AD8" w:rsidRPr="00EC7B4C" w:rsidRDefault="00F95DFF" w:rsidP="00670E8E">
      <w:r>
        <w:rPr>
          <w:noProof/>
        </w:rPr>
        <w:drawing>
          <wp:inline distT="0" distB="0" distL="0" distR="0" wp14:anchorId="244AB93C" wp14:editId="61B0E8D2">
            <wp:extent cx="6271491" cy="40443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a:extLst>
                        <a:ext uri="{28A0092B-C50C-407E-A947-70E740481C1C}">
                          <a14:useLocalDpi xmlns:a14="http://schemas.microsoft.com/office/drawing/2010/main" val="0"/>
                        </a:ext>
                      </a:extLst>
                    </a:blip>
                    <a:srcRect l="5773" t="4856" r="9940" b="13342"/>
                    <a:stretch/>
                  </pic:blipFill>
                  <pic:spPr bwMode="auto">
                    <a:xfrm>
                      <a:off x="0" y="0"/>
                      <a:ext cx="6277795" cy="4048380"/>
                    </a:xfrm>
                    <a:prstGeom prst="rect">
                      <a:avLst/>
                    </a:prstGeom>
                    <a:ln>
                      <a:noFill/>
                    </a:ln>
                    <a:extLst>
                      <a:ext uri="{53640926-AAD7-44D8-BBD7-CCE9431645EC}">
                        <a14:shadowObscured xmlns:a14="http://schemas.microsoft.com/office/drawing/2010/main"/>
                      </a:ext>
                    </a:extLst>
                  </pic:spPr>
                </pic:pic>
              </a:graphicData>
            </a:graphic>
          </wp:inline>
        </w:drawing>
      </w:r>
    </w:p>
    <w:p w14:paraId="199471EB" w14:textId="77777777" w:rsidR="0024668B" w:rsidRDefault="0024668B" w:rsidP="004909C4"/>
    <w:p w14:paraId="6EE30E2C" w14:textId="77777777" w:rsidR="0024668B" w:rsidRDefault="0024668B" w:rsidP="004909C4">
      <w:r w:rsidRPr="00EC7B4C">
        <w:t>(</w:t>
      </w:r>
      <w:r w:rsidRPr="00EC7B4C">
        <w:rPr>
          <w:shd w:val="clear" w:color="auto" w:fill="F06F96"/>
        </w:rPr>
        <w:t>Art. 34</w:t>
      </w:r>
      <w:r>
        <w:rPr>
          <w:shd w:val="clear" w:color="auto" w:fill="F06F96"/>
        </w:rPr>
        <w:t>7</w:t>
      </w:r>
      <w:r w:rsidRPr="00EC7B4C">
        <w:rPr>
          <w:shd w:val="clear" w:color="auto" w:fill="F06F96"/>
        </w:rPr>
        <w:t>, al.</w:t>
      </w:r>
      <w:r>
        <w:rPr>
          <w:shd w:val="clear" w:color="auto" w:fill="F06F96"/>
        </w:rPr>
        <w:t xml:space="preserve"> 3</w:t>
      </w:r>
      <w:r w:rsidRPr="00EC7B4C">
        <w:rPr>
          <w:shd w:val="clear" w:color="auto" w:fill="F06F96"/>
        </w:rPr>
        <w:t xml:space="preserve"> C.p.c.</w:t>
      </w:r>
      <w:r w:rsidRPr="00EC7B4C">
        <w:t>)</w:t>
      </w:r>
      <w:r>
        <w:t xml:space="preserve"> : il s’agit de délais de rigueur. </w:t>
      </w:r>
    </w:p>
    <w:p w14:paraId="17A3AAF8" w14:textId="77777777" w:rsidR="0024668B" w:rsidRDefault="0024668B" w:rsidP="004909C4"/>
    <w:p w14:paraId="7CE29EAB" w14:textId="77777777" w:rsidR="004909C4" w:rsidRDefault="0024668B" w:rsidP="004909C4">
      <w:pPr>
        <w:pStyle w:val="ListParagraph"/>
        <w:numPr>
          <w:ilvl w:val="0"/>
          <w:numId w:val="5"/>
        </w:numPr>
      </w:pPr>
      <w:r>
        <w:t xml:space="preserve">Bien qu’ils soient de rigueur, il est possible d’y déroger si la partie fait la preuve de l’impossibilité d’agir </w:t>
      </w:r>
      <w:r w:rsidR="004909C4" w:rsidRPr="0024668B">
        <w:t>(</w:t>
      </w:r>
      <w:r w:rsidR="004909C4" w:rsidRPr="0024668B">
        <w:rPr>
          <w:shd w:val="clear" w:color="auto" w:fill="F06F96"/>
        </w:rPr>
        <w:t>Art. 84 C.p.c.</w:t>
      </w:r>
      <w:r w:rsidR="004909C4" w:rsidRPr="0024668B">
        <w:t>)</w:t>
      </w:r>
      <w:r>
        <w:t xml:space="preserve">. </w:t>
      </w:r>
    </w:p>
    <w:p w14:paraId="1CEDF744" w14:textId="77777777" w:rsidR="0024668B" w:rsidRDefault="0024668B" w:rsidP="0024668B"/>
    <w:p w14:paraId="7033A9F7" w14:textId="77777777" w:rsidR="004909C4" w:rsidRDefault="007B6B55" w:rsidP="00670E8E">
      <w:r>
        <w:t>Quant aux effets, ils sont prévus à l’</w:t>
      </w:r>
      <w:r>
        <w:rPr>
          <w:shd w:val="clear" w:color="auto" w:fill="F06F96"/>
        </w:rPr>
        <w:t>a</w:t>
      </w:r>
      <w:r w:rsidRPr="00EC7B4C">
        <w:rPr>
          <w:shd w:val="clear" w:color="auto" w:fill="F06F96"/>
        </w:rPr>
        <w:t>rt. 34</w:t>
      </w:r>
      <w:r w:rsidR="00283B44">
        <w:rPr>
          <w:shd w:val="clear" w:color="auto" w:fill="F06F96"/>
        </w:rPr>
        <w:t>8</w:t>
      </w:r>
      <w:r w:rsidRPr="00EC7B4C">
        <w:rPr>
          <w:shd w:val="clear" w:color="auto" w:fill="F06F96"/>
        </w:rPr>
        <w:t xml:space="preserve"> C.p.c.</w:t>
      </w:r>
      <w:r w:rsidR="00466015">
        <w:t> </w:t>
      </w:r>
      <w:r>
        <w:t>:</w:t>
      </w:r>
      <w:r w:rsidR="00466015">
        <w:t xml:space="preserve"> </w:t>
      </w:r>
      <w:r w:rsidR="00390E8F">
        <w:t xml:space="preserve">lors de la présentation du pourvoi, si le tribunal juge les motifs invoqués suffisants, il suspend l’exécution du jugement et les parties sont remises en état. </w:t>
      </w:r>
      <w:r w:rsidR="00EA79A0">
        <w:t xml:space="preserve">Il poursuit l’instance originaire lorsqu’un nouveau protocole d’instance est convenu avec les parties. </w:t>
      </w:r>
      <w:r w:rsidR="00E537DA">
        <w:t>Une nouvelle instruction est donc convenue.</w:t>
      </w:r>
    </w:p>
    <w:p w14:paraId="090C66C3" w14:textId="77777777" w:rsidR="004909C4" w:rsidRDefault="004909C4" w:rsidP="00670E8E"/>
    <w:p w14:paraId="3BCF0E66" w14:textId="77777777" w:rsidR="00C627B4" w:rsidRDefault="00C627B4" w:rsidP="00670E8E"/>
    <w:p w14:paraId="11682471" w14:textId="77777777" w:rsidR="00C627B4" w:rsidRDefault="00C627B4" w:rsidP="00670E8E"/>
    <w:p w14:paraId="634ABE2B" w14:textId="77777777" w:rsidR="00C627B4" w:rsidRDefault="00C627B4" w:rsidP="00670E8E"/>
    <w:p w14:paraId="456E5D86" w14:textId="77777777" w:rsidR="00C627B4" w:rsidRDefault="00C627B4" w:rsidP="00670E8E"/>
    <w:p w14:paraId="3606B8B8" w14:textId="77777777" w:rsidR="00C627B4" w:rsidRDefault="00C627B4" w:rsidP="00670E8E"/>
    <w:p w14:paraId="3AE938EB" w14:textId="77777777" w:rsidR="00C627B4" w:rsidRDefault="00C627B4" w:rsidP="00670E8E"/>
    <w:p w14:paraId="2039738D" w14:textId="77777777" w:rsidR="0000643C" w:rsidRDefault="0000643C" w:rsidP="0000643C">
      <w:pPr>
        <w:pStyle w:val="Heading2"/>
        <w:numPr>
          <w:ilvl w:val="0"/>
          <w:numId w:val="1"/>
        </w:numPr>
      </w:pPr>
      <w:r>
        <w:lastRenderedPageBreak/>
        <w:t>À la demande d’un tiers</w:t>
      </w:r>
    </w:p>
    <w:p w14:paraId="5712BC71" w14:textId="77777777" w:rsidR="0000643C" w:rsidRDefault="0000643C" w:rsidP="0000643C"/>
    <w:p w14:paraId="04D41B30" w14:textId="77777777" w:rsidR="00C627B4" w:rsidRPr="00BE48BB" w:rsidRDefault="00C627B4" w:rsidP="00C627B4">
      <w:r w:rsidRPr="00BE48BB">
        <w:t>(</w:t>
      </w:r>
      <w:r w:rsidRPr="00BE48BB">
        <w:rPr>
          <w:shd w:val="clear" w:color="auto" w:fill="F06F96"/>
        </w:rPr>
        <w:t>Art. 349</w:t>
      </w:r>
      <w:r w:rsidR="00111E3B">
        <w:rPr>
          <w:shd w:val="clear" w:color="auto" w:fill="F06F96"/>
        </w:rPr>
        <w:t xml:space="preserve">, al.1 </w:t>
      </w:r>
      <w:r w:rsidRPr="00BE48BB">
        <w:rPr>
          <w:shd w:val="clear" w:color="auto" w:fill="F06F96"/>
        </w:rPr>
        <w:t>C.p.c.</w:t>
      </w:r>
      <w:r w:rsidRPr="00BE48BB">
        <w:t>)</w:t>
      </w:r>
      <w:r w:rsidR="00CF14E1" w:rsidRPr="00BE48BB">
        <w:t xml:space="preserve"> : </w:t>
      </w:r>
      <w:r w:rsidR="00BE48BB" w:rsidRPr="00BE48BB">
        <w:t>ni la personne ou son représenta</w:t>
      </w:r>
      <w:r w:rsidR="00BE48BB">
        <w:t>nt n’a été partie au litige</w:t>
      </w:r>
    </w:p>
    <w:p w14:paraId="5823B5A3" w14:textId="77777777" w:rsidR="00CF14E1" w:rsidRPr="00BE48BB" w:rsidRDefault="00CF14E1" w:rsidP="00C627B4"/>
    <w:p w14:paraId="6CFC06B4" w14:textId="77777777" w:rsidR="00CF14E1" w:rsidRDefault="00CF14E1" w:rsidP="00CF14E1">
      <w:pPr>
        <w:pStyle w:val="ListParagraph"/>
        <w:numPr>
          <w:ilvl w:val="0"/>
          <w:numId w:val="5"/>
        </w:numPr>
      </w:pPr>
      <w:r w:rsidRPr="00CF14E1">
        <w:t xml:space="preserve">Exemple : Un recours avait été entrepris </w:t>
      </w:r>
      <w:r>
        <w:t xml:space="preserve">à l’égard d’un détenteur d’une servitude et un jugement a été rendu quant à l’utilisation de la servitude. </w:t>
      </w:r>
      <w:r w:rsidR="0018025A">
        <w:t xml:space="preserve">Ceux qui pouvaient utiliser la servitude, mais qui n’ont pas été partie au litige seront affectés par le jugement et si leurs droits sont affectés, ils pourrons déposer un pourvoi en rétractation de jugement. </w:t>
      </w:r>
    </w:p>
    <w:p w14:paraId="1B9A1517" w14:textId="77777777" w:rsidR="00C166EC" w:rsidRDefault="00C166EC" w:rsidP="00C166EC"/>
    <w:p w14:paraId="0127C3D7" w14:textId="77777777" w:rsidR="00C166EC" w:rsidRPr="00C166EC" w:rsidRDefault="00C166EC" w:rsidP="00C166EC">
      <w:r w:rsidRPr="00C166EC">
        <w:t>La demande devra être introduite telle une demande introductive d’</w:t>
      </w:r>
      <w:r>
        <w:t>instance au sens de l’</w:t>
      </w:r>
      <w:r>
        <w:rPr>
          <w:shd w:val="clear" w:color="auto" w:fill="F06F96"/>
        </w:rPr>
        <w:t>ar</w:t>
      </w:r>
      <w:r w:rsidRPr="00C166EC">
        <w:rPr>
          <w:shd w:val="clear" w:color="auto" w:fill="F06F96"/>
        </w:rPr>
        <w:t>t. 100 C.p.c.</w:t>
      </w:r>
    </w:p>
    <w:p w14:paraId="6D90B039" w14:textId="77777777" w:rsidR="00C166EC" w:rsidRPr="00CF14E1" w:rsidRDefault="00C166EC" w:rsidP="00C166EC"/>
    <w:p w14:paraId="62C55F7C" w14:textId="77777777" w:rsidR="00111E3B" w:rsidRDefault="00111E3B" w:rsidP="00111E3B">
      <w:r>
        <w:t>Les délais sont prévus à l’</w:t>
      </w:r>
      <w:r>
        <w:rPr>
          <w:shd w:val="clear" w:color="auto" w:fill="F06F96"/>
        </w:rPr>
        <w:t>a</w:t>
      </w:r>
      <w:r w:rsidRPr="00BE48BB">
        <w:rPr>
          <w:shd w:val="clear" w:color="auto" w:fill="F06F96"/>
        </w:rPr>
        <w:t>rt. 349</w:t>
      </w:r>
      <w:r>
        <w:rPr>
          <w:shd w:val="clear" w:color="auto" w:fill="F06F96"/>
        </w:rPr>
        <w:t>, al.</w:t>
      </w:r>
      <w:r w:rsidR="00866DA5">
        <w:rPr>
          <w:shd w:val="clear" w:color="auto" w:fill="F06F96"/>
        </w:rPr>
        <w:t xml:space="preserve">2 </w:t>
      </w:r>
      <w:r w:rsidRPr="00BE48BB">
        <w:rPr>
          <w:shd w:val="clear" w:color="auto" w:fill="F06F96"/>
        </w:rPr>
        <w:t>C.p.c.</w:t>
      </w:r>
      <w:r w:rsidR="0016619C">
        <w:t> :</w:t>
      </w:r>
    </w:p>
    <w:p w14:paraId="48ED0943" w14:textId="77777777" w:rsidR="00C627B4" w:rsidRPr="0000643C" w:rsidRDefault="00C627B4" w:rsidP="00C55E84"/>
    <w:p w14:paraId="48893AC9" w14:textId="77777777" w:rsidR="00751827" w:rsidRDefault="00751827" w:rsidP="00670E8E">
      <w:r>
        <w:rPr>
          <w:noProof/>
        </w:rPr>
        <w:drawing>
          <wp:inline distT="0" distB="0" distL="0" distR="0" wp14:anchorId="5AE098B4" wp14:editId="754F181D">
            <wp:extent cx="5448289" cy="275128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l="5196" t="5231" r="9653" b="39122"/>
                    <a:stretch/>
                  </pic:blipFill>
                  <pic:spPr bwMode="auto">
                    <a:xfrm>
                      <a:off x="0" y="0"/>
                      <a:ext cx="5450380" cy="2752338"/>
                    </a:xfrm>
                    <a:prstGeom prst="rect">
                      <a:avLst/>
                    </a:prstGeom>
                    <a:ln>
                      <a:noFill/>
                    </a:ln>
                    <a:extLst>
                      <a:ext uri="{53640926-AAD7-44D8-BBD7-CCE9431645EC}">
                        <a14:shadowObscured xmlns:a14="http://schemas.microsoft.com/office/drawing/2010/main"/>
                      </a:ext>
                    </a:extLst>
                  </pic:spPr>
                </pic:pic>
              </a:graphicData>
            </a:graphic>
          </wp:inline>
        </w:drawing>
      </w:r>
    </w:p>
    <w:p w14:paraId="53A11CFE" w14:textId="77777777" w:rsidR="001D0483" w:rsidRDefault="001D0483" w:rsidP="00670E8E"/>
    <w:p w14:paraId="66E20C4B" w14:textId="77777777" w:rsidR="00C55E84" w:rsidRDefault="00C55E84" w:rsidP="00C55E84">
      <w:r w:rsidRPr="00C166EC">
        <w:t>(</w:t>
      </w:r>
      <w:r w:rsidRPr="00C166EC">
        <w:rPr>
          <w:shd w:val="clear" w:color="auto" w:fill="F06F96"/>
        </w:rPr>
        <w:t>Art. 350</w:t>
      </w:r>
      <w:r w:rsidR="00D90E70">
        <w:rPr>
          <w:shd w:val="clear" w:color="auto" w:fill="F06F96"/>
        </w:rPr>
        <w:t>, al.1</w:t>
      </w:r>
      <w:r w:rsidRPr="00C166EC">
        <w:rPr>
          <w:shd w:val="clear" w:color="auto" w:fill="F06F96"/>
        </w:rPr>
        <w:t xml:space="preserve"> C.p.c.</w:t>
      </w:r>
      <w:r w:rsidRPr="00C166EC">
        <w:t>)</w:t>
      </w:r>
      <w:r w:rsidR="00D90E70">
        <w:t xml:space="preserve"> : le </w:t>
      </w:r>
      <w:r w:rsidR="00985C54">
        <w:t xml:space="preserve">pourvoi ne suspend pas l’exécution du jugement, mais le </w:t>
      </w:r>
      <w:r w:rsidR="00D90E70">
        <w:t xml:space="preserve">tribunal pourra les </w:t>
      </w:r>
      <w:r w:rsidR="00985C54">
        <w:t>suspendre.</w:t>
      </w:r>
    </w:p>
    <w:p w14:paraId="08FE9927" w14:textId="77777777" w:rsidR="00D90E70" w:rsidRDefault="00D90E70" w:rsidP="00C55E84"/>
    <w:p w14:paraId="2A4622F8" w14:textId="77777777" w:rsidR="00D90E70" w:rsidRPr="00985C54" w:rsidRDefault="00D90E70" w:rsidP="00C55E84">
      <w:r w:rsidRPr="00985C54">
        <w:t>(</w:t>
      </w:r>
      <w:r w:rsidRPr="00985C54">
        <w:rPr>
          <w:shd w:val="clear" w:color="auto" w:fill="F06F96"/>
        </w:rPr>
        <w:t>Art. 350, al.2 C.p.c.</w:t>
      </w:r>
      <w:r w:rsidRPr="00985C54">
        <w:t xml:space="preserve">) : </w:t>
      </w:r>
      <w:r w:rsidR="00985C54" w:rsidRPr="00985C54">
        <w:t xml:space="preserve">l’huissier ayant </w:t>
      </w:r>
      <w:r w:rsidR="00985C54">
        <w:t>été notifié au sens de l’a</w:t>
      </w:r>
      <w:r w:rsidR="00985C54" w:rsidRPr="00C166EC">
        <w:rPr>
          <w:shd w:val="clear" w:color="auto" w:fill="F06F96"/>
        </w:rPr>
        <w:t>rt. 3</w:t>
      </w:r>
      <w:r w:rsidR="00985C54">
        <w:rPr>
          <w:shd w:val="clear" w:color="auto" w:fill="F06F96"/>
        </w:rPr>
        <w:t>49, al.2</w:t>
      </w:r>
      <w:r w:rsidR="00985C54" w:rsidRPr="00C166EC">
        <w:rPr>
          <w:shd w:val="clear" w:color="auto" w:fill="F06F96"/>
        </w:rPr>
        <w:t xml:space="preserve"> C.p.c.</w:t>
      </w:r>
      <w:r w:rsidR="00985C54">
        <w:t xml:space="preserve"> recevra un ordre de surseoir, soit d’arrêter immédiatement la procédure d’exécution sauf les mesures conservatoires. </w:t>
      </w:r>
    </w:p>
    <w:p w14:paraId="5FB8479A" w14:textId="77777777" w:rsidR="00C55E84" w:rsidRDefault="00C55E84" w:rsidP="00670E8E"/>
    <w:p w14:paraId="3B9FD209" w14:textId="77777777" w:rsidR="00B657FB" w:rsidRPr="00A469C6" w:rsidRDefault="00B657FB" w:rsidP="00B657FB">
      <w:pPr>
        <w:rPr>
          <w:b/>
          <w:bCs/>
        </w:rPr>
      </w:pPr>
      <w:r w:rsidRPr="00A469C6">
        <w:rPr>
          <w:b/>
          <w:bCs/>
        </w:rPr>
        <w:t>Vrai/Faux</w:t>
      </w:r>
    </w:p>
    <w:p w14:paraId="7D497D1B" w14:textId="77777777" w:rsidR="00B657FB" w:rsidRDefault="00B657FB" w:rsidP="00B657FB"/>
    <w:p w14:paraId="07516CD9" w14:textId="77777777" w:rsidR="004756D3" w:rsidRDefault="00B657FB" w:rsidP="00B657FB">
      <w:r>
        <w:t>Le pourvoi en rétractation de jugement à la demande d’une partie doit être signifié et présenté à l’intérieur d’un délai de 6 mois du jugement.</w:t>
      </w:r>
    </w:p>
    <w:p w14:paraId="59C97402" w14:textId="77777777" w:rsidR="00D40E16" w:rsidRDefault="00D40E16" w:rsidP="00B657FB"/>
    <w:p w14:paraId="20744CE4" w14:textId="77777777" w:rsidR="00D40E16" w:rsidRPr="00985C54" w:rsidRDefault="00D40E16" w:rsidP="00B657FB">
      <w:r>
        <w:t xml:space="preserve">Vrai, c’est un délai de rigueur au sens de </w:t>
      </w:r>
      <w:r w:rsidRPr="002A1EA0">
        <w:rPr>
          <w:shd w:val="clear" w:color="auto" w:fill="F06F96"/>
        </w:rPr>
        <w:t>l’art.347, al.3 C.p.c.</w:t>
      </w:r>
      <w:r>
        <w:t xml:space="preserve"> </w:t>
      </w:r>
      <w:r w:rsidRPr="00D40E16">
        <w:t xml:space="preserve">Toutefois, si les conditions de </w:t>
      </w:r>
      <w:r w:rsidRPr="002A1EA0">
        <w:rPr>
          <w:shd w:val="clear" w:color="auto" w:fill="F06F96"/>
        </w:rPr>
        <w:t>l’art</w:t>
      </w:r>
      <w:r w:rsidR="00BD0BFC" w:rsidRPr="002A1EA0">
        <w:rPr>
          <w:shd w:val="clear" w:color="auto" w:fill="F06F96"/>
        </w:rPr>
        <w:t xml:space="preserve">. </w:t>
      </w:r>
      <w:r w:rsidRPr="002A1EA0">
        <w:rPr>
          <w:shd w:val="clear" w:color="auto" w:fill="F06F96"/>
        </w:rPr>
        <w:t xml:space="preserve">84 </w:t>
      </w:r>
      <w:r w:rsidR="00BD0BFC" w:rsidRPr="002A1EA0">
        <w:rPr>
          <w:shd w:val="clear" w:color="auto" w:fill="F06F96"/>
        </w:rPr>
        <w:t xml:space="preserve">C.p.c. </w:t>
      </w:r>
      <w:r w:rsidRPr="00D40E16">
        <w:t>sont réunies, une partie pourra être relevée de son défaut d’avoir demandé la rétractation dans le délai de rigueur.</w:t>
      </w:r>
    </w:p>
    <w:p w14:paraId="28B68A57" w14:textId="77777777" w:rsidR="00C55E84" w:rsidRDefault="00C55E84" w:rsidP="00670E8E"/>
    <w:p w14:paraId="7DE5F854" w14:textId="77777777" w:rsidR="00D811FC" w:rsidRDefault="00D811FC" w:rsidP="00670E8E"/>
    <w:p w14:paraId="7A74AEB7" w14:textId="77777777" w:rsidR="00D811FC" w:rsidRPr="00985C54" w:rsidRDefault="00D811FC" w:rsidP="00670E8E"/>
    <w:p w14:paraId="695F9A97" w14:textId="77777777" w:rsidR="0084048D" w:rsidRPr="0084048D" w:rsidRDefault="00670E8E" w:rsidP="0084048D">
      <w:pPr>
        <w:pStyle w:val="Heading1"/>
      </w:pPr>
      <w:r>
        <w:lastRenderedPageBreak/>
        <w:t>Section 2 : L’appel</w:t>
      </w:r>
      <w:r w:rsidR="0084048D">
        <w:t xml:space="preserve"> </w:t>
      </w:r>
      <w:r w:rsidR="0084048D" w:rsidRPr="0084048D">
        <w:t>(</w:t>
      </w:r>
      <w:r w:rsidR="0084048D" w:rsidRPr="0084048D">
        <w:rPr>
          <w:shd w:val="clear" w:color="auto" w:fill="F06F96"/>
        </w:rPr>
        <w:t>Art. 351 et ss C.p.c.</w:t>
      </w:r>
      <w:r w:rsidR="0084048D" w:rsidRPr="0084048D">
        <w:t>)</w:t>
      </w:r>
    </w:p>
    <w:p w14:paraId="13BA734B" w14:textId="77777777" w:rsidR="00670E8E" w:rsidRDefault="00670E8E" w:rsidP="00670E8E"/>
    <w:p w14:paraId="72E5AEF4" w14:textId="77777777" w:rsidR="00F0405F" w:rsidRDefault="00F0405F" w:rsidP="00670E8E">
      <w:r w:rsidRPr="00F0405F">
        <w:t>Dans la mesure où un texte de loi prévoit un droit d'appel, la Cour d'appel joue son rôle de première juridiction d'appel à l'égard des dossiers déjà constitués, plaidés et décidés en première instance, et ce, dans toutes les matières. Elle intervient pour examiner et, le cas échéant, pour réformer les décisions des tribunaux de première instance.</w:t>
      </w:r>
    </w:p>
    <w:p w14:paraId="7075B502" w14:textId="77777777" w:rsidR="00D1383B" w:rsidRDefault="00D1383B" w:rsidP="00670E8E"/>
    <w:p w14:paraId="6EADFCFE" w14:textId="77777777" w:rsidR="00D1383B" w:rsidRDefault="002E7D9E" w:rsidP="002E7D9E">
      <w:r>
        <w:t>* Le 3 octobre 2022 un nouveau Règlement de la Cour d’appel</w:t>
      </w:r>
      <w:r w:rsidR="009365ED">
        <w:t xml:space="preserve"> en matière civile est entré en vigueur</w:t>
      </w:r>
      <w:r w:rsidR="00B759BE">
        <w:t>, lequel modifie la numérisation des articles qui existaient auparavant</w:t>
      </w:r>
      <w:r w:rsidR="0047247F">
        <w:t>, précise certains éléments et intègre des dispositions en lien avec l’utilisation des moyens technologiques et les auditions virtuelles ; les grands principes demeures inchangés ! </w:t>
      </w:r>
      <w:r w:rsidR="002A5BBE">
        <w:t>*</w:t>
      </w:r>
    </w:p>
    <w:p w14:paraId="23CF9270" w14:textId="77777777" w:rsidR="00F0405F" w:rsidRDefault="00F0405F" w:rsidP="00670E8E"/>
    <w:p w14:paraId="6D319765" w14:textId="77777777" w:rsidR="0084048D" w:rsidRPr="0084048D" w:rsidRDefault="001005FB" w:rsidP="0084048D">
      <w:pPr>
        <w:pStyle w:val="Heading2"/>
        <w:numPr>
          <w:ilvl w:val="0"/>
          <w:numId w:val="3"/>
        </w:numPr>
      </w:pPr>
      <w:r>
        <w:t>La compétence de la Cour d’appel du Québec</w:t>
      </w:r>
      <w:r w:rsidR="00E832E4">
        <w:t xml:space="preserve"> </w:t>
      </w:r>
      <w:r w:rsidR="00CB3F7A" w:rsidRPr="00702F04">
        <w:t>(</w:t>
      </w:r>
      <w:r w:rsidR="00CB3F7A" w:rsidRPr="00702F04">
        <w:rPr>
          <w:shd w:val="clear" w:color="auto" w:fill="F06F96"/>
        </w:rPr>
        <w:t>Art</w:t>
      </w:r>
      <w:r w:rsidR="00040AA9" w:rsidRPr="00702F04">
        <w:rPr>
          <w:shd w:val="clear" w:color="auto" w:fill="F06F96"/>
        </w:rPr>
        <w:t>s</w:t>
      </w:r>
      <w:r w:rsidR="00CB3F7A" w:rsidRPr="00702F04">
        <w:rPr>
          <w:shd w:val="clear" w:color="auto" w:fill="F06F96"/>
        </w:rPr>
        <w:t xml:space="preserve">. </w:t>
      </w:r>
      <w:r w:rsidR="00040AA9" w:rsidRPr="00702F04">
        <w:rPr>
          <w:shd w:val="clear" w:color="auto" w:fill="F06F96"/>
        </w:rPr>
        <w:t xml:space="preserve">29-32 </w:t>
      </w:r>
      <w:r w:rsidR="00CB3F7A" w:rsidRPr="00702F04">
        <w:rPr>
          <w:shd w:val="clear" w:color="auto" w:fill="F06F96"/>
        </w:rPr>
        <w:t>C.p.c.</w:t>
      </w:r>
      <w:r w:rsidR="00CB3F7A" w:rsidRPr="00702F04">
        <w:t>)</w:t>
      </w:r>
      <w:r w:rsidR="007D4DA9" w:rsidRPr="00702F04">
        <w:t xml:space="preserve"> </w:t>
      </w:r>
    </w:p>
    <w:p w14:paraId="2289ED30" w14:textId="77777777" w:rsidR="00702F04" w:rsidRDefault="00702F04" w:rsidP="0084048D"/>
    <w:p w14:paraId="205D08B5" w14:textId="77777777" w:rsidR="0084048D" w:rsidRPr="001270DC" w:rsidRDefault="0084048D" w:rsidP="0084048D">
      <w:r w:rsidRPr="001270DC">
        <w:t>(</w:t>
      </w:r>
      <w:r w:rsidRPr="001270DC">
        <w:rPr>
          <w:shd w:val="clear" w:color="auto" w:fill="F06F96"/>
        </w:rPr>
        <w:t>Art. 29</w:t>
      </w:r>
      <w:r w:rsidR="001270DC" w:rsidRPr="001270DC">
        <w:rPr>
          <w:shd w:val="clear" w:color="auto" w:fill="F06F96"/>
        </w:rPr>
        <w:t xml:space="preserve"> </w:t>
      </w:r>
      <w:r w:rsidRPr="001270DC">
        <w:rPr>
          <w:shd w:val="clear" w:color="auto" w:fill="F06F96"/>
        </w:rPr>
        <w:t>C.p.c.</w:t>
      </w:r>
      <w:r w:rsidRPr="001270DC">
        <w:t>)</w:t>
      </w:r>
      <w:r w:rsidR="00DF325C" w:rsidRPr="001270DC">
        <w:t> </w:t>
      </w:r>
      <w:r w:rsidR="00702F04" w:rsidRPr="001270DC">
        <w:t xml:space="preserve">: </w:t>
      </w:r>
      <w:r w:rsidR="001270DC" w:rsidRPr="001270DC">
        <w:t>La Cour d’appel est le tribunal général d’appel chargé d’entendre les pourvois portés contre les jugements des autres juridictions qui peuvent faire l’objet d’un appel à moins d’une disposition confiant l’appel à une autre juridiction.</w:t>
      </w:r>
    </w:p>
    <w:p w14:paraId="2C23B90F" w14:textId="77777777" w:rsidR="001270DC" w:rsidRDefault="001270DC" w:rsidP="00CB3F7A"/>
    <w:p w14:paraId="717F3BDA" w14:textId="77777777" w:rsidR="001E65C3" w:rsidRDefault="001270DC" w:rsidP="00CB3F7A">
      <w:r w:rsidRPr="001270DC">
        <w:t>(</w:t>
      </w:r>
      <w:r w:rsidRPr="001270DC">
        <w:rPr>
          <w:shd w:val="clear" w:color="auto" w:fill="F06F96"/>
        </w:rPr>
        <w:t xml:space="preserve">Art. </w:t>
      </w:r>
      <w:r>
        <w:rPr>
          <w:shd w:val="clear" w:color="auto" w:fill="F06F96"/>
        </w:rPr>
        <w:t>30</w:t>
      </w:r>
      <w:r w:rsidR="00505A08">
        <w:rPr>
          <w:shd w:val="clear" w:color="auto" w:fill="F06F96"/>
        </w:rPr>
        <w:t xml:space="preserve">, al.1 </w:t>
      </w:r>
      <w:r w:rsidRPr="001270DC">
        <w:rPr>
          <w:shd w:val="clear" w:color="auto" w:fill="F06F96"/>
        </w:rPr>
        <w:t>C.p.c.</w:t>
      </w:r>
      <w:r w:rsidRPr="001270DC">
        <w:t>)</w:t>
      </w:r>
      <w:r>
        <w:t xml:space="preserve"> : </w:t>
      </w:r>
      <w:r w:rsidR="001A5092">
        <w:t xml:space="preserve">APPEL DE DROIT D’UN JUGEMENT FINAL </w:t>
      </w:r>
    </w:p>
    <w:p w14:paraId="39281E5F" w14:textId="77777777" w:rsidR="001270DC" w:rsidRDefault="001270DC" w:rsidP="00CB3F7A"/>
    <w:p w14:paraId="5321E5DF" w14:textId="77777777" w:rsidR="001270DC" w:rsidRDefault="001270DC" w:rsidP="001270DC">
      <w:pPr>
        <w:pStyle w:val="ListParagraph"/>
        <w:numPr>
          <w:ilvl w:val="0"/>
          <w:numId w:val="5"/>
        </w:numPr>
      </w:pPr>
      <w:r>
        <w:t>À la suite de l’instruction de l’affaire au fond</w:t>
      </w:r>
    </w:p>
    <w:p w14:paraId="567C812A" w14:textId="77777777" w:rsidR="001270DC" w:rsidRPr="00505A08" w:rsidRDefault="001270DC" w:rsidP="001270DC">
      <w:pPr>
        <w:pStyle w:val="ListParagraph"/>
        <w:numPr>
          <w:ilvl w:val="0"/>
          <w:numId w:val="5"/>
        </w:numPr>
      </w:pPr>
      <w:r>
        <w:t xml:space="preserve">Peut aussi être un jugement rendu sur une demande en cours d’instance : par exemple, une demande en cours d’instance </w:t>
      </w:r>
      <w:r w:rsidR="007A15C3">
        <w:t xml:space="preserve">instruite </w:t>
      </w:r>
      <w:r>
        <w:t xml:space="preserve">pour faire déclarer une </w:t>
      </w:r>
      <w:r w:rsidR="007A15C3">
        <w:t xml:space="preserve">procédure abusive </w:t>
      </w:r>
      <w:r w:rsidR="00760D3F">
        <w:t xml:space="preserve">et que la demande est accueillie et que la demande introductive d’instance est rejetée, le jugement aura un caractère final et son appel sera régit par les règles de </w:t>
      </w:r>
      <w:r w:rsidR="00760D3F" w:rsidRPr="003555EE">
        <w:rPr>
          <w:shd w:val="clear" w:color="auto" w:fill="F06F96"/>
        </w:rPr>
        <w:t>l’art. 30 C.p.c.</w:t>
      </w:r>
    </w:p>
    <w:p w14:paraId="01740A58" w14:textId="77777777" w:rsidR="00505A08" w:rsidRPr="001270DC" w:rsidRDefault="00505A08" w:rsidP="001270DC">
      <w:pPr>
        <w:pStyle w:val="ListParagraph"/>
        <w:numPr>
          <w:ilvl w:val="0"/>
          <w:numId w:val="5"/>
        </w:numPr>
      </w:pPr>
    </w:p>
    <w:p w14:paraId="5BBD7C87" w14:textId="77777777" w:rsidR="006A3D78" w:rsidRPr="002C0825" w:rsidRDefault="006A3D78" w:rsidP="00CB3F7A"/>
    <w:p w14:paraId="0F5F277B" w14:textId="77777777" w:rsidR="003726CF" w:rsidRPr="00804D85" w:rsidRDefault="003726CF" w:rsidP="00CB3F7A">
      <w:r w:rsidRPr="00804D85">
        <w:t>(</w:t>
      </w:r>
      <w:r w:rsidRPr="00804D85">
        <w:rPr>
          <w:shd w:val="clear" w:color="auto" w:fill="F06F96"/>
        </w:rPr>
        <w:t>al.</w:t>
      </w:r>
      <w:r w:rsidR="00804D85" w:rsidRPr="00804D85">
        <w:rPr>
          <w:shd w:val="clear" w:color="auto" w:fill="F06F96"/>
        </w:rPr>
        <w:t>1</w:t>
      </w:r>
      <w:r w:rsidRPr="00804D85">
        <w:t xml:space="preserve">) : </w:t>
      </w:r>
      <w:r w:rsidR="00804D85" w:rsidRPr="00804D85">
        <w:t>Peuvent faire l’objet d’un appel de plein droit les jugements de la Cour supérieure et de la Cour du Québec qui mettent fin à une instance, de même que les jugements et ordonnances qui portent sur l’intégrité, l’état ou la capacité de la personne, sur les droits particuliers de l’État ou sur un outrage au tribunal.</w:t>
      </w:r>
    </w:p>
    <w:p w14:paraId="507A4FDB" w14:textId="77777777" w:rsidR="003726CF" w:rsidRDefault="003726CF" w:rsidP="00CB3F7A"/>
    <w:p w14:paraId="7F566AE8" w14:textId="77777777" w:rsidR="00804D85" w:rsidRDefault="00804D85" w:rsidP="00CB3F7A">
      <w:r w:rsidRPr="00804D85">
        <w:t>(</w:t>
      </w:r>
      <w:r w:rsidRPr="00804D85">
        <w:rPr>
          <w:shd w:val="clear" w:color="auto" w:fill="F06F96"/>
        </w:rPr>
        <w:t>al.</w:t>
      </w:r>
      <w:r>
        <w:rPr>
          <w:shd w:val="clear" w:color="auto" w:fill="F06F96"/>
        </w:rPr>
        <w:t>2</w:t>
      </w:r>
      <w:r w:rsidRPr="00804D85">
        <w:t>)</w:t>
      </w:r>
      <w:r w:rsidR="001332EE">
        <w:t> : DEVRA FAIRE L’OBJET D’UNE PERMISSION POUR FAIRE L’OBJET D’UN APPEL</w:t>
      </w:r>
    </w:p>
    <w:p w14:paraId="31504B21" w14:textId="77777777" w:rsidR="001332EE" w:rsidRDefault="001332EE" w:rsidP="001332EE">
      <w:r>
        <w:t>1°</w:t>
      </w:r>
      <w:r>
        <w:tab/>
        <w:t>les jugements où la valeur de l’objet du litige en appel est inférieure à 60 000 $;</w:t>
      </w:r>
    </w:p>
    <w:p w14:paraId="705F0CC6" w14:textId="77777777" w:rsidR="001332EE" w:rsidRDefault="001332EE" w:rsidP="001332EE">
      <w:pPr>
        <w:ind w:left="700" w:hanging="700"/>
      </w:pPr>
      <w:r>
        <w:t>2°</w:t>
      </w:r>
      <w:r>
        <w:tab/>
        <w:t>les jugements rendus suivant la procédure non contentieuse qui ne font pas l’objet d’un appel de plein droit;</w:t>
      </w:r>
    </w:p>
    <w:p w14:paraId="0979F554" w14:textId="77777777" w:rsidR="001332EE" w:rsidRDefault="001332EE" w:rsidP="001332EE">
      <w:r>
        <w:t>3°</w:t>
      </w:r>
      <w:r>
        <w:tab/>
        <w:t>les jugements qui rejettent une demande en justice en raison de son caractère abusif;</w:t>
      </w:r>
    </w:p>
    <w:p w14:paraId="26C5527C" w14:textId="77777777" w:rsidR="001332EE" w:rsidRDefault="001332EE" w:rsidP="001332EE">
      <w:r>
        <w:t>4°</w:t>
      </w:r>
      <w:r>
        <w:tab/>
        <w:t>les jugements qui rejettent une demande d’intervention volontaire ou forcée d’un tiers;</w:t>
      </w:r>
    </w:p>
    <w:p w14:paraId="7AFA3702" w14:textId="77777777" w:rsidR="001332EE" w:rsidRDefault="001332EE" w:rsidP="001332EE">
      <w:pPr>
        <w:ind w:left="700" w:hanging="700"/>
      </w:pPr>
      <w:r>
        <w:t>5°</w:t>
      </w:r>
      <w:r>
        <w:tab/>
        <w:t>les jugements de la Cour supérieure rendus sur un pourvoi en contrôle judiciaire portant sur l’évocation d’une affaire pendante devant une juridiction ou la révision d’une décision prise par une personne ou un organisme ou d’un jugement rendu par une juridiction assujetti à ce pouvoir de contrôle ou sur un pourvoi enjoignant à une personne d’accomplir un acte;</w:t>
      </w:r>
    </w:p>
    <w:p w14:paraId="6C1D515E" w14:textId="77777777" w:rsidR="001332EE" w:rsidRDefault="001332EE" w:rsidP="00F9585D">
      <w:pPr>
        <w:ind w:left="700" w:hanging="700"/>
      </w:pPr>
      <w:r>
        <w:t>6°</w:t>
      </w:r>
      <w:r>
        <w:tab/>
        <w:t xml:space="preserve">les jugements rendus sur les frais de justice octroyés pour sanctionner des manquements importants = </w:t>
      </w:r>
      <w:r w:rsidRPr="00804D85">
        <w:t>(</w:t>
      </w:r>
      <w:r w:rsidRPr="00804D85">
        <w:rPr>
          <w:shd w:val="clear" w:color="auto" w:fill="F06F96"/>
        </w:rPr>
        <w:t>Art. 342 C.p.c.</w:t>
      </w:r>
      <w:r w:rsidRPr="00804D85">
        <w:t>)</w:t>
      </w:r>
    </w:p>
    <w:p w14:paraId="3BC776EA" w14:textId="77777777" w:rsidR="001332EE" w:rsidRDefault="001332EE" w:rsidP="001332EE">
      <w:r>
        <w:t>7°</w:t>
      </w:r>
      <w:r>
        <w:tab/>
        <w:t>les jugements qui confirment ou annulent une saisie avant jugement;</w:t>
      </w:r>
    </w:p>
    <w:p w14:paraId="6E29BAE8" w14:textId="77777777" w:rsidR="00804D85" w:rsidRPr="00804D85" w:rsidRDefault="001332EE" w:rsidP="001332EE">
      <w:r>
        <w:t>8°</w:t>
      </w:r>
      <w:r>
        <w:tab/>
        <w:t>les jugements rendus en matière d’exécution.</w:t>
      </w:r>
    </w:p>
    <w:p w14:paraId="51F4568F" w14:textId="77777777" w:rsidR="008413DA" w:rsidRPr="008413DA" w:rsidRDefault="001A5092" w:rsidP="008413DA">
      <w:r w:rsidRPr="00804D85">
        <w:lastRenderedPageBreak/>
        <w:t>(</w:t>
      </w:r>
      <w:r w:rsidRPr="00804D85">
        <w:rPr>
          <w:shd w:val="clear" w:color="auto" w:fill="F06F96"/>
        </w:rPr>
        <w:t>al.</w:t>
      </w:r>
      <w:r>
        <w:rPr>
          <w:shd w:val="clear" w:color="auto" w:fill="F06F96"/>
        </w:rPr>
        <w:t>4</w:t>
      </w:r>
      <w:r w:rsidRPr="00804D85">
        <w:t>) :</w:t>
      </w:r>
      <w:r w:rsidR="008413DA">
        <w:t xml:space="preserve"> s’il y a lieu d’évaluer la valeur du litige en appel, il est tenu compte des intérêts couru à la date du jugement, de même que l’indemnité additionnelle qui aurait pu être attribué au sens de l’</w:t>
      </w:r>
      <w:r w:rsidR="008413DA">
        <w:rPr>
          <w:shd w:val="clear" w:color="auto" w:fill="F06F96"/>
        </w:rPr>
        <w:t>a</w:t>
      </w:r>
      <w:r w:rsidR="008413DA" w:rsidRPr="008413DA">
        <w:rPr>
          <w:shd w:val="clear" w:color="auto" w:fill="F06F96"/>
        </w:rPr>
        <w:t>rt. 1619 C.c.Q.</w:t>
      </w:r>
    </w:p>
    <w:p w14:paraId="25A98497" w14:textId="77777777" w:rsidR="0011064D" w:rsidRPr="008413DA" w:rsidRDefault="0011064D" w:rsidP="00CB3F7A"/>
    <w:p w14:paraId="73506A1F" w14:textId="77777777" w:rsidR="00DE0E69" w:rsidRDefault="008729A0" w:rsidP="008729A0">
      <w:pPr>
        <w:pStyle w:val="ListParagraph"/>
        <w:numPr>
          <w:ilvl w:val="0"/>
          <w:numId w:val="5"/>
        </w:numPr>
      </w:pPr>
      <w:r>
        <w:t>Toutefois, les frais de justice ne sont pas considéré</w:t>
      </w:r>
      <w:r w:rsidR="00156A9D">
        <w:t>s</w:t>
      </w:r>
    </w:p>
    <w:p w14:paraId="6F041C39" w14:textId="77777777" w:rsidR="00156A9D" w:rsidRPr="00156A9D" w:rsidRDefault="00156A9D" w:rsidP="00156A9D">
      <w:pPr>
        <w:pStyle w:val="ListParagraph"/>
        <w:numPr>
          <w:ilvl w:val="0"/>
          <w:numId w:val="5"/>
        </w:numPr>
      </w:pPr>
      <w:r w:rsidRPr="00156A9D">
        <w:rPr>
          <w:i/>
          <w:iCs/>
          <w:shd w:val="clear" w:color="auto" w:fill="F06F96"/>
        </w:rPr>
        <w:t>In fine</w:t>
      </w:r>
      <w:r>
        <w:t xml:space="preserve"> : </w:t>
      </w:r>
      <w:r w:rsidRPr="00156A9D">
        <w:t>Si l’appel porte sur le droit à des dommages-intérêts additionnels en réparation d’un préjudice corporel, il n’est tenu compte que de la valeur de ces dommages-intérêts</w:t>
      </w:r>
      <w:r>
        <w:t xml:space="preserve"> </w:t>
      </w:r>
      <w:r w:rsidRPr="00156A9D">
        <w:t>(</w:t>
      </w:r>
      <w:r w:rsidRPr="00156A9D">
        <w:rPr>
          <w:shd w:val="clear" w:color="auto" w:fill="F06F96"/>
        </w:rPr>
        <w:t>art. 1615 C.c.Q.</w:t>
      </w:r>
      <w:r w:rsidRPr="00156A9D">
        <w:t>)</w:t>
      </w:r>
    </w:p>
    <w:p w14:paraId="0BBBA561" w14:textId="77777777" w:rsidR="00DE0E69" w:rsidRDefault="00DE0E69" w:rsidP="00CB3F7A"/>
    <w:p w14:paraId="38C438A8" w14:textId="77777777" w:rsidR="00801FA7" w:rsidRDefault="003D16F3" w:rsidP="00CB3F7A">
      <w:r>
        <w:t>La permission sera accordée suivant les critères de l’</w:t>
      </w:r>
      <w:r>
        <w:rPr>
          <w:shd w:val="clear" w:color="auto" w:fill="F06F96"/>
        </w:rPr>
        <w:t>a</w:t>
      </w:r>
      <w:r w:rsidRPr="001270DC">
        <w:rPr>
          <w:shd w:val="clear" w:color="auto" w:fill="F06F96"/>
        </w:rPr>
        <w:t xml:space="preserve">rt. </w:t>
      </w:r>
      <w:r>
        <w:rPr>
          <w:shd w:val="clear" w:color="auto" w:fill="F06F96"/>
        </w:rPr>
        <w:t xml:space="preserve">30, al.3 </w:t>
      </w:r>
      <w:r w:rsidRPr="001270DC">
        <w:rPr>
          <w:shd w:val="clear" w:color="auto" w:fill="F06F96"/>
        </w:rPr>
        <w:t>C.p.c.</w:t>
      </w:r>
      <w:r>
        <w:t xml:space="preserve"> : </w:t>
      </w:r>
    </w:p>
    <w:p w14:paraId="5ABE4445" w14:textId="77777777" w:rsidR="0081403A" w:rsidRDefault="0081403A" w:rsidP="00062395">
      <w:pPr>
        <w:pStyle w:val="ListParagraph"/>
        <w:numPr>
          <w:ilvl w:val="0"/>
          <w:numId w:val="5"/>
        </w:numPr>
      </w:pPr>
      <w:r>
        <w:t>L</w:t>
      </w:r>
      <w:r w:rsidRPr="0081403A">
        <w:t xml:space="preserve">a question en jeu en est une qui doit être soumise à la cour, </w:t>
      </w:r>
    </w:p>
    <w:p w14:paraId="504DF098" w14:textId="77777777" w:rsidR="0081403A" w:rsidRDefault="0081403A" w:rsidP="00062395">
      <w:pPr>
        <w:pStyle w:val="ListParagraph"/>
        <w:numPr>
          <w:ilvl w:val="0"/>
          <w:numId w:val="5"/>
        </w:numPr>
      </w:pPr>
      <w:r>
        <w:t>Une q</w:t>
      </w:r>
      <w:r w:rsidRPr="0081403A">
        <w:t>uestion de princip</w:t>
      </w:r>
      <w:r>
        <w:t>e</w:t>
      </w:r>
    </w:p>
    <w:p w14:paraId="5913D5C7" w14:textId="77777777" w:rsidR="00BB2BD6" w:rsidRDefault="0081403A" w:rsidP="00062395">
      <w:pPr>
        <w:pStyle w:val="ListParagraph"/>
        <w:numPr>
          <w:ilvl w:val="0"/>
          <w:numId w:val="5"/>
        </w:numPr>
      </w:pPr>
      <w:r>
        <w:t>U</w:t>
      </w:r>
      <w:r w:rsidRPr="0081403A">
        <w:t>ne question nouvelle</w:t>
      </w:r>
    </w:p>
    <w:p w14:paraId="68FD15F9" w14:textId="77777777" w:rsidR="00062395" w:rsidRDefault="00BB2BD6" w:rsidP="00062395">
      <w:pPr>
        <w:pStyle w:val="ListParagraph"/>
        <w:numPr>
          <w:ilvl w:val="0"/>
          <w:numId w:val="5"/>
        </w:numPr>
      </w:pPr>
      <w:r>
        <w:t>U</w:t>
      </w:r>
      <w:r w:rsidR="0081403A" w:rsidRPr="0081403A">
        <w:t>ne question de droit faisant l’objet d’une jurisprudence contradictoire</w:t>
      </w:r>
    </w:p>
    <w:p w14:paraId="5040D3C3" w14:textId="77777777" w:rsidR="0083622F" w:rsidRDefault="0083622F" w:rsidP="00062395">
      <w:pPr>
        <w:pStyle w:val="ListParagraph"/>
        <w:numPr>
          <w:ilvl w:val="0"/>
          <w:numId w:val="5"/>
        </w:numPr>
      </w:pPr>
      <w:r>
        <w:t xml:space="preserve">D’autres raison peuvent notamment être bonne </w:t>
      </w:r>
      <w:r w:rsidR="001961CA">
        <w:t>d’en appeler d’un jugement</w:t>
      </w:r>
      <w:r w:rsidR="00E25517">
        <w:t>, mais on devra en convaincre le jugement</w:t>
      </w:r>
    </w:p>
    <w:p w14:paraId="6208C5AA" w14:textId="77777777" w:rsidR="0046115F" w:rsidRPr="002C0825" w:rsidRDefault="0046115F" w:rsidP="00CB3F7A"/>
    <w:p w14:paraId="05940532" w14:textId="77777777" w:rsidR="0046115F" w:rsidRPr="0046115F" w:rsidRDefault="0046115F" w:rsidP="0046115F">
      <w:pPr>
        <w:pStyle w:val="Heading2"/>
        <w:numPr>
          <w:ilvl w:val="0"/>
          <w:numId w:val="3"/>
        </w:numPr>
      </w:pPr>
      <w:r w:rsidRPr="0046115F">
        <w:t>L’appel d’un jugement rendu en cours d’instan</w:t>
      </w:r>
      <w:r>
        <w:t>ce</w:t>
      </w:r>
    </w:p>
    <w:p w14:paraId="1A97FB00" w14:textId="77777777" w:rsidR="00FE6216" w:rsidRDefault="00FE6216" w:rsidP="00670E8E"/>
    <w:p w14:paraId="5384EC71" w14:textId="77777777" w:rsidR="00FE6216" w:rsidRDefault="00A139C7" w:rsidP="00FE6216">
      <w:r>
        <w:t>E</w:t>
      </w:r>
      <w:r w:rsidR="00F668BB">
        <w:t xml:space="preserve">n principe, un jugement rendu en cours d’instance </w:t>
      </w:r>
      <w:r w:rsidR="009C11F6">
        <w:t>n</w:t>
      </w:r>
      <w:r w:rsidR="00F668BB">
        <w:t xml:space="preserve">e sera </w:t>
      </w:r>
      <w:r w:rsidR="009C11F6">
        <w:t xml:space="preserve">pas appelable immédiatement, il le sera </w:t>
      </w:r>
      <w:r w:rsidR="00344763">
        <w:t>qu’</w:t>
      </w:r>
      <w:r w:rsidR="009C11F6">
        <w:t xml:space="preserve">avec le jugement final. </w:t>
      </w:r>
    </w:p>
    <w:p w14:paraId="2D6F82CB" w14:textId="77777777" w:rsidR="006D4B71" w:rsidRDefault="006D4B71" w:rsidP="00FE6216"/>
    <w:p w14:paraId="29F9741F" w14:textId="77777777" w:rsidR="006D4B71" w:rsidRDefault="006D4B71" w:rsidP="006D4B71">
      <w:pPr>
        <w:pStyle w:val="ListParagraph"/>
        <w:numPr>
          <w:ilvl w:val="0"/>
          <w:numId w:val="5"/>
        </w:numPr>
      </w:pPr>
      <w:r>
        <w:t xml:space="preserve">Un jugement en cours d’instance est tout jugement rendu entre le dépôt de la </w:t>
      </w:r>
      <w:r w:rsidR="00372F65">
        <w:t xml:space="preserve">demande introductive d’instance accompagnée de l’avis </w:t>
      </w:r>
      <w:r w:rsidR="00416525">
        <w:t>et le jugement final. L’instance couvre notamment</w:t>
      </w:r>
      <w:r w:rsidR="00B81795">
        <w:t xml:space="preserve"> </w:t>
      </w:r>
      <w:r w:rsidR="000A5C0D">
        <w:t xml:space="preserve">l’instruction </w:t>
      </w:r>
      <w:r w:rsidR="00A761FC">
        <w:t xml:space="preserve">du procès alors, une demande en cours d’instance pourra </w:t>
      </w:r>
      <w:r w:rsidR="00987DCD">
        <w:t>être faite dans l’instruction</w:t>
      </w:r>
      <w:r w:rsidR="0046133B">
        <w:t xml:space="preserve"> (</w:t>
      </w:r>
      <w:r w:rsidR="0046133B" w:rsidRPr="00F30A9F">
        <w:rPr>
          <w:shd w:val="clear" w:color="auto" w:fill="F06F96"/>
        </w:rPr>
        <w:t>a</w:t>
      </w:r>
      <w:r w:rsidR="00967CAC">
        <w:rPr>
          <w:shd w:val="clear" w:color="auto" w:fill="F06F96"/>
        </w:rPr>
        <w:t>rt. 31, a</w:t>
      </w:r>
      <w:r w:rsidR="0046133B" w:rsidRPr="00F30A9F">
        <w:rPr>
          <w:shd w:val="clear" w:color="auto" w:fill="F06F96"/>
        </w:rPr>
        <w:t>l.1</w:t>
      </w:r>
      <w:r w:rsidR="00D350A6">
        <w:rPr>
          <w:shd w:val="clear" w:color="auto" w:fill="F06F96"/>
        </w:rPr>
        <w:t xml:space="preserve"> C.p.c.</w:t>
      </w:r>
      <w:r w:rsidR="0046133B">
        <w:t>)</w:t>
      </w:r>
    </w:p>
    <w:p w14:paraId="61E8A2F3" w14:textId="77777777" w:rsidR="00076CAE" w:rsidRDefault="00076CAE" w:rsidP="00AE292F"/>
    <w:p w14:paraId="34C02E60" w14:textId="77777777" w:rsidR="00770BB3" w:rsidRDefault="00770BB3" w:rsidP="00AE292F">
      <w:r>
        <w:t xml:space="preserve">Toutefois, </w:t>
      </w:r>
      <w:r w:rsidR="00A139C7">
        <w:t>l’</w:t>
      </w:r>
      <w:r w:rsidR="00A139C7">
        <w:rPr>
          <w:shd w:val="clear" w:color="auto" w:fill="F06F96"/>
        </w:rPr>
        <w:t>a</w:t>
      </w:r>
      <w:r w:rsidR="00A139C7" w:rsidRPr="00805BF5">
        <w:rPr>
          <w:shd w:val="clear" w:color="auto" w:fill="F06F96"/>
        </w:rPr>
        <w:t>rt. 31</w:t>
      </w:r>
      <w:r w:rsidR="0049680F">
        <w:rPr>
          <w:shd w:val="clear" w:color="auto" w:fill="F06F96"/>
        </w:rPr>
        <w:t>, al.1</w:t>
      </w:r>
      <w:r w:rsidR="00A139C7" w:rsidRPr="00805BF5">
        <w:rPr>
          <w:shd w:val="clear" w:color="auto" w:fill="F06F96"/>
        </w:rPr>
        <w:t xml:space="preserve"> C.p.c.</w:t>
      </w:r>
      <w:r w:rsidR="003D3E7E">
        <w:t xml:space="preserve"> prévoit qu</w:t>
      </w:r>
      <w:r w:rsidR="00BE1F51">
        <w:t>’</w:t>
      </w:r>
      <w:r w:rsidR="00EF014B">
        <w:t xml:space="preserve">il est possible d’aller en </w:t>
      </w:r>
      <w:r w:rsidR="00BE1F51">
        <w:t>appel de plein droit lorsque le jugement rendu en cours d’instance</w:t>
      </w:r>
      <w:r w:rsidR="00EF014B">
        <w:t xml:space="preserve"> </w:t>
      </w:r>
      <w:r w:rsidR="005A3469">
        <w:t xml:space="preserve">ou lors de l’instruction </w:t>
      </w:r>
      <w:r w:rsidR="00EF014B">
        <w:t>concerne </w:t>
      </w:r>
      <w:r w:rsidR="00BE1F51">
        <w:t>:</w:t>
      </w:r>
    </w:p>
    <w:p w14:paraId="4BBFFA82" w14:textId="77777777" w:rsidR="00BE1F51" w:rsidRDefault="00BE1F51" w:rsidP="00AE292F"/>
    <w:p w14:paraId="1EFA1AB4" w14:textId="77777777" w:rsidR="00BE1F51" w:rsidRDefault="00BE1F51" w:rsidP="00BE1F51">
      <w:pPr>
        <w:pStyle w:val="ListParagraph"/>
        <w:numPr>
          <w:ilvl w:val="0"/>
          <w:numId w:val="5"/>
        </w:numPr>
      </w:pPr>
      <w:r>
        <w:t>Rejette une objection à la preuve fondée sur le devoir de discrétion du fonctionnaire de l’État</w:t>
      </w:r>
    </w:p>
    <w:p w14:paraId="7BDF3E2F" w14:textId="77777777" w:rsidR="000A3B2D" w:rsidRDefault="000A3B2D" w:rsidP="00BE1F51">
      <w:pPr>
        <w:pStyle w:val="ListParagraph"/>
        <w:numPr>
          <w:ilvl w:val="0"/>
          <w:numId w:val="5"/>
        </w:numPr>
      </w:pPr>
      <w:r>
        <w:t>Rejette une objection à la preuve fondée</w:t>
      </w:r>
      <w:r w:rsidRPr="000A3B2D">
        <w:t xml:space="preserve"> sur le respect du secret professionnel</w:t>
      </w:r>
    </w:p>
    <w:p w14:paraId="3E618643" w14:textId="77777777" w:rsidR="00BE1F51" w:rsidRDefault="000A3B2D" w:rsidP="00BE1F51">
      <w:pPr>
        <w:pStyle w:val="ListParagraph"/>
        <w:numPr>
          <w:ilvl w:val="0"/>
          <w:numId w:val="5"/>
        </w:numPr>
      </w:pPr>
      <w:r>
        <w:t>Rejette une objection à la preuve fondée</w:t>
      </w:r>
      <w:r w:rsidRPr="000A3B2D">
        <w:t xml:space="preserve"> sur la protection de la confidentialité d’une source journalistique</w:t>
      </w:r>
    </w:p>
    <w:p w14:paraId="3E68957A" w14:textId="77777777" w:rsidR="00F32EED" w:rsidRDefault="00F32EED" w:rsidP="00FE6216"/>
    <w:p w14:paraId="4D3B3AB1" w14:textId="77777777" w:rsidR="00CD7D7C" w:rsidRDefault="002946F1" w:rsidP="00FE6216">
      <w:r>
        <w:t>L’appel sera également possible, mais cette fois sur permission lorsqu’un juge de la Cour d’appel estime que</w:t>
      </w:r>
      <w:r w:rsidR="008A5BE0">
        <w:t xml:space="preserve"> </w:t>
      </w:r>
      <w:r w:rsidR="00856497" w:rsidRPr="00E65809">
        <w:t>(</w:t>
      </w:r>
      <w:r w:rsidR="00AF3BC0">
        <w:rPr>
          <w:shd w:val="clear" w:color="auto" w:fill="F06F96"/>
        </w:rPr>
        <w:t>a</w:t>
      </w:r>
      <w:r w:rsidR="00856497" w:rsidRPr="00E65809">
        <w:rPr>
          <w:shd w:val="clear" w:color="auto" w:fill="F06F96"/>
        </w:rPr>
        <w:t>rt. 3</w:t>
      </w:r>
      <w:r w:rsidR="00856497">
        <w:rPr>
          <w:shd w:val="clear" w:color="auto" w:fill="F06F96"/>
        </w:rPr>
        <w:t>1, al.2</w:t>
      </w:r>
      <w:r w:rsidR="00856497" w:rsidRPr="00E65809">
        <w:rPr>
          <w:shd w:val="clear" w:color="auto" w:fill="F06F96"/>
        </w:rPr>
        <w:t xml:space="preserve"> C.p.c.</w:t>
      </w:r>
      <w:r w:rsidR="00856497" w:rsidRPr="00E65809">
        <w:t>)</w:t>
      </w:r>
      <w:r w:rsidR="00856497">
        <w:t> </w:t>
      </w:r>
      <w:r>
        <w:t>:</w:t>
      </w:r>
    </w:p>
    <w:p w14:paraId="74477C2D" w14:textId="77777777" w:rsidR="002946F1" w:rsidRDefault="002946F1" w:rsidP="00FE6216"/>
    <w:p w14:paraId="7573CF6B" w14:textId="77777777" w:rsidR="007A5781" w:rsidRDefault="007A5781" w:rsidP="00C15918">
      <w:pPr>
        <w:pStyle w:val="ListParagraph"/>
        <w:numPr>
          <w:ilvl w:val="0"/>
          <w:numId w:val="5"/>
        </w:numPr>
      </w:pPr>
      <w:r>
        <w:t xml:space="preserve">Ce </w:t>
      </w:r>
      <w:r w:rsidRPr="007A5781">
        <w:t xml:space="preserve">jugement décide en partie du litige </w:t>
      </w:r>
    </w:p>
    <w:p w14:paraId="6923E74B" w14:textId="77777777" w:rsidR="002C0825" w:rsidRDefault="007A5781" w:rsidP="00C15918">
      <w:pPr>
        <w:pStyle w:val="ListParagraph"/>
        <w:numPr>
          <w:ilvl w:val="0"/>
          <w:numId w:val="5"/>
        </w:numPr>
      </w:pPr>
      <w:r>
        <w:t xml:space="preserve">Ce </w:t>
      </w:r>
      <w:r w:rsidRPr="007A5781">
        <w:t>jugement cause un préjudice irrémédiable à une partie</w:t>
      </w:r>
    </w:p>
    <w:p w14:paraId="76E92C7C" w14:textId="57FFBD71" w:rsidR="00C15918" w:rsidRDefault="002C0825" w:rsidP="00C15918">
      <w:pPr>
        <w:pStyle w:val="ListParagraph"/>
        <w:numPr>
          <w:ilvl w:val="0"/>
          <w:numId w:val="5"/>
        </w:numPr>
      </w:pPr>
      <w:r>
        <w:t>Y</w:t>
      </w:r>
      <w:r w:rsidR="007A5781" w:rsidRPr="007A5781">
        <w:t xml:space="preserve"> compris s’il accueille une objection à la preuve</w:t>
      </w:r>
      <w:r w:rsidR="002F0A19">
        <w:t xml:space="preserve"> (ou maintient même chose)</w:t>
      </w:r>
    </w:p>
    <w:p w14:paraId="6A5C918C" w14:textId="77777777" w:rsidR="002946F1" w:rsidRDefault="002946F1" w:rsidP="00FE6216"/>
    <w:p w14:paraId="7C48957A" w14:textId="77777777" w:rsidR="003B2E4E" w:rsidRDefault="00E938DF" w:rsidP="00EE7CE5">
      <w:r>
        <w:rPr>
          <w:shd w:val="clear" w:color="auto" w:fill="F06F96"/>
        </w:rPr>
        <w:t>A</w:t>
      </w:r>
      <w:r w:rsidRPr="00E65809">
        <w:rPr>
          <w:shd w:val="clear" w:color="auto" w:fill="F06F96"/>
        </w:rPr>
        <w:t>rt. 3</w:t>
      </w:r>
      <w:r>
        <w:rPr>
          <w:shd w:val="clear" w:color="auto" w:fill="F06F96"/>
        </w:rPr>
        <w:t>1, al.</w:t>
      </w:r>
      <w:r w:rsidR="00E31C03">
        <w:rPr>
          <w:shd w:val="clear" w:color="auto" w:fill="F06F96"/>
        </w:rPr>
        <w:t>3</w:t>
      </w:r>
      <w:r w:rsidRPr="00E65809">
        <w:rPr>
          <w:shd w:val="clear" w:color="auto" w:fill="F06F96"/>
        </w:rPr>
        <w:t xml:space="preserve"> C.p.c.</w:t>
      </w:r>
      <w:r w:rsidR="00C348A0">
        <w:rPr>
          <w:shd w:val="clear" w:color="auto" w:fill="F06F96"/>
        </w:rPr>
        <w:t> </w:t>
      </w:r>
      <w:r w:rsidR="00C348A0">
        <w:t xml:space="preserve">: </w:t>
      </w:r>
      <w:r w:rsidR="0046133B">
        <w:t>L</w:t>
      </w:r>
      <w:r w:rsidR="00E3724D">
        <w:t xml:space="preserve">’appel est porté sans délai et ne suspend pas l’instance à moins que le juge de la cour d’appel ne l’ordonne. </w:t>
      </w:r>
      <w:r w:rsidR="0066684F">
        <w:t>S</w:t>
      </w:r>
      <w:r w:rsidR="003B2E4E" w:rsidRPr="003B2E4E">
        <w:t>i le jugement est rendu en cours d’instruction, l’appel ne suspend pas celle-ci; le jugement au fond ne peut toutefois être rendu ou, le cas échéant, la preuve concernée entendue avant la décision de la cour.</w:t>
      </w:r>
    </w:p>
    <w:p w14:paraId="079B5F90" w14:textId="54CF7961" w:rsidR="00CD7D7C" w:rsidRDefault="00CD7D7C" w:rsidP="00FE6216"/>
    <w:p w14:paraId="36707381" w14:textId="31C9377A" w:rsidR="00550018" w:rsidRDefault="00550018" w:rsidP="00550018">
      <w:pPr>
        <w:pStyle w:val="ListParagraph"/>
        <w:numPr>
          <w:ilvl w:val="0"/>
          <w:numId w:val="5"/>
        </w:numPr>
      </w:pPr>
      <w:r>
        <w:lastRenderedPageBreak/>
        <w:t>Donc appel sans délai</w:t>
      </w:r>
    </w:p>
    <w:p w14:paraId="4AB30506" w14:textId="77777777" w:rsidR="00550018" w:rsidRDefault="00550018" w:rsidP="00FE6216"/>
    <w:p w14:paraId="6EADBCB3" w14:textId="77777777" w:rsidR="00FF0CFD" w:rsidRDefault="00CC5F47" w:rsidP="00FE6216">
      <w:r>
        <w:rPr>
          <w:shd w:val="clear" w:color="auto" w:fill="F06F96"/>
        </w:rPr>
        <w:t>A</w:t>
      </w:r>
      <w:r w:rsidRPr="00E65809">
        <w:rPr>
          <w:shd w:val="clear" w:color="auto" w:fill="F06F96"/>
        </w:rPr>
        <w:t>rt. 3</w:t>
      </w:r>
      <w:r>
        <w:rPr>
          <w:shd w:val="clear" w:color="auto" w:fill="F06F96"/>
        </w:rPr>
        <w:t>1, al.4</w:t>
      </w:r>
      <w:r w:rsidRPr="00E65809">
        <w:rPr>
          <w:shd w:val="clear" w:color="auto" w:fill="F06F96"/>
        </w:rPr>
        <w:t xml:space="preserve"> C.p.c.</w:t>
      </w:r>
      <w:r>
        <w:rPr>
          <w:shd w:val="clear" w:color="auto" w:fill="F06F96"/>
        </w:rPr>
        <w:t> </w:t>
      </w:r>
      <w:r>
        <w:t>:</w:t>
      </w:r>
      <w:r w:rsidR="00684A8F">
        <w:t xml:space="preserve"> </w:t>
      </w:r>
      <w:r w:rsidR="003C377C">
        <w:t>T</w:t>
      </w:r>
      <w:r w:rsidR="00C51060">
        <w:t xml:space="preserve">oute autre jugement rendue en cours d’instruction à l’exception de celui qui accueillerait une objection à la preuve ne </w:t>
      </w:r>
      <w:r w:rsidR="00E955D1">
        <w:t>pourra être remis en question que sur appel</w:t>
      </w:r>
      <w:r w:rsidR="00C722A2">
        <w:t xml:space="preserve"> du jugement final. </w:t>
      </w:r>
    </w:p>
    <w:p w14:paraId="1A2D115F" w14:textId="77777777" w:rsidR="00FF0CFD" w:rsidRDefault="00FF0CFD" w:rsidP="00FE6216"/>
    <w:p w14:paraId="4E00242E" w14:textId="2A3C8A9E" w:rsidR="00CC5F47" w:rsidRDefault="00FF0CFD" w:rsidP="00FF0CFD">
      <w:pPr>
        <w:pStyle w:val="ListParagraph"/>
        <w:numPr>
          <w:ilvl w:val="0"/>
          <w:numId w:val="5"/>
        </w:numPr>
      </w:pPr>
      <w:r>
        <w:t>O</w:t>
      </w:r>
      <w:r w:rsidR="00684A8F">
        <w:t>n veut qu’avant que le jugement final ne soit rendu</w:t>
      </w:r>
      <w:r w:rsidR="00D352E0">
        <w:t>, une décision de</w:t>
      </w:r>
      <w:r w:rsidR="00684A8F">
        <w:t xml:space="preserve"> la Cour d’appel </w:t>
      </w:r>
      <w:r w:rsidR="00B22284">
        <w:t>soit rendue sur l’</w:t>
      </w:r>
      <w:r w:rsidR="0014419B">
        <w:t>a</w:t>
      </w:r>
      <w:r w:rsidR="00B22284">
        <w:t xml:space="preserve">dmissibilité ou non de cette preuve. </w:t>
      </w:r>
      <w:r w:rsidR="00EB1136">
        <w:t>On ne souhaite pas que le juge de première instance se retire pour délibérer, ne rende jugement sans connaitre le sort d’une pareil objection</w:t>
      </w:r>
      <w:r w:rsidR="001D291F">
        <w:t xml:space="preserve">. </w:t>
      </w:r>
    </w:p>
    <w:p w14:paraId="6F9E9621" w14:textId="77777777" w:rsidR="002C0825" w:rsidRDefault="002C0825" w:rsidP="00FF0CFD">
      <w:pPr>
        <w:pStyle w:val="ListParagraph"/>
        <w:numPr>
          <w:ilvl w:val="0"/>
          <w:numId w:val="5"/>
        </w:numPr>
      </w:pPr>
    </w:p>
    <w:p w14:paraId="7678DB2A" w14:textId="77777777" w:rsidR="00503E19" w:rsidRDefault="00503E19" w:rsidP="00FE6216"/>
    <w:p w14:paraId="157CCE06" w14:textId="77777777" w:rsidR="00E5396E" w:rsidRPr="00D23A7D" w:rsidRDefault="00E5396E" w:rsidP="00FE6216">
      <w:pPr>
        <w:rPr>
          <w:u w:val="single"/>
        </w:rPr>
      </w:pPr>
      <w:r>
        <w:t xml:space="preserve">Décision en cours d’instance concernant : </w:t>
      </w:r>
      <w:r w:rsidRPr="00D23A7D">
        <w:rPr>
          <w:u w:val="single"/>
        </w:rPr>
        <w:t>les mesures de gestion (</w:t>
      </w:r>
      <w:r w:rsidRPr="00D23A7D">
        <w:rPr>
          <w:u w:val="single"/>
          <w:shd w:val="clear" w:color="auto" w:fill="F06F96"/>
        </w:rPr>
        <w:t>art. 32 C.p.c.</w:t>
      </w:r>
      <w:r w:rsidRPr="00D23A7D">
        <w:rPr>
          <w:u w:val="single"/>
        </w:rPr>
        <w:t>)</w:t>
      </w:r>
    </w:p>
    <w:p w14:paraId="6FF88814" w14:textId="77777777" w:rsidR="00E5396E" w:rsidRPr="00805BF5" w:rsidRDefault="00E5396E" w:rsidP="00FE6216"/>
    <w:p w14:paraId="2C89678B" w14:textId="77777777" w:rsidR="00FE6216" w:rsidRDefault="00FE6216" w:rsidP="00FE6216">
      <w:r w:rsidRPr="00E65809">
        <w:t>(</w:t>
      </w:r>
      <w:r w:rsidRPr="00E65809">
        <w:rPr>
          <w:shd w:val="clear" w:color="auto" w:fill="F06F96"/>
        </w:rPr>
        <w:t>Art. 32</w:t>
      </w:r>
      <w:r w:rsidR="005A16BA">
        <w:rPr>
          <w:shd w:val="clear" w:color="auto" w:fill="F06F96"/>
        </w:rPr>
        <w:t xml:space="preserve"> </w:t>
      </w:r>
      <w:r w:rsidRPr="00E65809">
        <w:rPr>
          <w:shd w:val="clear" w:color="auto" w:fill="F06F96"/>
        </w:rPr>
        <w:t>C.p.c.</w:t>
      </w:r>
      <w:r w:rsidRPr="00E65809">
        <w:t>)</w:t>
      </w:r>
      <w:r w:rsidR="00805BF5">
        <w:t> </w:t>
      </w:r>
      <w:r w:rsidR="00E04449" w:rsidRPr="00E65809">
        <w:t xml:space="preserve">: appel des mesures de gestions et des autres mesures </w:t>
      </w:r>
    </w:p>
    <w:p w14:paraId="2E561823" w14:textId="77777777" w:rsidR="008E1BE7" w:rsidRDefault="008E1BE7" w:rsidP="00FE6216"/>
    <w:p w14:paraId="37E8CBFC" w14:textId="77777777" w:rsidR="002B564D" w:rsidRDefault="00D12044" w:rsidP="00D12044">
      <w:r w:rsidRPr="00D12044">
        <w:t>Ne peuvent faire l’objet d’un appel les mesures de gestion</w:t>
      </w:r>
      <w:r w:rsidR="002B564D">
        <w:t xml:space="preserve"> r</w:t>
      </w:r>
      <w:r w:rsidR="002B564D" w:rsidRPr="00D12044">
        <w:t>elatives</w:t>
      </w:r>
      <w:r w:rsidR="002B564D">
        <w:t> :</w:t>
      </w:r>
    </w:p>
    <w:p w14:paraId="78E65125" w14:textId="77777777" w:rsidR="002B564D" w:rsidRDefault="002B564D" w:rsidP="002B564D">
      <w:pPr>
        <w:pStyle w:val="ListParagraph"/>
        <w:numPr>
          <w:ilvl w:val="0"/>
          <w:numId w:val="5"/>
        </w:numPr>
      </w:pPr>
      <w:r>
        <w:t>A</w:t>
      </w:r>
      <w:r w:rsidR="00D12044" w:rsidRPr="00D12044">
        <w:t>u déroulement de l’instance</w:t>
      </w:r>
    </w:p>
    <w:p w14:paraId="36C3E709" w14:textId="77777777" w:rsidR="002B564D" w:rsidRDefault="00D12044" w:rsidP="002B564D">
      <w:pPr>
        <w:pStyle w:val="ListParagraph"/>
        <w:numPr>
          <w:ilvl w:val="0"/>
          <w:numId w:val="5"/>
        </w:numPr>
      </w:pPr>
      <w:r w:rsidRPr="00D12044">
        <w:t>les décisions sur les incidents concernant la reprise d’instance</w:t>
      </w:r>
    </w:p>
    <w:p w14:paraId="14832202" w14:textId="77777777" w:rsidR="002B564D" w:rsidRDefault="002B564D" w:rsidP="002B564D">
      <w:pPr>
        <w:pStyle w:val="ListParagraph"/>
        <w:numPr>
          <w:ilvl w:val="0"/>
          <w:numId w:val="5"/>
        </w:numPr>
      </w:pPr>
      <w:r>
        <w:t>l</w:t>
      </w:r>
      <w:r w:rsidR="00D12044" w:rsidRPr="00D12044">
        <w:t>a jonction</w:t>
      </w:r>
    </w:p>
    <w:p w14:paraId="05BC631F" w14:textId="77777777" w:rsidR="002B564D" w:rsidRDefault="00D12044" w:rsidP="002B564D">
      <w:pPr>
        <w:pStyle w:val="ListParagraph"/>
        <w:numPr>
          <w:ilvl w:val="0"/>
          <w:numId w:val="5"/>
        </w:numPr>
      </w:pPr>
      <w:r w:rsidRPr="00D12044">
        <w:t>a disjonction des instances</w:t>
      </w:r>
    </w:p>
    <w:p w14:paraId="27335F2D" w14:textId="77777777" w:rsidR="00DD5E80" w:rsidRDefault="002B564D" w:rsidP="002B564D">
      <w:pPr>
        <w:pStyle w:val="ListParagraph"/>
        <w:numPr>
          <w:ilvl w:val="0"/>
          <w:numId w:val="5"/>
        </w:numPr>
      </w:pPr>
      <w:r>
        <w:t>l</w:t>
      </w:r>
      <w:r w:rsidR="00D12044" w:rsidRPr="00D12044">
        <w:t>a suspension de l’instruction</w:t>
      </w:r>
    </w:p>
    <w:p w14:paraId="78D6FCB0" w14:textId="77777777" w:rsidR="00DD5E80" w:rsidRDefault="00DD5E80" w:rsidP="002B564D">
      <w:pPr>
        <w:pStyle w:val="ListParagraph"/>
        <w:numPr>
          <w:ilvl w:val="0"/>
          <w:numId w:val="5"/>
        </w:numPr>
      </w:pPr>
      <w:r>
        <w:t>l</w:t>
      </w:r>
      <w:r w:rsidR="00D12044" w:rsidRPr="00D12044">
        <w:t>a scission d’une instance</w:t>
      </w:r>
    </w:p>
    <w:p w14:paraId="6AA8E6BE" w14:textId="77777777" w:rsidR="009A525B" w:rsidRDefault="00DD5E80" w:rsidP="002B564D">
      <w:pPr>
        <w:pStyle w:val="ListParagraph"/>
        <w:numPr>
          <w:ilvl w:val="0"/>
          <w:numId w:val="5"/>
        </w:numPr>
      </w:pPr>
      <w:r>
        <w:t xml:space="preserve">la </w:t>
      </w:r>
      <w:r w:rsidR="00D12044" w:rsidRPr="00D12044">
        <w:t>constitution préalable de la preuve</w:t>
      </w:r>
    </w:p>
    <w:p w14:paraId="6CA8FC22" w14:textId="77777777" w:rsidR="009A525B" w:rsidRDefault="009A525B" w:rsidP="009A525B"/>
    <w:p w14:paraId="29DDA0E2" w14:textId="77777777" w:rsidR="009A525B" w:rsidRDefault="00D12044" w:rsidP="009A525B">
      <w:r w:rsidRPr="00D12044">
        <w:t xml:space="preserve">Toutefois, si la </w:t>
      </w:r>
      <w:r w:rsidRPr="009A525B">
        <w:rPr>
          <w:u w:val="single"/>
        </w:rPr>
        <w:t>mesure ou la décision paraît déraisonnable</w:t>
      </w:r>
      <w:r w:rsidRPr="00D12044">
        <w:t xml:space="preserve"> au regard des principes directeurs de la procédure, un juge de la Cour d’appel </w:t>
      </w:r>
      <w:r w:rsidRPr="009A525B">
        <w:rPr>
          <w:u w:val="single"/>
        </w:rPr>
        <w:t>peut accorder la permission d’en appeler</w:t>
      </w:r>
      <w:r w:rsidRPr="00D12044">
        <w:t>.</w:t>
      </w:r>
    </w:p>
    <w:p w14:paraId="3671D3BF" w14:textId="77777777" w:rsidR="00B924AD" w:rsidRDefault="00B924AD" w:rsidP="00FE6216"/>
    <w:p w14:paraId="47D51177" w14:textId="77777777" w:rsidR="00B924AD" w:rsidRPr="000A73A6" w:rsidRDefault="00592667" w:rsidP="00592667">
      <w:pPr>
        <w:pStyle w:val="Heading2"/>
        <w:numPr>
          <w:ilvl w:val="0"/>
          <w:numId w:val="3"/>
        </w:numPr>
      </w:pPr>
      <w:r w:rsidRPr="000A73A6">
        <w:t xml:space="preserve">Le titulaire </w:t>
      </w:r>
      <w:r w:rsidR="000A73A6" w:rsidRPr="000A73A6">
        <w:t>du droit d</w:t>
      </w:r>
      <w:r w:rsidR="000A73A6">
        <w:t>’appel et les pouvoirs de la Cour d’appel</w:t>
      </w:r>
    </w:p>
    <w:p w14:paraId="540BDC38" w14:textId="77777777" w:rsidR="001359BA" w:rsidRPr="002C0825" w:rsidRDefault="001359BA" w:rsidP="00FE6216"/>
    <w:p w14:paraId="660C2FF3" w14:textId="77777777" w:rsidR="00286B43" w:rsidRPr="00286B43" w:rsidRDefault="00286B43" w:rsidP="00286B43">
      <w:pPr>
        <w:pStyle w:val="ListParagraph"/>
        <w:numPr>
          <w:ilvl w:val="0"/>
          <w:numId w:val="6"/>
        </w:numPr>
        <w:rPr>
          <w:lang w:val="en-US"/>
        </w:rPr>
      </w:pPr>
      <w:r w:rsidRPr="000A73A6">
        <w:t>Le titulaire du droit d</w:t>
      </w:r>
      <w:r>
        <w:t>’appel</w:t>
      </w:r>
    </w:p>
    <w:p w14:paraId="7C9874C9" w14:textId="77777777" w:rsidR="00286B43" w:rsidRDefault="00286B43" w:rsidP="00FE6216">
      <w:pPr>
        <w:rPr>
          <w:lang w:val="en-US"/>
        </w:rPr>
      </w:pPr>
    </w:p>
    <w:p w14:paraId="7FC5385B" w14:textId="77777777" w:rsidR="00FE6216" w:rsidRDefault="00FE6216" w:rsidP="00FE6216">
      <w:r w:rsidRPr="001359BA">
        <w:t>(</w:t>
      </w:r>
      <w:r w:rsidRPr="001359BA">
        <w:rPr>
          <w:shd w:val="clear" w:color="auto" w:fill="F06F96"/>
        </w:rPr>
        <w:t xml:space="preserve">Art. </w:t>
      </w:r>
      <w:r w:rsidR="00D26CA8" w:rsidRPr="001359BA">
        <w:rPr>
          <w:shd w:val="clear" w:color="auto" w:fill="F06F96"/>
        </w:rPr>
        <w:t xml:space="preserve">351 </w:t>
      </w:r>
      <w:r w:rsidRPr="001359BA">
        <w:rPr>
          <w:shd w:val="clear" w:color="auto" w:fill="F06F96"/>
        </w:rPr>
        <w:t>C.p.c.</w:t>
      </w:r>
      <w:r w:rsidRPr="001359BA">
        <w:t>)</w:t>
      </w:r>
      <w:r w:rsidR="001359BA" w:rsidRPr="001359BA">
        <w:t xml:space="preserve"> : Le droit d’appel appartient à toute partie au jugement de première instance qui y a intérêt, si elle n’y a pas renoncé. Dans une affaire non contentieuse, la voie de l’appel est également ouverte aux tiers auxquels le jugement a été notifié.</w:t>
      </w:r>
    </w:p>
    <w:p w14:paraId="4C0FE648" w14:textId="77777777" w:rsidR="00967E0F" w:rsidRPr="002C0825" w:rsidRDefault="00967E0F" w:rsidP="00546FF7"/>
    <w:p w14:paraId="19022F4D" w14:textId="77777777" w:rsidR="00546FF7" w:rsidRPr="00546FF7" w:rsidRDefault="00546FF7" w:rsidP="00546FF7">
      <w:r w:rsidRPr="00546FF7">
        <w:t xml:space="preserve">Le procureur général peut </w:t>
      </w:r>
      <w:r>
        <w:t xml:space="preserve">intervenir d’office dans une instance mettant en cause l’intérêt public </w:t>
      </w:r>
      <w:r w:rsidRPr="00546FF7">
        <w:t>(</w:t>
      </w:r>
      <w:r>
        <w:rPr>
          <w:shd w:val="clear" w:color="auto" w:fill="F06F96"/>
        </w:rPr>
        <w:t>a</w:t>
      </w:r>
      <w:r w:rsidRPr="00546FF7">
        <w:rPr>
          <w:shd w:val="clear" w:color="auto" w:fill="F06F96"/>
        </w:rPr>
        <w:t>rt. 79</w:t>
      </w:r>
      <w:r w:rsidR="001E7DDC">
        <w:rPr>
          <w:shd w:val="clear" w:color="auto" w:fill="F06F96"/>
        </w:rPr>
        <w:t>, al.2</w:t>
      </w:r>
      <w:r w:rsidRPr="00546FF7">
        <w:rPr>
          <w:shd w:val="clear" w:color="auto" w:fill="F06F96"/>
        </w:rPr>
        <w:t xml:space="preserve"> C.p.c.</w:t>
      </w:r>
      <w:r w:rsidRPr="00546FF7">
        <w:t>)</w:t>
      </w:r>
    </w:p>
    <w:p w14:paraId="03DD59F8" w14:textId="77777777" w:rsidR="00546FF7" w:rsidRDefault="00546FF7" w:rsidP="00FE6216"/>
    <w:p w14:paraId="5DD12D06" w14:textId="77777777" w:rsidR="00286B43" w:rsidRDefault="00286B43" w:rsidP="00286B43">
      <w:pPr>
        <w:pStyle w:val="ListParagraph"/>
        <w:numPr>
          <w:ilvl w:val="0"/>
          <w:numId w:val="6"/>
        </w:numPr>
      </w:pPr>
      <w:r>
        <w:t>Les pouvoirs de la Cour d’appel</w:t>
      </w:r>
    </w:p>
    <w:p w14:paraId="3CB92648" w14:textId="77777777" w:rsidR="00286B43" w:rsidRDefault="00286B43" w:rsidP="00FE6216"/>
    <w:p w14:paraId="25FE6F99" w14:textId="77777777" w:rsidR="006113BC" w:rsidRPr="004B3B16" w:rsidRDefault="006113BC" w:rsidP="00FE6216">
      <w:r w:rsidRPr="004B3B16">
        <w:t>(</w:t>
      </w:r>
      <w:r w:rsidRPr="004B3B16">
        <w:rPr>
          <w:shd w:val="clear" w:color="auto" w:fill="F06F96"/>
        </w:rPr>
        <w:t>Art. 379 C.p.c.</w:t>
      </w:r>
      <w:r w:rsidRPr="004B3B16">
        <w:t>) : Dans une affaire dont la Cour d’appel est saisie, un juge d’appel peut rendre une ordonnance de sauvegarde ou autoriser la correction, dans le délai et les conditions qu’il détermine, de toute irrégularité dans la procédure d’appel, pourvu que la déclaration d’appel ait été dûment déposée et notifiée.</w:t>
      </w:r>
    </w:p>
    <w:p w14:paraId="2D0C1973" w14:textId="77777777" w:rsidR="006113BC" w:rsidRDefault="006113BC" w:rsidP="00FE6216"/>
    <w:p w14:paraId="44391496" w14:textId="77777777" w:rsidR="004B3B16" w:rsidRPr="0041273C" w:rsidRDefault="00967E0F" w:rsidP="004B3B16">
      <w:r w:rsidRPr="0041273C">
        <w:t>(</w:t>
      </w:r>
      <w:r w:rsidRPr="0041273C">
        <w:rPr>
          <w:shd w:val="clear" w:color="auto" w:fill="F06F96"/>
        </w:rPr>
        <w:t>Art. 49 C.p.c.</w:t>
      </w:r>
      <w:r w:rsidRPr="0041273C">
        <w:t>)</w:t>
      </w:r>
      <w:r w:rsidR="006113BC" w:rsidRPr="0041273C">
        <w:t xml:space="preserve"> : </w:t>
      </w:r>
      <w:r w:rsidR="004B3B16" w:rsidRPr="0041273C">
        <w:t>Les tribunaux et les juges, tant en première instance qu’en appel, ont tous les pouvoirs nécessaires à l’exercice de leur compétence.</w:t>
      </w:r>
    </w:p>
    <w:p w14:paraId="5CD7A717" w14:textId="77777777" w:rsidR="004B3B16" w:rsidRPr="0041273C" w:rsidRDefault="004B3B16" w:rsidP="004B3B16"/>
    <w:p w14:paraId="58320D13" w14:textId="77777777" w:rsidR="00967E0F" w:rsidRPr="0041273C" w:rsidRDefault="004B3B16" w:rsidP="004B3B16">
      <w:r w:rsidRPr="0041273C">
        <w:t>Ils peuvent, à tout moment et en toutes matières, prononcer, même d’office, des injonctions, des ordonnances de protection ou des ordonnances de sauvegarde des droits des parties, pour le temps et aux conditions qu’ils déterminent. De plus, ils peuvent rendre les ordonnances appropriées pour pourvoir aux cas où la loi n’a pas prévu de solution.</w:t>
      </w:r>
    </w:p>
    <w:p w14:paraId="132C6513" w14:textId="77777777" w:rsidR="00546FF7" w:rsidRPr="00546FF7" w:rsidRDefault="00546FF7" w:rsidP="00FE6216"/>
    <w:p w14:paraId="292E5535" w14:textId="77777777" w:rsidR="00E70964" w:rsidRDefault="00E2573C" w:rsidP="00E70964">
      <w:r>
        <w:t>La Cour d’appel possède des pouvoirs de gestion à l’a</w:t>
      </w:r>
      <w:r w:rsidRPr="00E2573C">
        <w:rPr>
          <w:shd w:val="clear" w:color="auto" w:fill="F06F96"/>
        </w:rPr>
        <w:t>rt. 367, al.1 C.p.c.</w:t>
      </w:r>
      <w:r w:rsidR="00DD0BB7">
        <w:t xml:space="preserve"> et elle peut tenir une conférence de gestion à l’amiable selon l</w:t>
      </w:r>
      <w:r w:rsidR="00E70964">
        <w:t>’</w:t>
      </w:r>
      <w:r w:rsidR="00E70964">
        <w:rPr>
          <w:shd w:val="clear" w:color="auto" w:fill="F06F96"/>
        </w:rPr>
        <w:t>a</w:t>
      </w:r>
      <w:r w:rsidR="00E70964" w:rsidRPr="00E70964">
        <w:rPr>
          <w:shd w:val="clear" w:color="auto" w:fill="F06F96"/>
        </w:rPr>
        <w:t>rt. 381 C.p.c.</w:t>
      </w:r>
    </w:p>
    <w:p w14:paraId="71879AC8" w14:textId="77777777" w:rsidR="00D51D92" w:rsidRPr="00E70964" w:rsidRDefault="00D51D92" w:rsidP="00E70964"/>
    <w:p w14:paraId="7A49E443" w14:textId="77777777" w:rsidR="00D26CA8" w:rsidRPr="00A8105E" w:rsidRDefault="005B0CF5" w:rsidP="00670E8E">
      <w:r w:rsidRPr="00A8105E">
        <w:t xml:space="preserve">Le cas du décès d’une partie est </w:t>
      </w:r>
      <w:proofErr w:type="gramStart"/>
      <w:r w:rsidRPr="00A8105E">
        <w:t>pr</w:t>
      </w:r>
      <w:r w:rsidR="00D75180">
        <w:t>é</w:t>
      </w:r>
      <w:r w:rsidRPr="00A8105E">
        <w:t>vue</w:t>
      </w:r>
      <w:proofErr w:type="gramEnd"/>
      <w:r w:rsidRPr="00A8105E">
        <w:t xml:space="preserve"> à </w:t>
      </w:r>
      <w:r w:rsidRPr="00A8105E">
        <w:rPr>
          <w:shd w:val="clear" w:color="auto" w:fill="F06F96"/>
        </w:rPr>
        <w:t>l’</w:t>
      </w:r>
      <w:r w:rsidR="00DD0BB7" w:rsidRPr="00A8105E">
        <w:rPr>
          <w:shd w:val="clear" w:color="auto" w:fill="F06F96"/>
        </w:rPr>
        <w:t>a</w:t>
      </w:r>
      <w:r w:rsidR="00C922FE" w:rsidRPr="00A8105E">
        <w:rPr>
          <w:shd w:val="clear" w:color="auto" w:fill="F06F96"/>
        </w:rPr>
        <w:t xml:space="preserve">rt. </w:t>
      </w:r>
      <w:r w:rsidR="00D26CA8" w:rsidRPr="00A8105E">
        <w:rPr>
          <w:shd w:val="clear" w:color="auto" w:fill="F06F96"/>
        </w:rPr>
        <w:t xml:space="preserve">362 </w:t>
      </w:r>
      <w:r w:rsidR="00C922FE" w:rsidRPr="00A8105E">
        <w:rPr>
          <w:shd w:val="clear" w:color="auto" w:fill="F06F96"/>
        </w:rPr>
        <w:t>C.p.c.</w:t>
      </w:r>
      <w:r w:rsidR="00DD0BB7" w:rsidRPr="00A8105E">
        <w:t xml:space="preserve"> </w:t>
      </w:r>
    </w:p>
    <w:p w14:paraId="7FC6D70C" w14:textId="77777777" w:rsidR="00FE6216" w:rsidRPr="0046115F" w:rsidRDefault="00FE6216" w:rsidP="00670E8E"/>
    <w:p w14:paraId="0A34D92E" w14:textId="77777777" w:rsidR="00670E8E" w:rsidRDefault="00670E8E" w:rsidP="00184528">
      <w:pPr>
        <w:pStyle w:val="Heading1"/>
      </w:pPr>
      <w:r>
        <w:t>Section 3 : L’introduction de l'instance d'appel</w:t>
      </w:r>
    </w:p>
    <w:p w14:paraId="287C69E4" w14:textId="77777777" w:rsidR="00670E8E" w:rsidRDefault="00670E8E" w:rsidP="00670E8E"/>
    <w:p w14:paraId="47F721CD" w14:textId="77777777" w:rsidR="000E6FE3" w:rsidRPr="000E6FE3" w:rsidRDefault="000E6FE3" w:rsidP="000E6FE3">
      <w:r w:rsidRPr="000E6FE3">
        <w:t>Afin de se prévaloir de son droit d’appel, il y a lieu de savoir distinguer la procédure introductive de l’appel de plein droit de celle de l’appel sur permission.</w:t>
      </w:r>
    </w:p>
    <w:p w14:paraId="6ED8845F" w14:textId="77777777" w:rsidR="00AA776F" w:rsidRDefault="00AA776F" w:rsidP="00670E8E"/>
    <w:p w14:paraId="035B149F" w14:textId="77777777" w:rsidR="000C3A5F" w:rsidRDefault="00A83E28" w:rsidP="000C3A5F">
      <w:pPr>
        <w:pStyle w:val="Heading2"/>
      </w:pPr>
      <w:r>
        <w:t>Les délais de procédure de l’appel de plein droit</w:t>
      </w:r>
      <w:r w:rsidR="00D80385">
        <w:t xml:space="preserve"> (arts. 351-363 C.p.c.)</w:t>
      </w:r>
    </w:p>
    <w:p w14:paraId="5832BEA6" w14:textId="77777777" w:rsidR="00781D60" w:rsidRDefault="00781D60" w:rsidP="00781D60">
      <w:pPr>
        <w:rPr>
          <w:b/>
          <w:bCs/>
        </w:rPr>
      </w:pPr>
    </w:p>
    <w:p w14:paraId="2DC8CA8F" w14:textId="77777777" w:rsidR="00343371" w:rsidRPr="00DB3BB9" w:rsidRDefault="00343371" w:rsidP="00781D60">
      <w:r w:rsidRPr="00891021">
        <w:t>(</w:t>
      </w:r>
      <w:r w:rsidRPr="00891021">
        <w:rPr>
          <w:shd w:val="clear" w:color="auto" w:fill="F06F96"/>
        </w:rPr>
        <w:t>Art. 139</w:t>
      </w:r>
      <w:r>
        <w:rPr>
          <w:shd w:val="clear" w:color="auto" w:fill="F06F96"/>
        </w:rPr>
        <w:t xml:space="preserve">, al.2 (5) </w:t>
      </w:r>
      <w:r w:rsidRPr="00891021">
        <w:rPr>
          <w:shd w:val="clear" w:color="auto" w:fill="F06F96"/>
        </w:rPr>
        <w:t>C.p.c.</w:t>
      </w:r>
      <w:r w:rsidRPr="00891021">
        <w:t>) : la d</w:t>
      </w:r>
      <w:r>
        <w:t>é</w:t>
      </w:r>
      <w:r w:rsidRPr="00891021">
        <w:t>claration d’appel et</w:t>
      </w:r>
      <w:r>
        <w:t xml:space="preserve"> la demande pour obtenir permission d’appeler sont signifiées par huissier.</w:t>
      </w:r>
    </w:p>
    <w:p w14:paraId="0B0FAB24" w14:textId="77777777" w:rsidR="00343371" w:rsidRPr="00F0405F" w:rsidRDefault="00343371" w:rsidP="00781D60">
      <w:pPr>
        <w:rPr>
          <w:b/>
          <w:bCs/>
        </w:rPr>
      </w:pPr>
    </w:p>
    <w:p w14:paraId="732539B9" w14:textId="77777777" w:rsidR="00751827" w:rsidRDefault="0032784C" w:rsidP="00670E8E">
      <w:r>
        <w:rPr>
          <w:noProof/>
        </w:rPr>
        <mc:AlternateContent>
          <mc:Choice Requires="wps">
            <w:drawing>
              <wp:anchor distT="0" distB="0" distL="114300" distR="114300" simplePos="0" relativeHeight="251659264" behindDoc="0" locked="0" layoutInCell="1" allowOverlap="1" wp14:anchorId="765D11DC" wp14:editId="6B83128A">
                <wp:simplePos x="0" y="0"/>
                <wp:positionH relativeFrom="column">
                  <wp:posOffset>1515534</wp:posOffset>
                </wp:positionH>
                <wp:positionV relativeFrom="paragraph">
                  <wp:posOffset>3699298</wp:posOffset>
                </wp:positionV>
                <wp:extent cx="855134" cy="313267"/>
                <wp:effectExtent l="0" t="0" r="8890" b="17145"/>
                <wp:wrapNone/>
                <wp:docPr id="5" name="Zone de texte 5"/>
                <wp:cNvGraphicFramePr/>
                <a:graphic xmlns:a="http://schemas.openxmlformats.org/drawingml/2006/main">
                  <a:graphicData uri="http://schemas.microsoft.com/office/word/2010/wordprocessingShape">
                    <wps:wsp>
                      <wps:cNvSpPr txBox="1"/>
                      <wps:spPr>
                        <a:xfrm>
                          <a:off x="0" y="0"/>
                          <a:ext cx="855134" cy="313267"/>
                        </a:xfrm>
                        <a:prstGeom prst="rect">
                          <a:avLst/>
                        </a:prstGeom>
                        <a:solidFill>
                          <a:schemeClr val="lt1"/>
                        </a:solidFill>
                        <a:ln w="6350">
                          <a:solidFill>
                            <a:prstClr val="black"/>
                          </a:solidFill>
                        </a:ln>
                      </wps:spPr>
                      <wps:txbx>
                        <w:txbxContent>
                          <w:p w14:paraId="3A798CB3" w14:textId="77777777" w:rsidR="0032784C" w:rsidRPr="009E300E" w:rsidRDefault="0032784C" w:rsidP="0032784C">
                            <w:pPr>
                              <w:shd w:val="clear" w:color="auto" w:fill="A5A5A5" w:themeFill="accent3"/>
                              <w:rPr>
                                <w:sz w:val="15"/>
                                <w:szCs w:val="15"/>
                              </w:rPr>
                            </w:pPr>
                            <w:r w:rsidRPr="009E300E">
                              <w:rPr>
                                <w:sz w:val="15"/>
                                <w:szCs w:val="15"/>
                              </w:rPr>
                              <w:t>Ou à la suite d’une évaluation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19.35pt;margin-top:291.3pt;width:67.3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" fillcolor="white [3201]" strokeweight=".5pt">
                <v:textbox>
                  <w:txbxContent>
                    <w:p w:rsidR="0032784C" w:rsidRPr="009E300E" w:rsidRDefault="0032784C" w:rsidP="0032784C">
                      <w:pPr>
                        <w:shd w:val="clear" w:color="auto" w:fill="A5A5A5" w:themeFill="accent3"/>
                        <w:rPr>
                          <w:sz w:val="15"/>
                          <w:szCs w:val="15"/>
                        </w:rPr>
                      </w:pPr>
                      <w:r w:rsidRPr="009E300E">
                        <w:rPr>
                          <w:sz w:val="15"/>
                          <w:szCs w:val="15"/>
                        </w:rPr>
                        <w:t>Ou à la suite d’une évaluation</w:t>
                      </w:r>
                    </w:p>
                  </w:txbxContent>
                </v:textbox>
              </v:shape>
            </w:pict>
          </mc:Fallback>
        </mc:AlternateContent>
      </w:r>
      <w:r w:rsidR="00751827">
        <w:rPr>
          <w:noProof/>
        </w:rPr>
        <w:drawing>
          <wp:inline distT="0" distB="0" distL="0" distR="0" wp14:anchorId="1E6B2E72" wp14:editId="10E19E10">
            <wp:extent cx="5513365" cy="3906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l="4619" t="5229" r="9226" b="15769"/>
                    <a:stretch/>
                  </pic:blipFill>
                  <pic:spPr bwMode="auto">
                    <a:xfrm>
                      <a:off x="0" y="0"/>
                      <a:ext cx="5514615" cy="3907406"/>
                    </a:xfrm>
                    <a:prstGeom prst="rect">
                      <a:avLst/>
                    </a:prstGeom>
                    <a:ln>
                      <a:noFill/>
                    </a:ln>
                    <a:extLst>
                      <a:ext uri="{53640926-AAD7-44D8-BBD7-CCE9431645EC}">
                        <a14:shadowObscured xmlns:a14="http://schemas.microsoft.com/office/drawing/2010/main"/>
                      </a:ext>
                    </a:extLst>
                  </pic:spPr>
                </pic:pic>
              </a:graphicData>
            </a:graphic>
          </wp:inline>
        </w:drawing>
      </w:r>
    </w:p>
    <w:p w14:paraId="76247081" w14:textId="77777777" w:rsidR="00A43C00" w:rsidRDefault="00A43C00" w:rsidP="00CB3F7A"/>
    <w:p w14:paraId="6EFD0045" w14:textId="77777777" w:rsidR="008636E2" w:rsidRDefault="00D84DE9" w:rsidP="00CB3F7A">
      <w:r>
        <w:t xml:space="preserve">Ces </w:t>
      </w:r>
      <w:r w:rsidRPr="00A8105E">
        <w:t xml:space="preserve">délais </w:t>
      </w:r>
      <w:r>
        <w:t xml:space="preserve">sont </w:t>
      </w:r>
      <w:r w:rsidRPr="00A8105E">
        <w:t xml:space="preserve">de rigueur </w:t>
      </w:r>
      <w:r w:rsidR="0012046A">
        <w:t>et emporte déchéance du droit d’appel (</w:t>
      </w:r>
      <w:r>
        <w:rPr>
          <w:shd w:val="clear" w:color="auto" w:fill="F06F96"/>
        </w:rPr>
        <w:t>a</w:t>
      </w:r>
      <w:r w:rsidRPr="00A8105E">
        <w:rPr>
          <w:shd w:val="clear" w:color="auto" w:fill="F06F96"/>
        </w:rPr>
        <w:t xml:space="preserve">rt. </w:t>
      </w:r>
      <w:r>
        <w:rPr>
          <w:shd w:val="clear" w:color="auto" w:fill="F06F96"/>
        </w:rPr>
        <w:t>363</w:t>
      </w:r>
      <w:r w:rsidR="00B52ACE">
        <w:rPr>
          <w:shd w:val="clear" w:color="auto" w:fill="F06F96"/>
        </w:rPr>
        <w:t>, al.1</w:t>
      </w:r>
      <w:r>
        <w:rPr>
          <w:shd w:val="clear" w:color="auto" w:fill="F06F96"/>
        </w:rPr>
        <w:t xml:space="preserve"> </w:t>
      </w:r>
      <w:r w:rsidRPr="00A8105E">
        <w:rPr>
          <w:shd w:val="clear" w:color="auto" w:fill="F06F96"/>
        </w:rPr>
        <w:t>C.p.c</w:t>
      </w:r>
      <w:r>
        <w:rPr>
          <w:shd w:val="clear" w:color="auto" w:fill="F06F96"/>
        </w:rPr>
        <w:t>.</w:t>
      </w:r>
      <w:r w:rsidR="0012046A">
        <w:t>)</w:t>
      </w:r>
      <w:r w:rsidR="008636E2">
        <w:t xml:space="preserve">. </w:t>
      </w:r>
    </w:p>
    <w:p w14:paraId="7B003732" w14:textId="77777777" w:rsidR="008636E2" w:rsidRDefault="008636E2" w:rsidP="00CB3F7A"/>
    <w:p w14:paraId="52527B2A" w14:textId="77777777" w:rsidR="00D84DE9" w:rsidRDefault="008636E2" w:rsidP="00CB3F7A">
      <w:r>
        <w:lastRenderedPageBreak/>
        <w:t xml:space="preserve">Néanmoins, </w:t>
      </w:r>
      <w:r w:rsidRPr="00572D05">
        <w:rPr>
          <w:shd w:val="clear" w:color="auto" w:fill="F06F96"/>
        </w:rPr>
        <w:t>l’al.2 de l’</w:t>
      </w:r>
      <w:r w:rsidR="00913C80" w:rsidRPr="00572D05">
        <w:rPr>
          <w:shd w:val="clear" w:color="auto" w:fill="F06F96"/>
        </w:rPr>
        <w:t>a</w:t>
      </w:r>
      <w:r w:rsidRPr="00572D05">
        <w:rPr>
          <w:shd w:val="clear" w:color="auto" w:fill="F06F96"/>
        </w:rPr>
        <w:t xml:space="preserve">rt. 363 C.c.Q. </w:t>
      </w:r>
      <w:r>
        <w:t xml:space="preserve">prévoit que le tribunal pourrait autoriser l’appel s’il ne s’est </w:t>
      </w:r>
      <w:r w:rsidR="00913C80">
        <w:t xml:space="preserve">pas </w:t>
      </w:r>
      <w:r>
        <w:t>écoulé</w:t>
      </w:r>
      <w:r w:rsidR="00913C80">
        <w:t xml:space="preserve"> 6 mois depuis le jugement</w:t>
      </w:r>
      <w:r w:rsidR="00572D05">
        <w:t xml:space="preserve"> + bonne chance de succès + impossibilité d’agir plus tôt. </w:t>
      </w:r>
    </w:p>
    <w:p w14:paraId="414BD9CB" w14:textId="77777777" w:rsidR="00231F0A" w:rsidRDefault="00231F0A" w:rsidP="00CB3F7A"/>
    <w:p w14:paraId="15EF0AEE" w14:textId="77777777" w:rsidR="00231F0A" w:rsidRDefault="00231F0A" w:rsidP="00CB3F7A">
      <w:r>
        <w:t>Un cas d’</w:t>
      </w:r>
      <w:r w:rsidR="00A264E2">
        <w:t>e</w:t>
      </w:r>
      <w:r>
        <w:t>xception est celui de la demande incidente, pouvant tout de même être autorisée après les délais si le tribunal la juge appropriée (</w:t>
      </w:r>
      <w:r w:rsidRPr="004E5450">
        <w:rPr>
          <w:shd w:val="clear" w:color="auto" w:fill="F06F96"/>
        </w:rPr>
        <w:t>al.2</w:t>
      </w:r>
      <w:r>
        <w:t xml:space="preserve">). </w:t>
      </w:r>
    </w:p>
    <w:p w14:paraId="0E82F932" w14:textId="77777777" w:rsidR="004E5450" w:rsidRDefault="004E5450" w:rsidP="00CB3F7A"/>
    <w:p w14:paraId="519EB77F" w14:textId="77777777" w:rsidR="004E5450" w:rsidRDefault="00CC7684" w:rsidP="00CB3F7A">
      <w:r>
        <w:t xml:space="preserve">Sur demande d’une partie, le juge peut suspendre les délais d’appel </w:t>
      </w:r>
      <w:r w:rsidR="00AC545A">
        <w:t>(</w:t>
      </w:r>
      <w:r w:rsidR="00AC545A" w:rsidRPr="003A6DB1">
        <w:rPr>
          <w:shd w:val="clear" w:color="auto" w:fill="F06F96"/>
        </w:rPr>
        <w:t>al.3</w:t>
      </w:r>
      <w:r w:rsidR="00AC545A">
        <w:t xml:space="preserve">) : </w:t>
      </w:r>
    </w:p>
    <w:p w14:paraId="50F27627" w14:textId="77777777" w:rsidR="00AC545A" w:rsidRDefault="000C40F5" w:rsidP="000C40F5">
      <w:pPr>
        <w:pStyle w:val="ListParagraph"/>
        <w:numPr>
          <w:ilvl w:val="0"/>
          <w:numId w:val="5"/>
        </w:numPr>
      </w:pPr>
      <w:r>
        <w:t>D</w:t>
      </w:r>
      <w:r w:rsidRPr="000C40F5">
        <w:t>ans le cas où le jugement porté en appel a réservé au demandeur le droit de réclamer des dommages-intérêts additionnels en réparation d’un préjudice corporel. Il le fait si des motifs impérieux commandent de réunir l’appel de ce jugement et celui portant sur la demande de dommages-intérêts additionnels; il détermine alors le temps et les conditions de la suspension.</w:t>
      </w:r>
    </w:p>
    <w:p w14:paraId="00AB890B" w14:textId="77777777" w:rsidR="00AC545A" w:rsidRDefault="00AC545A" w:rsidP="00CB3F7A"/>
    <w:p w14:paraId="4FB51A6D" w14:textId="77777777" w:rsidR="005F48B3" w:rsidRDefault="00BF4E2C" w:rsidP="00CB3F7A">
      <w:r>
        <w:t>L’appel est formé par le déclaration d’appel qui sera déposée au greffe avec la preuve de sa signification</w:t>
      </w:r>
      <w:r w:rsidR="00891FE4">
        <w:t xml:space="preserve"> </w:t>
      </w:r>
      <w:r w:rsidR="00891FE4" w:rsidRPr="00891FE4">
        <w:t>(</w:t>
      </w:r>
      <w:r w:rsidR="00891FE4" w:rsidRPr="00891FE4">
        <w:rPr>
          <w:shd w:val="clear" w:color="auto" w:fill="F06F96"/>
        </w:rPr>
        <w:t>Art.</w:t>
      </w:r>
      <w:r w:rsidR="00891FE4">
        <w:rPr>
          <w:shd w:val="clear" w:color="auto" w:fill="F06F96"/>
        </w:rPr>
        <w:t xml:space="preserve"> 352</w:t>
      </w:r>
      <w:r w:rsidR="00891FE4" w:rsidRPr="00891FE4">
        <w:rPr>
          <w:shd w:val="clear" w:color="auto" w:fill="F06F96"/>
        </w:rPr>
        <w:t xml:space="preserve"> </w:t>
      </w:r>
      <w:r w:rsidR="00891FE4" w:rsidRPr="006F6A45">
        <w:rPr>
          <w:shd w:val="clear" w:color="auto" w:fill="F06F96"/>
        </w:rPr>
        <w:t>C.p.c.</w:t>
      </w:r>
      <w:r w:rsidR="00891FE4" w:rsidRPr="006F6A45">
        <w:t>)</w:t>
      </w:r>
      <w:r w:rsidR="00A3152B">
        <w:t xml:space="preserve">. </w:t>
      </w:r>
    </w:p>
    <w:p w14:paraId="71C3A09C" w14:textId="77777777" w:rsidR="005F48B3" w:rsidRDefault="005F48B3" w:rsidP="00CB3F7A"/>
    <w:p w14:paraId="78F5843E" w14:textId="77777777" w:rsidR="00A3152B" w:rsidRDefault="00A3152B" w:rsidP="00CB3F7A">
      <w:r>
        <w:t>La déclaration d’appel doit contenir </w:t>
      </w:r>
      <w:r w:rsidR="007C062A" w:rsidRPr="007C062A">
        <w:t>(</w:t>
      </w:r>
      <w:r w:rsidR="007C062A" w:rsidRPr="007C062A">
        <w:rPr>
          <w:shd w:val="clear" w:color="auto" w:fill="F06F96"/>
        </w:rPr>
        <w:t xml:space="preserve">Art. </w:t>
      </w:r>
      <w:r w:rsidR="007C062A">
        <w:rPr>
          <w:shd w:val="clear" w:color="auto" w:fill="F06F96"/>
        </w:rPr>
        <w:t>353</w:t>
      </w:r>
      <w:r w:rsidR="00D10C46">
        <w:rPr>
          <w:shd w:val="clear" w:color="auto" w:fill="F06F96"/>
        </w:rPr>
        <w:t xml:space="preserve"> </w:t>
      </w:r>
      <w:r w:rsidR="007C062A" w:rsidRPr="006F6A45">
        <w:rPr>
          <w:shd w:val="clear" w:color="auto" w:fill="F06F96"/>
        </w:rPr>
        <w:t>C.p.c.</w:t>
      </w:r>
      <w:r w:rsidR="007C062A" w:rsidRPr="006F6A45">
        <w:t>)</w:t>
      </w:r>
      <w:r w:rsidR="00DE63F4">
        <w:t> </w:t>
      </w:r>
      <w:r>
        <w:t>:</w:t>
      </w:r>
    </w:p>
    <w:p w14:paraId="7DDF3D39" w14:textId="77777777" w:rsidR="00DE63F4" w:rsidRDefault="00DE63F4" w:rsidP="00CB3F7A"/>
    <w:p w14:paraId="783CB9E7" w14:textId="77777777" w:rsidR="00306A18" w:rsidRDefault="007C062A" w:rsidP="007C062A">
      <w:pPr>
        <w:pStyle w:val="ListParagraph"/>
        <w:numPr>
          <w:ilvl w:val="0"/>
          <w:numId w:val="5"/>
        </w:numPr>
      </w:pPr>
      <w:r>
        <w:t>contient la désignation des parties</w:t>
      </w:r>
      <w:r w:rsidR="00306A18">
        <w:t xml:space="preserve"> (</w:t>
      </w:r>
      <w:r w:rsidR="00306A18" w:rsidRPr="00FF5745">
        <w:rPr>
          <w:shd w:val="clear" w:color="auto" w:fill="F06F96"/>
        </w:rPr>
        <w:t>al.1</w:t>
      </w:r>
      <w:r w:rsidR="00306A18">
        <w:t>)</w:t>
      </w:r>
    </w:p>
    <w:p w14:paraId="4CB4B90B" w14:textId="77777777" w:rsidR="008A7462" w:rsidRDefault="007C062A" w:rsidP="007C062A">
      <w:pPr>
        <w:pStyle w:val="ListParagraph"/>
        <w:numPr>
          <w:ilvl w:val="0"/>
          <w:numId w:val="5"/>
        </w:numPr>
      </w:pPr>
      <w:r>
        <w:t>l’indication du tribunal qui a rendu le jugement</w:t>
      </w:r>
      <w:r w:rsidR="00306A18">
        <w:t xml:space="preserve"> ainsi que </w:t>
      </w:r>
      <w:r>
        <w:t>la date de celui-ci</w:t>
      </w:r>
      <w:r w:rsidR="005C77DC">
        <w:t xml:space="preserve"> (</w:t>
      </w:r>
      <w:r w:rsidR="005C77DC" w:rsidRPr="00FF5745">
        <w:rPr>
          <w:shd w:val="clear" w:color="auto" w:fill="F06F96"/>
        </w:rPr>
        <w:t>al.1</w:t>
      </w:r>
      <w:r w:rsidR="005C77DC">
        <w:t>)</w:t>
      </w:r>
    </w:p>
    <w:p w14:paraId="4C2BCB03" w14:textId="77777777" w:rsidR="008A7462" w:rsidRDefault="007C062A" w:rsidP="007C062A">
      <w:pPr>
        <w:pStyle w:val="ListParagraph"/>
        <w:numPr>
          <w:ilvl w:val="0"/>
          <w:numId w:val="5"/>
        </w:numPr>
      </w:pPr>
      <w:r>
        <w:t>la durée de l’instruction en première instance</w:t>
      </w:r>
      <w:r w:rsidR="005C77DC">
        <w:t xml:space="preserve"> (</w:t>
      </w:r>
      <w:r w:rsidR="005C77DC" w:rsidRPr="00FF5745">
        <w:rPr>
          <w:shd w:val="clear" w:color="auto" w:fill="F06F96"/>
        </w:rPr>
        <w:t>al.1</w:t>
      </w:r>
      <w:r w:rsidR="005C77DC">
        <w:t>)</w:t>
      </w:r>
    </w:p>
    <w:p w14:paraId="47182122" w14:textId="77777777" w:rsidR="007C062A" w:rsidRDefault="007C062A" w:rsidP="007C062A">
      <w:pPr>
        <w:pStyle w:val="ListParagraph"/>
        <w:numPr>
          <w:ilvl w:val="0"/>
          <w:numId w:val="5"/>
        </w:numPr>
      </w:pPr>
      <w:r>
        <w:t>Elle est accompagnée d’une copie du jugement de première instance</w:t>
      </w:r>
      <w:r w:rsidR="00F178FB">
        <w:t xml:space="preserve"> (</w:t>
      </w:r>
      <w:r w:rsidR="00F178FB" w:rsidRPr="00FF5745">
        <w:rPr>
          <w:shd w:val="clear" w:color="auto" w:fill="F06F96"/>
        </w:rPr>
        <w:t>al.1</w:t>
      </w:r>
      <w:r w:rsidR="00F178FB">
        <w:t>)</w:t>
      </w:r>
    </w:p>
    <w:p w14:paraId="03BBF68A" w14:textId="77777777" w:rsidR="00FF5745" w:rsidRDefault="007C062A" w:rsidP="007C062A">
      <w:pPr>
        <w:pStyle w:val="ListParagraph"/>
        <w:numPr>
          <w:ilvl w:val="0"/>
          <w:numId w:val="5"/>
        </w:numPr>
      </w:pPr>
      <w:r>
        <w:t>La déclaration énonce les moyens de droit ou de fait que l’appelant entend utiliser</w:t>
      </w:r>
      <w:r w:rsidR="005D574D">
        <w:t xml:space="preserve"> : maximum de 10 pages </w:t>
      </w:r>
      <w:r>
        <w:t>(</w:t>
      </w:r>
      <w:r w:rsidRPr="00FF5745">
        <w:rPr>
          <w:shd w:val="clear" w:color="auto" w:fill="F06F96"/>
        </w:rPr>
        <w:t>al.2</w:t>
      </w:r>
      <w:r w:rsidR="000C3D43">
        <w:rPr>
          <w:shd w:val="clear" w:color="auto" w:fill="F06F96"/>
        </w:rPr>
        <w:t xml:space="preserve"> et art. 27 R</w:t>
      </w:r>
      <w:r>
        <w:t>)</w:t>
      </w:r>
    </w:p>
    <w:p w14:paraId="5CEDAFCC" w14:textId="77777777" w:rsidR="001E6E59" w:rsidRDefault="007C062A" w:rsidP="007C062A">
      <w:pPr>
        <w:pStyle w:val="ListParagraph"/>
        <w:numPr>
          <w:ilvl w:val="0"/>
          <w:numId w:val="5"/>
        </w:numPr>
      </w:pPr>
      <w:r>
        <w:t xml:space="preserve">les conclusions qu’il recherche </w:t>
      </w:r>
      <w:r w:rsidR="00FF5745">
        <w:t>(</w:t>
      </w:r>
      <w:r w:rsidR="00FF5745" w:rsidRPr="00E70C28">
        <w:rPr>
          <w:shd w:val="clear" w:color="auto" w:fill="F06F96"/>
        </w:rPr>
        <w:t>al.2</w:t>
      </w:r>
      <w:r w:rsidR="00FF5745">
        <w:t>)</w:t>
      </w:r>
    </w:p>
    <w:p w14:paraId="257E10A2" w14:textId="77777777" w:rsidR="00A3152B" w:rsidRDefault="001E6E59" w:rsidP="007C062A">
      <w:pPr>
        <w:pStyle w:val="ListParagraph"/>
        <w:numPr>
          <w:ilvl w:val="0"/>
          <w:numId w:val="5"/>
        </w:numPr>
      </w:pPr>
      <w:r>
        <w:t>l</w:t>
      </w:r>
      <w:r w:rsidR="007C062A">
        <w:t>e cas échéant, la valeur de l’objet du litige</w:t>
      </w:r>
      <w:r w:rsidR="00364E5B">
        <w:t xml:space="preserve"> (</w:t>
      </w:r>
      <w:r w:rsidR="00364E5B" w:rsidRPr="00E70C28">
        <w:rPr>
          <w:shd w:val="clear" w:color="auto" w:fill="F06F96"/>
        </w:rPr>
        <w:t>al.2</w:t>
      </w:r>
      <w:r w:rsidR="00364E5B">
        <w:t>)</w:t>
      </w:r>
    </w:p>
    <w:p w14:paraId="7050E36D" w14:textId="77777777" w:rsidR="00437AFA" w:rsidRDefault="00437AFA" w:rsidP="007C062A">
      <w:pPr>
        <w:pStyle w:val="ListParagraph"/>
        <w:numPr>
          <w:ilvl w:val="0"/>
          <w:numId w:val="5"/>
        </w:numPr>
      </w:pPr>
      <w:r>
        <w:t>Une déclaration relative à la confidentialité</w:t>
      </w:r>
      <w:r w:rsidR="00A46F6B">
        <w:t xml:space="preserve"> (</w:t>
      </w:r>
      <w:r w:rsidR="00A46F6B" w:rsidRPr="007343F1">
        <w:rPr>
          <w:shd w:val="clear" w:color="auto" w:fill="F06F96"/>
        </w:rPr>
        <w:t>al.3</w:t>
      </w:r>
      <w:r w:rsidR="00A46F6B">
        <w:t>)</w:t>
      </w:r>
    </w:p>
    <w:p w14:paraId="6A31BEDC" w14:textId="77777777" w:rsidR="007343F1" w:rsidRDefault="007343F1" w:rsidP="007C062A">
      <w:pPr>
        <w:pStyle w:val="ListParagraph"/>
        <w:numPr>
          <w:ilvl w:val="0"/>
          <w:numId w:val="5"/>
        </w:numPr>
      </w:pPr>
      <w:r>
        <w:t xml:space="preserve">L’obligation de produire un acte de représentation </w:t>
      </w:r>
      <w:r w:rsidR="00C12B78">
        <w:t>(art. 358?)</w:t>
      </w:r>
    </w:p>
    <w:p w14:paraId="1173FE47" w14:textId="77777777" w:rsidR="00A3152B" w:rsidRDefault="00A3152B" w:rsidP="00CB3F7A"/>
    <w:p w14:paraId="29EEA30A" w14:textId="77777777" w:rsidR="00E92993" w:rsidRDefault="00E92993" w:rsidP="00E92993">
      <w:r>
        <w:t xml:space="preserve">Les </w:t>
      </w:r>
      <w:r w:rsidRPr="002A58AF">
        <w:rPr>
          <w:shd w:val="clear" w:color="auto" w:fill="F06F96"/>
        </w:rPr>
        <w:t>Art</w:t>
      </w:r>
      <w:r>
        <w:rPr>
          <w:shd w:val="clear" w:color="auto" w:fill="F06F96"/>
        </w:rPr>
        <w:t>s</w:t>
      </w:r>
      <w:r w:rsidRPr="002A58AF">
        <w:rPr>
          <w:shd w:val="clear" w:color="auto" w:fill="F06F96"/>
        </w:rPr>
        <w:t>. 21-31 du Règlement de procédure de la Cour d’appel</w:t>
      </w:r>
      <w:r>
        <w:rPr>
          <w:shd w:val="clear" w:color="auto" w:fill="F06F96"/>
        </w:rPr>
        <w:t xml:space="preserve"> </w:t>
      </w:r>
      <w:r w:rsidRPr="00A12D2B">
        <w:t xml:space="preserve">contient </w:t>
      </w:r>
      <w:r w:rsidR="00BF38EE" w:rsidRPr="00A12D2B">
        <w:t>notamment des éléments devant être contenu</w:t>
      </w:r>
      <w:r w:rsidR="00377904">
        <w:t>s</w:t>
      </w:r>
      <w:r w:rsidR="00BF38EE" w:rsidRPr="00A12D2B">
        <w:t xml:space="preserve"> à la déclaration d’appel.</w:t>
      </w:r>
      <w:r w:rsidR="00BF38EE">
        <w:rPr>
          <w:shd w:val="clear" w:color="auto" w:fill="F06F96"/>
        </w:rPr>
        <w:t xml:space="preserve"> </w:t>
      </w:r>
    </w:p>
    <w:p w14:paraId="42F187C8" w14:textId="77777777" w:rsidR="00E92993" w:rsidRDefault="00E92993" w:rsidP="00CB3F7A"/>
    <w:p w14:paraId="46F2D2A1" w14:textId="77777777" w:rsidR="00A12D2B" w:rsidRPr="009F17E6" w:rsidRDefault="00A12D2B" w:rsidP="00CB3F7A">
      <w:r>
        <w:t>La déclaration d’appel sera signifiée</w:t>
      </w:r>
      <w:r w:rsidR="00702A5B">
        <w:t xml:space="preserve"> </w:t>
      </w:r>
      <w:r w:rsidR="00FA4D82">
        <w:t>à l’intimée, notifié</w:t>
      </w:r>
      <w:r w:rsidR="00D5434C">
        <w:t>e</w:t>
      </w:r>
      <w:r w:rsidR="00FA4D82">
        <w:t xml:space="preserve"> à son avocat de première instance, notifié</w:t>
      </w:r>
      <w:r w:rsidR="00D5434C">
        <w:t>e aux intervenants et mises en cause de première instance</w:t>
      </w:r>
      <w:r w:rsidR="009F17E6">
        <w:t xml:space="preserve"> et notifiée au greffe du tribunal de première instance </w:t>
      </w:r>
      <w:r w:rsidR="009F17E6" w:rsidRPr="009F17E6">
        <w:t>(</w:t>
      </w:r>
      <w:r w:rsidR="009F17E6" w:rsidRPr="009F17E6">
        <w:rPr>
          <w:shd w:val="clear" w:color="auto" w:fill="F06F96"/>
        </w:rPr>
        <w:t>Art</w:t>
      </w:r>
      <w:r w:rsidR="009F17E6">
        <w:rPr>
          <w:shd w:val="clear" w:color="auto" w:fill="F06F96"/>
        </w:rPr>
        <w:t>s. 354 et</w:t>
      </w:r>
      <w:r w:rsidR="009F17E6" w:rsidRPr="009F17E6">
        <w:rPr>
          <w:shd w:val="clear" w:color="auto" w:fill="F06F96"/>
        </w:rPr>
        <w:t xml:space="preserve"> </w:t>
      </w:r>
      <w:r w:rsidR="009F17E6">
        <w:rPr>
          <w:shd w:val="clear" w:color="auto" w:fill="F06F96"/>
        </w:rPr>
        <w:t xml:space="preserve">358 </w:t>
      </w:r>
      <w:r w:rsidR="009F17E6" w:rsidRPr="009F17E6">
        <w:rPr>
          <w:shd w:val="clear" w:color="auto" w:fill="F06F96"/>
        </w:rPr>
        <w:t>C.p.c.</w:t>
      </w:r>
      <w:r w:rsidR="009F17E6" w:rsidRPr="009F17E6">
        <w:t>)</w:t>
      </w:r>
      <w:r w:rsidR="001075B4">
        <w:t xml:space="preserve">. </w:t>
      </w:r>
    </w:p>
    <w:p w14:paraId="6C87558F" w14:textId="77777777" w:rsidR="00E92993" w:rsidRDefault="00E92993" w:rsidP="00CB3F7A"/>
    <w:p w14:paraId="1EEA3E72" w14:textId="77777777" w:rsidR="004B265B" w:rsidRPr="004B265B" w:rsidRDefault="004B265B" w:rsidP="004B265B">
      <w:pPr>
        <w:rPr>
          <w:b/>
          <w:bCs/>
        </w:rPr>
      </w:pPr>
      <w:r w:rsidRPr="004B265B">
        <w:rPr>
          <w:b/>
          <w:bCs/>
        </w:rPr>
        <w:t xml:space="preserve">Quiz </w:t>
      </w:r>
    </w:p>
    <w:p w14:paraId="1B6A59AF" w14:textId="77777777" w:rsidR="004B265B" w:rsidRDefault="004B265B" w:rsidP="004B265B"/>
    <w:p w14:paraId="59FF3FE0" w14:textId="77777777" w:rsidR="004B265B" w:rsidRDefault="004B265B" w:rsidP="004B265B">
      <w:r>
        <w:t xml:space="preserve">Vous désirez interroger un tiers, préalablement à l’instruction, et ce, en vertu de </w:t>
      </w:r>
      <w:r w:rsidRPr="003D1EFF">
        <w:rPr>
          <w:shd w:val="clear" w:color="auto" w:fill="F06F96"/>
        </w:rPr>
        <w:t>l’art</w:t>
      </w:r>
      <w:r w:rsidR="00AA01EC" w:rsidRPr="003D1EFF">
        <w:rPr>
          <w:shd w:val="clear" w:color="auto" w:fill="F06F96"/>
        </w:rPr>
        <w:t>.</w:t>
      </w:r>
      <w:r w:rsidRPr="003D1EFF">
        <w:rPr>
          <w:shd w:val="clear" w:color="auto" w:fill="F06F96"/>
        </w:rPr>
        <w:t xml:space="preserve"> 221, al. 3 C.p.c</w:t>
      </w:r>
      <w:r>
        <w:t>. Vous présentez une demande à cet effet basée sur cet article puisque vous n’avez pas les consentements requis. Le juge rejette votre demande. Ce jugement est-il sujet à appel sans délai et pourquoi? Choisissez l’une des réponses suivantes.</w:t>
      </w:r>
    </w:p>
    <w:p w14:paraId="30426225" w14:textId="77777777" w:rsidR="004B265B" w:rsidRDefault="004B265B" w:rsidP="004B265B"/>
    <w:p w14:paraId="7DBC0340" w14:textId="77777777" w:rsidR="004B265B" w:rsidRDefault="004B265B" w:rsidP="004B265B">
      <w:pPr>
        <w:pStyle w:val="ListParagraph"/>
        <w:numPr>
          <w:ilvl w:val="0"/>
          <w:numId w:val="7"/>
        </w:numPr>
      </w:pPr>
      <w:r>
        <w:t>Non, car vous pourrez toujours citer ce tiers à comparaître au procès</w:t>
      </w:r>
    </w:p>
    <w:p w14:paraId="30D597FA" w14:textId="77777777" w:rsidR="004B265B" w:rsidRDefault="004B265B" w:rsidP="004B265B">
      <w:pPr>
        <w:pStyle w:val="ListParagraph"/>
        <w:numPr>
          <w:ilvl w:val="0"/>
          <w:numId w:val="7"/>
        </w:numPr>
      </w:pPr>
      <w:r>
        <w:t>Oui, car c’est un jugement rendu en cours d’instance qui décide en partie du litige</w:t>
      </w:r>
    </w:p>
    <w:p w14:paraId="0D3410B0" w14:textId="77777777" w:rsidR="004B265B" w:rsidRDefault="004B265B" w:rsidP="004B265B">
      <w:pPr>
        <w:pStyle w:val="ListParagraph"/>
        <w:numPr>
          <w:ilvl w:val="0"/>
          <w:numId w:val="7"/>
        </w:numPr>
      </w:pPr>
      <w:r>
        <w:t>Oui, car c’est un jugement rendu en cours d’instance qui cause un préjudice irrémédiable à la partie voulant procéder à l’interrogatoire</w:t>
      </w:r>
    </w:p>
    <w:p w14:paraId="2170F2A0" w14:textId="77777777" w:rsidR="004B265B" w:rsidRDefault="004B265B" w:rsidP="004B265B">
      <w:pPr>
        <w:pStyle w:val="ListParagraph"/>
        <w:numPr>
          <w:ilvl w:val="0"/>
          <w:numId w:val="7"/>
        </w:numPr>
      </w:pPr>
      <w:r>
        <w:lastRenderedPageBreak/>
        <w:t>Non, car ce n’est pas un jugement rendu en cours d’instance</w:t>
      </w:r>
    </w:p>
    <w:p w14:paraId="0518B0EE" w14:textId="77777777" w:rsidR="004B265B" w:rsidRDefault="004B265B" w:rsidP="004B265B">
      <w:pPr>
        <w:pStyle w:val="ListParagraph"/>
        <w:numPr>
          <w:ilvl w:val="0"/>
          <w:numId w:val="7"/>
        </w:numPr>
      </w:pPr>
      <w:r>
        <w:t>Non, car c’est une mesure de gestion</w:t>
      </w:r>
    </w:p>
    <w:p w14:paraId="1F4854E8" w14:textId="77777777" w:rsidR="004B265B" w:rsidRDefault="004B265B" w:rsidP="00CB3F7A"/>
    <w:p w14:paraId="34EE15D5" w14:textId="77777777" w:rsidR="00B04C87" w:rsidRDefault="00000317" w:rsidP="00000317">
      <w:r>
        <w:t xml:space="preserve">e) , </w:t>
      </w:r>
      <w:r w:rsidR="00B04C87">
        <w:t>E</w:t>
      </w:r>
      <w:r>
        <w:t>e</w:t>
      </w:r>
      <w:r w:rsidR="00B04C87" w:rsidRPr="00B04C87">
        <w:t xml:space="preserve"> vertu de </w:t>
      </w:r>
      <w:r w:rsidR="00B04C87" w:rsidRPr="00000317">
        <w:rPr>
          <w:shd w:val="clear" w:color="auto" w:fill="F06F96"/>
        </w:rPr>
        <w:t>l’art. 158 (3) C.p.c.</w:t>
      </w:r>
      <w:r w:rsidR="00B04C87" w:rsidRPr="00B04C87">
        <w:t>, les mesures de gestion relatives au déroulement de l’instance ne sont appelables sur permission que si la mesure paraît déraisonnable au regard des principes directeurs de la procédure (</w:t>
      </w:r>
      <w:r w:rsidR="00B04C87" w:rsidRPr="00000317">
        <w:rPr>
          <w:shd w:val="clear" w:color="auto" w:fill="F06F96"/>
        </w:rPr>
        <w:t>art. 32 C.p.c.</w:t>
      </w:r>
      <w:r w:rsidR="00B04C87" w:rsidRPr="00B04C87">
        <w:t>), et s’il en va du meilleur intérêt de la justice (</w:t>
      </w:r>
      <w:r w:rsidR="00B04C87" w:rsidRPr="00000317">
        <w:rPr>
          <w:shd w:val="clear" w:color="auto" w:fill="F06F96"/>
        </w:rPr>
        <w:t>art. 9, al. 3 C.p.c.</w:t>
      </w:r>
      <w:r w:rsidR="00B04C87" w:rsidRPr="00B04C87">
        <w:t>).</w:t>
      </w:r>
    </w:p>
    <w:p w14:paraId="2CC86625" w14:textId="77777777" w:rsidR="00E93C8E" w:rsidRDefault="00E93C8E" w:rsidP="003D31D2"/>
    <w:p w14:paraId="1F036426" w14:textId="77777777" w:rsidR="003D31D2" w:rsidRPr="002C0825" w:rsidRDefault="007D4557" w:rsidP="007D4557">
      <w:pPr>
        <w:pStyle w:val="Heading2"/>
      </w:pPr>
      <w:r>
        <w:t>La demande pour permission d’appeler (</w:t>
      </w:r>
      <w:r w:rsidRPr="00C63BAE">
        <w:rPr>
          <w:shd w:val="clear" w:color="auto" w:fill="F06F96"/>
        </w:rPr>
        <w:t xml:space="preserve">arts. </w:t>
      </w:r>
      <w:r w:rsidRPr="002C0825">
        <w:rPr>
          <w:shd w:val="clear" w:color="auto" w:fill="F06F96"/>
        </w:rPr>
        <w:t>35</w:t>
      </w:r>
      <w:r w:rsidR="00A538BC" w:rsidRPr="002C0825">
        <w:rPr>
          <w:shd w:val="clear" w:color="auto" w:fill="F06F96"/>
        </w:rPr>
        <w:t xml:space="preserve">7 </w:t>
      </w:r>
      <w:r w:rsidRPr="002C0825">
        <w:rPr>
          <w:shd w:val="clear" w:color="auto" w:fill="F06F96"/>
        </w:rPr>
        <w:t>C.p.c.</w:t>
      </w:r>
      <w:r w:rsidRPr="002C0825">
        <w:t>)</w:t>
      </w:r>
    </w:p>
    <w:p w14:paraId="6025BCF3" w14:textId="77777777" w:rsidR="00922941" w:rsidRPr="002C0825" w:rsidRDefault="00922941" w:rsidP="00CB3F7A"/>
    <w:p w14:paraId="22CEAA7E" w14:textId="77777777" w:rsidR="007B2441" w:rsidRDefault="00CB3F7A" w:rsidP="00FD57F1">
      <w:r w:rsidRPr="0057432D">
        <w:t>(</w:t>
      </w:r>
      <w:r w:rsidRPr="0057432D">
        <w:rPr>
          <w:shd w:val="clear" w:color="auto" w:fill="F06F96"/>
        </w:rPr>
        <w:t xml:space="preserve">Art. </w:t>
      </w:r>
      <w:r w:rsidR="00EA2E0F" w:rsidRPr="0057432D">
        <w:rPr>
          <w:shd w:val="clear" w:color="auto" w:fill="F06F96"/>
        </w:rPr>
        <w:t>357</w:t>
      </w:r>
      <w:r w:rsidR="000B3594">
        <w:rPr>
          <w:shd w:val="clear" w:color="auto" w:fill="F06F96"/>
        </w:rPr>
        <w:t xml:space="preserve">, a.1 </w:t>
      </w:r>
      <w:r w:rsidRPr="0057432D">
        <w:rPr>
          <w:shd w:val="clear" w:color="auto" w:fill="F06F96"/>
        </w:rPr>
        <w:t>C.p.c.</w:t>
      </w:r>
      <w:r w:rsidRPr="0057432D">
        <w:t>)</w:t>
      </w:r>
      <w:r w:rsidR="00FD57F1" w:rsidRPr="0057432D">
        <w:t xml:space="preserve"> : </w:t>
      </w:r>
      <w:r w:rsidR="00FD57F1" w:rsidRPr="00FD57F1">
        <w:t>La demande pour permission d’appeler, lorsqu’elle est requise</w:t>
      </w:r>
      <w:r w:rsidR="0057432D">
        <w:t xml:space="preserve"> </w:t>
      </w:r>
      <w:r w:rsidR="0057432D" w:rsidRPr="0057432D">
        <w:t>(</w:t>
      </w:r>
      <w:r w:rsidR="0057432D" w:rsidRPr="0057432D">
        <w:rPr>
          <w:shd w:val="clear" w:color="auto" w:fill="F06F96"/>
        </w:rPr>
        <w:t>Art. 30, al.2 C.p.c.</w:t>
      </w:r>
      <w:r w:rsidR="0057432D" w:rsidRPr="0057432D">
        <w:t>)</w:t>
      </w:r>
      <w:r w:rsidR="00FD57F1" w:rsidRPr="00FD57F1">
        <w:t>, est</w:t>
      </w:r>
      <w:r w:rsidR="007B2441">
        <w:t> :</w:t>
      </w:r>
    </w:p>
    <w:p w14:paraId="6D6F730C" w14:textId="77777777" w:rsidR="007B2441" w:rsidRDefault="007B2441" w:rsidP="007B2441">
      <w:pPr>
        <w:pStyle w:val="ListParagraph"/>
        <w:numPr>
          <w:ilvl w:val="0"/>
          <w:numId w:val="5"/>
        </w:numPr>
      </w:pPr>
      <w:r>
        <w:t>J</w:t>
      </w:r>
      <w:r w:rsidR="00FD57F1" w:rsidRPr="00FD57F1">
        <w:t>ointe à la déclaration d’appel</w:t>
      </w:r>
    </w:p>
    <w:p w14:paraId="679D73F1" w14:textId="77777777" w:rsidR="007B2441" w:rsidRDefault="007B2441" w:rsidP="007B2441">
      <w:pPr>
        <w:pStyle w:val="ListParagraph"/>
        <w:numPr>
          <w:ilvl w:val="0"/>
          <w:numId w:val="5"/>
        </w:numPr>
      </w:pPr>
      <w:r>
        <w:t>A</w:t>
      </w:r>
      <w:r w:rsidR="00FD57F1" w:rsidRPr="00FD57F1">
        <w:t>ppuyée du jugement</w:t>
      </w:r>
    </w:p>
    <w:p w14:paraId="1E75C3A3" w14:textId="77777777" w:rsidR="007B2441" w:rsidRDefault="007B2441" w:rsidP="007B2441">
      <w:pPr>
        <w:pStyle w:val="ListParagraph"/>
        <w:numPr>
          <w:ilvl w:val="0"/>
          <w:numId w:val="5"/>
        </w:numPr>
      </w:pPr>
      <w:r>
        <w:t>D</w:t>
      </w:r>
      <w:r w:rsidR="00FD57F1" w:rsidRPr="00FD57F1">
        <w:t>es pièces et des éléments de preuve nécessaires à l’obtention de la permission</w:t>
      </w:r>
    </w:p>
    <w:p w14:paraId="26DF0AF3" w14:textId="77777777" w:rsidR="00C23736" w:rsidRDefault="00C23736" w:rsidP="007B2441">
      <w:pPr>
        <w:pStyle w:val="ListParagraph"/>
        <w:numPr>
          <w:ilvl w:val="0"/>
          <w:numId w:val="5"/>
        </w:numPr>
      </w:pPr>
      <w:r>
        <w:t>Son contenu est complété par l</w:t>
      </w:r>
      <w:r w:rsidRPr="004F2F19">
        <w:rPr>
          <w:shd w:val="clear" w:color="auto" w:fill="F06F96"/>
        </w:rPr>
        <w:t xml:space="preserve">’art. 353 </w:t>
      </w:r>
      <w:r w:rsidR="00E843A9" w:rsidRPr="004F2F19">
        <w:rPr>
          <w:shd w:val="clear" w:color="auto" w:fill="F06F96"/>
        </w:rPr>
        <w:t xml:space="preserve">C.p.c. </w:t>
      </w:r>
      <w:r w:rsidR="00E843A9">
        <w:t xml:space="preserve">et par les arts. du </w:t>
      </w:r>
      <w:r w:rsidR="00E843A9" w:rsidRPr="004F2F19">
        <w:rPr>
          <w:shd w:val="clear" w:color="auto" w:fill="F06F96"/>
        </w:rPr>
        <w:t>R-des procédure de la Cour d’appel</w:t>
      </w:r>
    </w:p>
    <w:p w14:paraId="55B3D1BC" w14:textId="77777777" w:rsidR="007B2441" w:rsidRDefault="00C13E77" w:rsidP="00C13E77">
      <w:pPr>
        <w:pStyle w:val="ListParagraph"/>
        <w:numPr>
          <w:ilvl w:val="0"/>
          <w:numId w:val="5"/>
        </w:numPr>
      </w:pPr>
      <w:r>
        <w:t>Déclaration sous serment de l’appelant (</w:t>
      </w:r>
      <w:r w:rsidRPr="00083579">
        <w:rPr>
          <w:shd w:val="clear" w:color="auto" w:fill="F06F96"/>
        </w:rPr>
        <w:t>art. 101, al.3 C.p.c.</w:t>
      </w:r>
      <w:r>
        <w:t>)</w:t>
      </w:r>
    </w:p>
    <w:p w14:paraId="6E8201BF" w14:textId="77777777" w:rsidR="00C13E77" w:rsidRDefault="00C13E77" w:rsidP="00C13E77">
      <w:pPr>
        <w:pStyle w:val="ListParagraph"/>
        <w:numPr>
          <w:ilvl w:val="0"/>
          <w:numId w:val="5"/>
        </w:numPr>
      </w:pPr>
      <w:r>
        <w:t xml:space="preserve">Avis de présentation </w:t>
      </w:r>
    </w:p>
    <w:p w14:paraId="0C89DE2C" w14:textId="77777777" w:rsidR="00C23736" w:rsidRDefault="00C23736" w:rsidP="007B2441"/>
    <w:p w14:paraId="201CF31C" w14:textId="77777777" w:rsidR="00FD57F1" w:rsidRPr="0057432D" w:rsidRDefault="00083579" w:rsidP="007B2441">
      <w:r w:rsidRPr="0057432D">
        <w:t>(</w:t>
      </w:r>
      <w:r w:rsidRPr="0057432D">
        <w:rPr>
          <w:shd w:val="clear" w:color="auto" w:fill="F06F96"/>
        </w:rPr>
        <w:t>Art. 357</w:t>
      </w:r>
      <w:r>
        <w:rPr>
          <w:shd w:val="clear" w:color="auto" w:fill="F06F96"/>
        </w:rPr>
        <w:t xml:space="preserve">, a.1 </w:t>
      </w:r>
      <w:r w:rsidRPr="0057432D">
        <w:rPr>
          <w:shd w:val="clear" w:color="auto" w:fill="F06F96"/>
        </w:rPr>
        <w:t>C.p.c.</w:t>
      </w:r>
      <w:r w:rsidRPr="0057432D">
        <w:t xml:space="preserve">) : </w:t>
      </w:r>
      <w:r w:rsidR="00FD57F1" w:rsidRPr="00FD57F1">
        <w:t>Elle est présentée sans délai et contestée oralement devant un juge d’appel qui en décide. Le greffier transmet sans délai le jugement au greffe de première instance, de même qu’aux parties.</w:t>
      </w:r>
    </w:p>
    <w:p w14:paraId="11A74AB2" w14:textId="77777777" w:rsidR="00FD57F1" w:rsidRDefault="00FD57F1" w:rsidP="00FD57F1"/>
    <w:p w14:paraId="59E95A1E" w14:textId="77777777" w:rsidR="00187A0D" w:rsidRDefault="00A16473" w:rsidP="00FD57F1">
      <w:r>
        <w:t xml:space="preserve">Il faut se référer au </w:t>
      </w:r>
      <w:r w:rsidR="00DD6C15" w:rsidRPr="00187A0D">
        <w:rPr>
          <w:shd w:val="clear" w:color="auto" w:fill="F06F96"/>
        </w:rPr>
        <w:t>R-des procédure de la Cour d’appel</w:t>
      </w:r>
      <w:r w:rsidR="00DD6C15">
        <w:rPr>
          <w:shd w:val="clear" w:color="auto" w:fill="F06F96"/>
        </w:rPr>
        <w:t xml:space="preserve"> </w:t>
      </w:r>
      <w:r>
        <w:t xml:space="preserve">pour connaitre comment une telle procédure peut être présentée, de même que la manière dont o fixe la date d’audition. </w:t>
      </w:r>
    </w:p>
    <w:p w14:paraId="6833075D" w14:textId="77777777" w:rsidR="00562728" w:rsidRPr="00FD57F1" w:rsidRDefault="00562728" w:rsidP="00FD57F1"/>
    <w:p w14:paraId="08AE6C28" w14:textId="77777777" w:rsidR="00FD57F1" w:rsidRPr="00FD57F1" w:rsidRDefault="00562728" w:rsidP="00FD57F1">
      <w:r w:rsidRPr="0057432D">
        <w:t>(</w:t>
      </w:r>
      <w:r w:rsidRPr="0057432D">
        <w:rPr>
          <w:shd w:val="clear" w:color="auto" w:fill="F06F96"/>
        </w:rPr>
        <w:t>Art. 357</w:t>
      </w:r>
      <w:r>
        <w:rPr>
          <w:shd w:val="clear" w:color="auto" w:fill="F06F96"/>
        </w:rPr>
        <w:t xml:space="preserve">, a.2 </w:t>
      </w:r>
      <w:r w:rsidRPr="0057432D">
        <w:rPr>
          <w:shd w:val="clear" w:color="auto" w:fill="F06F96"/>
        </w:rPr>
        <w:t>C.p.c.</w:t>
      </w:r>
      <w:r w:rsidRPr="0057432D">
        <w:t xml:space="preserve">) : </w:t>
      </w:r>
      <w:r w:rsidR="00FD57F1" w:rsidRPr="00FD57F1">
        <w:t>Si la permission d’appeler est accordée, la déclaration est réputée faite au jour du jugement qui l’autorise. Si elle est refusée, le jugement doit être motivé sommairement et la Cour d’appel est dessaisie.</w:t>
      </w:r>
    </w:p>
    <w:p w14:paraId="2677E731" w14:textId="77777777" w:rsidR="00FC556D" w:rsidRDefault="00FC556D" w:rsidP="00CB3F7A"/>
    <w:p w14:paraId="60ED002A" w14:textId="77777777" w:rsidR="00FC556D" w:rsidRPr="009462DE" w:rsidRDefault="00FC556D" w:rsidP="00FC556D">
      <w:pPr>
        <w:rPr>
          <w:b/>
          <w:bCs/>
        </w:rPr>
      </w:pPr>
      <w:r w:rsidRPr="009462DE">
        <w:rPr>
          <w:b/>
          <w:bCs/>
        </w:rPr>
        <w:t>Vrai/Faux</w:t>
      </w:r>
    </w:p>
    <w:p w14:paraId="7F2C4264" w14:textId="77777777" w:rsidR="00FC556D" w:rsidRDefault="00FC556D" w:rsidP="00FC556D"/>
    <w:p w14:paraId="5FFBEF30" w14:textId="77777777" w:rsidR="00FC556D" w:rsidRDefault="00FC556D" w:rsidP="00FC556D">
      <w:r>
        <w:t>Il n’est pas nécessaire de signifier à la partie intimée la déclaration d’appel et la demande pour permission d’appeler. L’appelant peut se contenter de notifier les procédures par télécopieur à l’avocat qui représentait l’intimé en première instance.</w:t>
      </w:r>
    </w:p>
    <w:p w14:paraId="5F13DDD3" w14:textId="77777777" w:rsidR="007F0AC0" w:rsidRDefault="007F0AC0" w:rsidP="00FC556D"/>
    <w:p w14:paraId="1831DC3E" w14:textId="77777777" w:rsidR="009462DE" w:rsidRDefault="009462DE" w:rsidP="00FC556D">
      <w:r>
        <w:t xml:space="preserve">Faux, </w:t>
      </w:r>
      <w:r w:rsidRPr="00DB3AAC">
        <w:rPr>
          <w:shd w:val="clear" w:color="auto" w:fill="F06F96"/>
        </w:rPr>
        <w:t>l’art</w:t>
      </w:r>
      <w:r w:rsidR="00D5316C" w:rsidRPr="00DB3AAC">
        <w:rPr>
          <w:shd w:val="clear" w:color="auto" w:fill="F06F96"/>
        </w:rPr>
        <w:t>.</w:t>
      </w:r>
      <w:r w:rsidRPr="00DB3AAC">
        <w:rPr>
          <w:shd w:val="clear" w:color="auto" w:fill="F06F96"/>
        </w:rPr>
        <w:t xml:space="preserve"> 358</w:t>
      </w:r>
      <w:r w:rsidR="00DB4937">
        <w:rPr>
          <w:shd w:val="clear" w:color="auto" w:fill="F06F96"/>
        </w:rPr>
        <w:t xml:space="preserve">, al.1 </w:t>
      </w:r>
      <w:r w:rsidRPr="00DB3AAC">
        <w:rPr>
          <w:shd w:val="clear" w:color="auto" w:fill="F06F96"/>
        </w:rPr>
        <w:t xml:space="preserve">C.p.c. </w:t>
      </w:r>
      <w:r w:rsidRPr="009462DE">
        <w:t>indique que la signification de la déclaration d’appel et de la demande pour permission d’appeler à la partie intimée est une condition essentielle à l’introduction du recours.</w:t>
      </w:r>
    </w:p>
    <w:p w14:paraId="4BDB0247" w14:textId="77777777" w:rsidR="008C65DE" w:rsidRDefault="008C65DE" w:rsidP="00FC556D"/>
    <w:p w14:paraId="2BF329C6" w14:textId="77777777" w:rsidR="008C65DE" w:rsidRDefault="002D6F6C" w:rsidP="002D6F6C">
      <w:pPr>
        <w:pStyle w:val="Heading2"/>
      </w:pPr>
      <w:r>
        <w:t>Les conditions particulières et les effets de l’appel</w:t>
      </w:r>
    </w:p>
    <w:p w14:paraId="2A964B73" w14:textId="77777777" w:rsidR="007F0AC0" w:rsidRDefault="007F0AC0" w:rsidP="00FC556D"/>
    <w:p w14:paraId="62D94F4B" w14:textId="77777777" w:rsidR="006F6B14" w:rsidRDefault="006F6B14" w:rsidP="006F6B14">
      <w:pPr>
        <w:pStyle w:val="ListParagraph"/>
        <w:numPr>
          <w:ilvl w:val="0"/>
          <w:numId w:val="8"/>
        </w:numPr>
      </w:pPr>
      <w:r>
        <w:t>Les conditions particulières</w:t>
      </w:r>
    </w:p>
    <w:p w14:paraId="45C3EC41" w14:textId="77777777" w:rsidR="006F6B14" w:rsidRDefault="006F6B14" w:rsidP="006F6B14"/>
    <w:p w14:paraId="084B44B2" w14:textId="77777777" w:rsidR="008D498A" w:rsidRPr="006951EA" w:rsidRDefault="005921C3" w:rsidP="005921C3">
      <w:pPr>
        <w:pStyle w:val="ListParagraph"/>
        <w:numPr>
          <w:ilvl w:val="0"/>
          <w:numId w:val="5"/>
        </w:numPr>
      </w:pPr>
      <w:r w:rsidRPr="000418E3">
        <w:t xml:space="preserve">Lorsqu’il s’agit d’un </w:t>
      </w:r>
      <w:r w:rsidRPr="007E6AB6">
        <w:rPr>
          <w:u w:val="single"/>
        </w:rPr>
        <w:t>appel de plein droit</w:t>
      </w:r>
      <w:r w:rsidRPr="000418E3">
        <w:t xml:space="preserve">, </w:t>
      </w:r>
      <w:r w:rsidR="00461643" w:rsidRPr="000418E3">
        <w:t>l’appelant devra</w:t>
      </w:r>
      <w:r w:rsidR="006951EA">
        <w:t xml:space="preserve">, </w:t>
      </w:r>
      <w:r w:rsidR="000418E3" w:rsidRPr="000418E3">
        <w:t>dans les 45 jours suivant la date du jugement qui fait l’objet de l’appel, joindre à sa déclaration une attestation certifiant qu’aucune transcription d’une déposition n’est nécessaire aux fins du pourvoi ou indiquant qu’elle a donné instruction à un sténographe officiel de procéder à la transcription des dépositions qu’elle entend utiliser</w:t>
      </w:r>
      <w:r w:rsidR="008D498A">
        <w:t xml:space="preserve"> </w:t>
      </w:r>
      <w:r w:rsidR="004F76FC" w:rsidRPr="000418E3">
        <w:t>(</w:t>
      </w:r>
      <w:r w:rsidR="004F76FC" w:rsidRPr="000418E3">
        <w:rPr>
          <w:shd w:val="clear" w:color="auto" w:fill="F06F96"/>
        </w:rPr>
        <w:t>Art. 353, al.3 C.p.c.</w:t>
      </w:r>
      <w:r w:rsidR="004F76FC" w:rsidRPr="000418E3">
        <w:t>)</w:t>
      </w:r>
      <w:r w:rsidR="008D498A">
        <w:t>.</w:t>
      </w:r>
    </w:p>
    <w:p w14:paraId="4A97144A" w14:textId="77777777" w:rsidR="004F76FC" w:rsidRDefault="00BD79CD" w:rsidP="006F6B14">
      <w:pPr>
        <w:pStyle w:val="ListParagraph"/>
        <w:numPr>
          <w:ilvl w:val="0"/>
          <w:numId w:val="5"/>
        </w:numPr>
        <w:rPr>
          <w:lang w:val="en-US"/>
        </w:rPr>
      </w:pPr>
      <w:r>
        <w:lastRenderedPageBreak/>
        <w:t xml:space="preserve">Pour </w:t>
      </w:r>
      <w:r w:rsidRPr="007E6AB6">
        <w:rPr>
          <w:u w:val="single"/>
        </w:rPr>
        <w:t>l’appel sur permission</w:t>
      </w:r>
      <w:r>
        <w:t xml:space="preserve">, </w:t>
      </w:r>
      <w:r w:rsidR="00111CAA">
        <w:t xml:space="preserve">l’appelant pour sa part dispose d’un délai de 15 jours </w:t>
      </w:r>
      <w:r w:rsidR="00111CAA" w:rsidRPr="00111CAA">
        <w:t xml:space="preserve">depuis le jugement qui accueille la demande pour permission d’appeler ou de la date où le juge prend acte du dépôt de la déclaration d’appel pour déposer l’attestation concernant la transcription des dépositions au greffe du tribunal et en notifier l’autre partie. </w:t>
      </w:r>
      <w:r w:rsidR="004F76FC" w:rsidRPr="002C0825">
        <w:rPr>
          <w:lang w:val="en-US"/>
        </w:rPr>
        <w:t>(</w:t>
      </w:r>
      <w:r w:rsidR="004F76FC" w:rsidRPr="002C0825">
        <w:rPr>
          <w:shd w:val="clear" w:color="auto" w:fill="F06F96"/>
          <w:lang w:val="en-US"/>
        </w:rPr>
        <w:t xml:space="preserve">Art. </w:t>
      </w:r>
      <w:r w:rsidRPr="002C0825">
        <w:rPr>
          <w:shd w:val="clear" w:color="auto" w:fill="F06F96"/>
          <w:lang w:val="en-US"/>
        </w:rPr>
        <w:t xml:space="preserve">357, al.4 </w:t>
      </w:r>
      <w:r w:rsidR="004F76FC" w:rsidRPr="002C0825">
        <w:rPr>
          <w:shd w:val="clear" w:color="auto" w:fill="F06F96"/>
          <w:lang w:val="en-US"/>
        </w:rPr>
        <w:t>C.p.c.</w:t>
      </w:r>
      <w:r w:rsidR="004F76FC" w:rsidRPr="002C0825">
        <w:rPr>
          <w:lang w:val="en-US"/>
        </w:rPr>
        <w:t>)(</w:t>
      </w:r>
      <w:r w:rsidR="004F76FC" w:rsidRPr="002C0825">
        <w:rPr>
          <w:shd w:val="clear" w:color="auto" w:fill="F06F96"/>
          <w:lang w:val="en-US"/>
        </w:rPr>
        <w:t xml:space="preserve">Art. </w:t>
      </w:r>
      <w:r w:rsidR="004F76FC" w:rsidRPr="005921C3">
        <w:rPr>
          <w:shd w:val="clear" w:color="auto" w:fill="F06F96"/>
          <w:lang w:val="en-US"/>
        </w:rPr>
        <w:t>C.p.c.</w:t>
      </w:r>
      <w:r w:rsidR="004F76FC" w:rsidRPr="005921C3">
        <w:rPr>
          <w:lang w:val="en-US"/>
        </w:rPr>
        <w:t>)(</w:t>
      </w:r>
      <w:r w:rsidR="004F76FC" w:rsidRPr="005921C3">
        <w:rPr>
          <w:shd w:val="clear" w:color="auto" w:fill="F06F96"/>
          <w:lang w:val="en-US"/>
        </w:rPr>
        <w:t>Art. C.p.c.</w:t>
      </w:r>
      <w:r w:rsidR="004F76FC" w:rsidRPr="005921C3">
        <w:rPr>
          <w:lang w:val="en-US"/>
        </w:rPr>
        <w:t>)(</w:t>
      </w:r>
      <w:r w:rsidR="004F76FC" w:rsidRPr="005921C3">
        <w:rPr>
          <w:shd w:val="clear" w:color="auto" w:fill="F06F96"/>
          <w:lang w:val="en-US"/>
        </w:rPr>
        <w:t>Art. C.p.c.</w:t>
      </w:r>
      <w:r w:rsidR="004F76FC" w:rsidRPr="005921C3">
        <w:rPr>
          <w:lang w:val="en-US"/>
        </w:rPr>
        <w:t>)</w:t>
      </w:r>
    </w:p>
    <w:p w14:paraId="20F23A7E" w14:textId="77777777" w:rsidR="008C2F96" w:rsidRDefault="008C2F96" w:rsidP="008C2F96">
      <w:pPr>
        <w:rPr>
          <w:lang w:val="en-US"/>
        </w:rPr>
      </w:pPr>
    </w:p>
    <w:p w14:paraId="07BAC4ED" w14:textId="77777777" w:rsidR="008C2F96" w:rsidRDefault="008C2F96" w:rsidP="008C2F96">
      <w:pPr>
        <w:pStyle w:val="ListParagraph"/>
        <w:numPr>
          <w:ilvl w:val="0"/>
          <w:numId w:val="8"/>
        </w:numPr>
        <w:rPr>
          <w:lang w:val="en-US"/>
        </w:rPr>
      </w:pPr>
      <w:r>
        <w:rPr>
          <w:lang w:val="en-US"/>
        </w:rPr>
        <w:t xml:space="preserve">Les </w:t>
      </w:r>
      <w:r w:rsidRPr="00362742">
        <w:t>effets</w:t>
      </w:r>
      <w:r>
        <w:rPr>
          <w:lang w:val="en-US"/>
        </w:rPr>
        <w:t xml:space="preserve"> de </w:t>
      </w:r>
      <w:r w:rsidRPr="00362742">
        <w:t>l’appel</w:t>
      </w:r>
      <w:r>
        <w:rPr>
          <w:lang w:val="en-US"/>
        </w:rPr>
        <w:t xml:space="preserve"> </w:t>
      </w:r>
    </w:p>
    <w:p w14:paraId="232160B6" w14:textId="77777777" w:rsidR="008C2F96" w:rsidRPr="0001129E" w:rsidRDefault="008C2F96" w:rsidP="0001129E">
      <w:pPr>
        <w:rPr>
          <w:lang w:val="en-US"/>
        </w:rPr>
      </w:pPr>
    </w:p>
    <w:p w14:paraId="5287EAD3" w14:textId="77777777" w:rsidR="00310F19" w:rsidRPr="00310F19" w:rsidRDefault="00CB3F7A" w:rsidP="00310F19">
      <w:r w:rsidRPr="000E3EF7">
        <w:t>(</w:t>
      </w:r>
      <w:r w:rsidRPr="000E3EF7">
        <w:rPr>
          <w:shd w:val="clear" w:color="auto" w:fill="F06F96"/>
        </w:rPr>
        <w:t>Art</w:t>
      </w:r>
      <w:r w:rsidR="00EE3B7D" w:rsidRPr="000E3EF7">
        <w:rPr>
          <w:shd w:val="clear" w:color="auto" w:fill="F06F96"/>
        </w:rPr>
        <w:t>s</w:t>
      </w:r>
      <w:r w:rsidRPr="000E3EF7">
        <w:rPr>
          <w:shd w:val="clear" w:color="auto" w:fill="F06F96"/>
        </w:rPr>
        <w:t xml:space="preserve">. </w:t>
      </w:r>
      <w:r w:rsidR="00EE3B7D" w:rsidRPr="000E3EF7">
        <w:rPr>
          <w:shd w:val="clear" w:color="auto" w:fill="F06F96"/>
        </w:rPr>
        <w:t>35</w:t>
      </w:r>
      <w:r w:rsidR="002A6B6D" w:rsidRPr="000E3EF7">
        <w:rPr>
          <w:shd w:val="clear" w:color="auto" w:fill="F06F96"/>
        </w:rPr>
        <w:t xml:space="preserve">5 </w:t>
      </w:r>
      <w:r w:rsidRPr="000E3EF7">
        <w:rPr>
          <w:shd w:val="clear" w:color="auto" w:fill="F06F96"/>
        </w:rPr>
        <w:t>C.p.c.</w:t>
      </w:r>
      <w:r w:rsidRPr="000E3EF7">
        <w:t>)</w:t>
      </w:r>
      <w:r w:rsidR="002A6B6D" w:rsidRPr="000E3EF7">
        <w:t xml:space="preserve"> : l</w:t>
      </w:r>
      <w:r w:rsidR="000E3EF7" w:rsidRPr="000E3EF7">
        <w:t>’appel formé</w:t>
      </w:r>
      <w:r w:rsidR="000E3EF7">
        <w:t xml:space="preserve"> aura pour effet de suspendre l’exécution du jugement </w:t>
      </w:r>
      <w:r w:rsidR="00576EA4">
        <w:t xml:space="preserve">SAUF les cas où l’exécution provisoire est ordonnée et ceux </w:t>
      </w:r>
      <w:r w:rsidR="00CE1C91">
        <w:t xml:space="preserve">que </w:t>
      </w:r>
      <w:r w:rsidR="00576EA4">
        <w:t>la loi</w:t>
      </w:r>
      <w:r w:rsidR="00CE1C91">
        <w:t xml:space="preserve"> prévoit l’exécution provisoire</w:t>
      </w:r>
      <w:r w:rsidR="00310F19">
        <w:t xml:space="preserve"> </w:t>
      </w:r>
      <w:r w:rsidR="00310F19" w:rsidRPr="00310F19">
        <w:t>(</w:t>
      </w:r>
      <w:r w:rsidR="00310F19" w:rsidRPr="00310F19">
        <w:rPr>
          <w:shd w:val="clear" w:color="auto" w:fill="F06F96"/>
        </w:rPr>
        <w:t>Art</w:t>
      </w:r>
      <w:r w:rsidR="00310F19">
        <w:rPr>
          <w:shd w:val="clear" w:color="auto" w:fill="F06F96"/>
        </w:rPr>
        <w:t>s</w:t>
      </w:r>
      <w:r w:rsidR="00310F19" w:rsidRPr="00310F19">
        <w:rPr>
          <w:shd w:val="clear" w:color="auto" w:fill="F06F96"/>
        </w:rPr>
        <w:t>. 660</w:t>
      </w:r>
      <w:r w:rsidR="00BB3636">
        <w:rPr>
          <w:shd w:val="clear" w:color="auto" w:fill="F06F96"/>
        </w:rPr>
        <w:t xml:space="preserve"> et </w:t>
      </w:r>
      <w:r w:rsidR="00310F19">
        <w:rPr>
          <w:shd w:val="clear" w:color="auto" w:fill="F06F96"/>
        </w:rPr>
        <w:t xml:space="preserve">661 </w:t>
      </w:r>
      <w:r w:rsidR="00310F19" w:rsidRPr="00310F19">
        <w:rPr>
          <w:shd w:val="clear" w:color="auto" w:fill="F06F96"/>
        </w:rPr>
        <w:t>C.p.c.</w:t>
      </w:r>
      <w:r w:rsidR="00310F19" w:rsidRPr="00310F19">
        <w:t>)</w:t>
      </w:r>
      <w:r w:rsidR="00B53A01">
        <w:t>.</w:t>
      </w:r>
    </w:p>
    <w:p w14:paraId="43489025" w14:textId="77777777" w:rsidR="00CB3F7A" w:rsidRPr="000E3EF7" w:rsidRDefault="00CB3F7A" w:rsidP="00CB3F7A"/>
    <w:p w14:paraId="51CEC012" w14:textId="77777777" w:rsidR="002A6B6D" w:rsidRDefault="00467809" w:rsidP="00CB3F7A">
      <w:r>
        <w:t>Les cas où il y a exécution provisoire selon la loi (</w:t>
      </w:r>
      <w:r w:rsidRPr="006F5C8D">
        <w:rPr>
          <w:shd w:val="clear" w:color="auto" w:fill="F06F96"/>
        </w:rPr>
        <w:t>art. 660 C.p.c.</w:t>
      </w:r>
      <w:r>
        <w:t>)</w:t>
      </w:r>
      <w:r w:rsidR="00A545E1">
        <w:t> :</w:t>
      </w:r>
    </w:p>
    <w:p w14:paraId="03AB4A36" w14:textId="77777777" w:rsidR="002303B0" w:rsidRDefault="002303B0" w:rsidP="002303B0">
      <w:pPr>
        <w:ind w:left="700" w:hanging="700"/>
      </w:pPr>
      <w:r>
        <w:t>1°</w:t>
      </w:r>
      <w:r>
        <w:tab/>
        <w:t>concerne une pension ou une provision alimentaire, détermine les modalités de la garde d’enfants ou prononce en matière d’autorité parentale;</w:t>
      </w:r>
    </w:p>
    <w:p w14:paraId="5D4A9AA9" w14:textId="77777777" w:rsidR="002303B0" w:rsidRDefault="002303B0" w:rsidP="002303B0">
      <w:pPr>
        <w:ind w:left="700" w:hanging="700"/>
      </w:pPr>
      <w:r>
        <w:t>2°</w:t>
      </w:r>
      <w:r>
        <w:tab/>
        <w:t>ordonne le retour d’un enfant en vertu de la Loi sur les aspects civils de l’enlèvement international et interprovincial d’enfants (chapitre A-23.01);</w:t>
      </w:r>
    </w:p>
    <w:p w14:paraId="121C2335" w14:textId="77777777" w:rsidR="002303B0" w:rsidRDefault="002303B0" w:rsidP="002303B0">
      <w:pPr>
        <w:ind w:left="700" w:hanging="700"/>
      </w:pPr>
      <w:r>
        <w:t>3°</w:t>
      </w:r>
      <w:r>
        <w:tab/>
        <w:t>nomme, destitue ou remplace le tuteur, le curateur ou un autre administrateur du bien d’autrui, ou encore homologue ou révoque le mandat de protection;</w:t>
      </w:r>
    </w:p>
    <w:p w14:paraId="5C7F6B9D" w14:textId="77777777" w:rsidR="002303B0" w:rsidRDefault="002303B0" w:rsidP="002303B0">
      <w:r>
        <w:t>4°</w:t>
      </w:r>
      <w:r>
        <w:tab/>
        <w:t>ordonne des réparations urgentes;</w:t>
      </w:r>
    </w:p>
    <w:p w14:paraId="1F504B31" w14:textId="77777777" w:rsidR="002303B0" w:rsidRDefault="002303B0" w:rsidP="002303B0">
      <w:r>
        <w:t>5°</w:t>
      </w:r>
      <w:r>
        <w:tab/>
        <w:t>ordonne l’expulsion des lieux en l’absence de bail ou si le bail est expiré, résilié ou annulé;</w:t>
      </w:r>
    </w:p>
    <w:p w14:paraId="66615284" w14:textId="77777777" w:rsidR="002303B0" w:rsidRDefault="002303B0" w:rsidP="002303B0">
      <w:r>
        <w:t>6°</w:t>
      </w:r>
      <w:r>
        <w:tab/>
        <w:t>ordonne une reddition de compte ou la confection d’un inventaire;</w:t>
      </w:r>
    </w:p>
    <w:p w14:paraId="3EA7893D" w14:textId="77777777" w:rsidR="002303B0" w:rsidRDefault="002303B0" w:rsidP="002303B0">
      <w:r>
        <w:t>7°</w:t>
      </w:r>
      <w:r>
        <w:tab/>
        <w:t>ordonne une mesure pour assurer la liquidation d’une succession;</w:t>
      </w:r>
    </w:p>
    <w:p w14:paraId="3C48C998" w14:textId="77777777" w:rsidR="002303B0" w:rsidRDefault="002303B0" w:rsidP="002303B0">
      <w:r>
        <w:t>8°</w:t>
      </w:r>
      <w:r>
        <w:tab/>
        <w:t>se prononce sur la possession d’un bien</w:t>
      </w:r>
      <w:r w:rsidR="00084B3E">
        <w:t xml:space="preserve"> (</w:t>
      </w:r>
      <w:r w:rsidR="00084B3E" w:rsidRPr="001C6FA5">
        <w:rPr>
          <w:shd w:val="clear" w:color="auto" w:fill="F06F96"/>
        </w:rPr>
        <w:t>art. 929 C.c.Q.</w:t>
      </w:r>
      <w:r w:rsidR="00084B3E">
        <w:t>)</w:t>
      </w:r>
      <w:r w:rsidR="003B45C4">
        <w:t>;</w:t>
      </w:r>
    </w:p>
    <w:p w14:paraId="4F6A9D4A" w14:textId="77777777" w:rsidR="002303B0" w:rsidRDefault="002303B0" w:rsidP="002303B0">
      <w:r>
        <w:t>9°</w:t>
      </w:r>
      <w:r>
        <w:tab/>
        <w:t>se prononce sur la mise sous séquestre d’un bien;</w:t>
      </w:r>
    </w:p>
    <w:p w14:paraId="48210E41" w14:textId="77777777" w:rsidR="002303B0" w:rsidRDefault="002303B0" w:rsidP="002303B0">
      <w:r>
        <w:t>10°</w:t>
      </w:r>
      <w:r>
        <w:tab/>
        <w:t>se prononce sur un abus de procédure;</w:t>
      </w:r>
    </w:p>
    <w:p w14:paraId="372C9C72" w14:textId="77777777" w:rsidR="002303B0" w:rsidRDefault="002303B0" w:rsidP="002303B0">
      <w:r>
        <w:t>11°</w:t>
      </w:r>
      <w:r>
        <w:tab/>
        <w:t>ordonne une provision pour frais;</w:t>
      </w:r>
    </w:p>
    <w:p w14:paraId="457A8A2B" w14:textId="77777777" w:rsidR="002303B0" w:rsidRDefault="002303B0" w:rsidP="002303B0">
      <w:r>
        <w:t>12°</w:t>
      </w:r>
      <w:r>
        <w:tab/>
        <w:t>se prononce sur les frais de justice, mais seulement pour la partie qui n’excède pas 15 000 $.</w:t>
      </w:r>
    </w:p>
    <w:p w14:paraId="09137BC6" w14:textId="77777777" w:rsidR="002303B0" w:rsidRDefault="002303B0" w:rsidP="002303B0"/>
    <w:p w14:paraId="4B8020D6" w14:textId="77777777" w:rsidR="00A545E1" w:rsidRPr="000E3EF7" w:rsidRDefault="002303B0" w:rsidP="002303B0">
      <w:r>
        <w:t>Le juge peut, par décision motivée, suspendre l’exécution provisoire; un juge de la Cour d’appel peut aussi le faire ou lever la suspension ordonnée par le juge de première instance.</w:t>
      </w:r>
    </w:p>
    <w:p w14:paraId="0D789DA4" w14:textId="77777777" w:rsidR="00C0326B" w:rsidRDefault="00C0326B" w:rsidP="002A6B6D"/>
    <w:p w14:paraId="674465A2" w14:textId="77777777" w:rsidR="00BC4091" w:rsidRDefault="00BC4091" w:rsidP="00BC4091">
      <w:r w:rsidRPr="00042969">
        <w:rPr>
          <w:shd w:val="clear" w:color="auto" w:fill="F06F96"/>
        </w:rPr>
        <w:t>Art. 661 C.p</w:t>
      </w:r>
      <w:r w:rsidR="007F51BD" w:rsidRPr="00042969">
        <w:rPr>
          <w:shd w:val="clear" w:color="auto" w:fill="F06F96"/>
        </w:rPr>
        <w:t>.</w:t>
      </w:r>
      <w:r w:rsidRPr="00042969">
        <w:rPr>
          <w:shd w:val="clear" w:color="auto" w:fill="F06F96"/>
        </w:rPr>
        <w:t>c.</w:t>
      </w:r>
      <w:r>
        <w:t> : Lorsque le fait de porter une affaire en appel risque de causer un préjudice sérieux ou irréparable à une partie, le juge peut, sur demande, ordonner l’exécution provisoire, même partielle; il peut aussi subordonner l’exécution provisoire à la constitution d’une caution.</w:t>
      </w:r>
    </w:p>
    <w:p w14:paraId="45FBD583" w14:textId="77777777" w:rsidR="007F51BD" w:rsidRDefault="007F51BD" w:rsidP="00BC4091"/>
    <w:p w14:paraId="693ADE60" w14:textId="77777777" w:rsidR="00C0326B" w:rsidRDefault="00BC4091" w:rsidP="00BC4091">
      <w:r>
        <w:t>Si l’exécution provisoire n’est pas ordonnée par le jugement lui-même, elle ne peut plus l’être qu’en appel, avec ou sans caution. Un juge de la Cour d’appel peut aussi la suspendre ou la lever lorsqu’elle a été ordonnée, ou encore assujettir la partie qui en a été dispensée par le tribunal de première instance à fournir un cautionnement.</w:t>
      </w:r>
    </w:p>
    <w:p w14:paraId="1271F646" w14:textId="77777777" w:rsidR="002A6B6D" w:rsidRPr="002C0825" w:rsidRDefault="002A6B6D" w:rsidP="00CB3F7A"/>
    <w:p w14:paraId="39019666" w14:textId="77777777" w:rsidR="00C24AED" w:rsidRDefault="001C2C12" w:rsidP="001C2C12">
      <w:r w:rsidRPr="00042969">
        <w:rPr>
          <w:shd w:val="clear" w:color="auto" w:fill="F06F96"/>
        </w:rPr>
        <w:t xml:space="preserve">Art. </w:t>
      </w:r>
      <w:r w:rsidR="00C24AED" w:rsidRPr="00042969">
        <w:rPr>
          <w:shd w:val="clear" w:color="auto" w:fill="F06F96"/>
        </w:rPr>
        <w:t xml:space="preserve">514 </w:t>
      </w:r>
      <w:r w:rsidRPr="00042969">
        <w:rPr>
          <w:shd w:val="clear" w:color="auto" w:fill="F06F96"/>
        </w:rPr>
        <w:t>C.p.c.</w:t>
      </w:r>
      <w:r w:rsidR="00042969" w:rsidRPr="00042969">
        <w:t xml:space="preserve"> : en matière d’injonction</w:t>
      </w:r>
      <w:r w:rsidR="00042969">
        <w:t xml:space="preserve">, il y aura exécution provisoire en appel sauf si un juge de la Cour d’appel </w:t>
      </w:r>
      <w:r w:rsidR="00D42C5A">
        <w:t>en suspendant l’</w:t>
      </w:r>
      <w:r w:rsidR="003625AF">
        <w:t>e</w:t>
      </w:r>
      <w:r w:rsidR="00D42C5A">
        <w:t xml:space="preserve">xécution pour un temps. </w:t>
      </w:r>
    </w:p>
    <w:p w14:paraId="0CF39F06" w14:textId="77777777" w:rsidR="00087800" w:rsidRPr="00042969" w:rsidRDefault="00087800" w:rsidP="001C2C12"/>
    <w:p w14:paraId="79286618" w14:textId="77777777" w:rsidR="00B357F4" w:rsidRDefault="004F76FC" w:rsidP="004F76FC">
      <w:r w:rsidRPr="004F4D47">
        <w:rPr>
          <w:shd w:val="clear" w:color="auto" w:fill="F06F96"/>
        </w:rPr>
        <w:t xml:space="preserve">Art. </w:t>
      </w:r>
      <w:r w:rsidR="004F4D47" w:rsidRPr="004F4D47">
        <w:rPr>
          <w:shd w:val="clear" w:color="auto" w:fill="F06F96"/>
        </w:rPr>
        <w:t xml:space="preserve">355, al.2 </w:t>
      </w:r>
      <w:r w:rsidRPr="004F4D47">
        <w:rPr>
          <w:shd w:val="clear" w:color="auto" w:fill="F06F96"/>
        </w:rPr>
        <w:t>C.p.c.</w:t>
      </w:r>
      <w:r w:rsidR="004F4D47" w:rsidRPr="004F4D47">
        <w:t> : lorsque l’appel ne vise qu’à augm</w:t>
      </w:r>
      <w:r w:rsidR="004F4D47">
        <w:t>enter ou réduire le montant accordé, le juge peut sur demande ordonné l’exécution</w:t>
      </w:r>
      <w:r w:rsidR="004F4D47" w:rsidRPr="004F4D47">
        <w:t xml:space="preserve"> partielle</w:t>
      </w:r>
      <w:r w:rsidR="00B357F4">
        <w:t xml:space="preserve">. </w:t>
      </w:r>
    </w:p>
    <w:p w14:paraId="1DE19A69" w14:textId="77777777" w:rsidR="00B357F4" w:rsidRDefault="00B357F4" w:rsidP="004F76FC"/>
    <w:p w14:paraId="72ED7300" w14:textId="77777777" w:rsidR="008C44B0" w:rsidRDefault="004F76FC" w:rsidP="004F76FC">
      <w:r w:rsidRPr="008C44B0">
        <w:rPr>
          <w:shd w:val="clear" w:color="auto" w:fill="F06F96"/>
        </w:rPr>
        <w:t xml:space="preserve">Art. </w:t>
      </w:r>
      <w:r w:rsidR="00D26C92" w:rsidRPr="008C44B0">
        <w:rPr>
          <w:shd w:val="clear" w:color="auto" w:fill="F06F96"/>
        </w:rPr>
        <w:t>364</w:t>
      </w:r>
      <w:r w:rsidR="002F2064">
        <w:rPr>
          <w:shd w:val="clear" w:color="auto" w:fill="F06F96"/>
        </w:rPr>
        <w:t xml:space="preserve">, al.1 </w:t>
      </w:r>
      <w:r w:rsidRPr="008C44B0">
        <w:rPr>
          <w:shd w:val="clear" w:color="auto" w:fill="F06F96"/>
        </w:rPr>
        <w:t>C.p.c.</w:t>
      </w:r>
      <w:r w:rsidR="008C44B0" w:rsidRPr="008C44B0">
        <w:t> : La Cour d’appel peut d’office ou sur demande assujettir un appel à</w:t>
      </w:r>
      <w:r w:rsidR="005E0184">
        <w:t xml:space="preserve"> </w:t>
      </w:r>
      <w:r w:rsidR="008C44B0" w:rsidRPr="008C44B0">
        <w:t>un cautionnement</w:t>
      </w:r>
      <w:r w:rsidR="005E0184">
        <w:t xml:space="preserve"> afin de </w:t>
      </w:r>
      <w:r w:rsidR="005E0184" w:rsidRPr="005E0184">
        <w:t>garantir le paiement des frais de l’appel et du montant de la condamnation si le jugement est confirmé.</w:t>
      </w:r>
    </w:p>
    <w:p w14:paraId="1A61C46F" w14:textId="77777777" w:rsidR="00CB0C3E" w:rsidRDefault="00CB0C3E" w:rsidP="004F76FC"/>
    <w:p w14:paraId="33B98C80" w14:textId="77777777" w:rsidR="00CB0C3E" w:rsidRPr="00CB0C3E" w:rsidRDefault="00CB0C3E" w:rsidP="004F76FC">
      <w:r w:rsidRPr="00CB0C3E">
        <w:rPr>
          <w:shd w:val="clear" w:color="auto" w:fill="F06F96"/>
        </w:rPr>
        <w:t>Art. 364, al.2 C.p.c.</w:t>
      </w:r>
      <w:r w:rsidRPr="00CB0C3E">
        <w:t xml:space="preserve"> : la cour ou le </w:t>
      </w:r>
      <w:r>
        <w:t>juge fixe le délai de paiement et le prix</w:t>
      </w:r>
      <w:r w:rsidR="00392777">
        <w:t xml:space="preserve"> du cautionnement</w:t>
      </w:r>
      <w:r w:rsidR="00F92C84">
        <w:t>.</w:t>
      </w:r>
    </w:p>
    <w:p w14:paraId="704FCA7C" w14:textId="77777777" w:rsidR="008C44B0" w:rsidRPr="00CB0C3E" w:rsidRDefault="008C44B0" w:rsidP="004F76FC"/>
    <w:p w14:paraId="4017FBE5" w14:textId="77777777" w:rsidR="00F92C84" w:rsidRPr="00B02BBD" w:rsidRDefault="00D35C59" w:rsidP="004F76FC">
      <w:r>
        <w:t>L</w:t>
      </w:r>
      <w:r w:rsidR="00F92C84" w:rsidRPr="00F92C84">
        <w:t xml:space="preserve">a </w:t>
      </w:r>
      <w:r w:rsidR="00F92C84">
        <w:t>Cour d’a</w:t>
      </w:r>
      <w:r w:rsidR="00F92C84" w:rsidRPr="00F92C84">
        <w:t>ppel possède des pouvoirs de gestion</w:t>
      </w:r>
      <w:r>
        <w:t xml:space="preserve"> qu’elle peut utiliser en tout état de cause (</w:t>
      </w:r>
      <w:r w:rsidRPr="00F92C84">
        <w:rPr>
          <w:shd w:val="clear" w:color="auto" w:fill="F06F96"/>
        </w:rPr>
        <w:t xml:space="preserve">Art. </w:t>
      </w:r>
      <w:r>
        <w:rPr>
          <w:shd w:val="clear" w:color="auto" w:fill="F06F96"/>
        </w:rPr>
        <w:t xml:space="preserve">367 </w:t>
      </w:r>
      <w:r w:rsidRPr="00F92C84">
        <w:rPr>
          <w:shd w:val="clear" w:color="auto" w:fill="F06F96"/>
        </w:rPr>
        <w:t>C.p.c.</w:t>
      </w:r>
      <w:r>
        <w:t xml:space="preserve">) ou à la demande d’une partie </w:t>
      </w:r>
      <w:r w:rsidR="004F76FC" w:rsidRPr="00B02BBD">
        <w:t>(</w:t>
      </w:r>
      <w:r w:rsidR="004F76FC" w:rsidRPr="00B02BBD">
        <w:rPr>
          <w:shd w:val="clear" w:color="auto" w:fill="F06F96"/>
        </w:rPr>
        <w:t>Art.</w:t>
      </w:r>
      <w:r w:rsidRPr="00B02BBD">
        <w:rPr>
          <w:shd w:val="clear" w:color="auto" w:fill="F06F96"/>
        </w:rPr>
        <w:t xml:space="preserve"> 369</w:t>
      </w:r>
      <w:r w:rsidR="004F76FC" w:rsidRPr="00B02BBD">
        <w:rPr>
          <w:shd w:val="clear" w:color="auto" w:fill="F06F96"/>
        </w:rPr>
        <w:t xml:space="preserve"> C.p.c.</w:t>
      </w:r>
      <w:r w:rsidR="004F76FC" w:rsidRPr="00B02BBD">
        <w:t>)</w:t>
      </w:r>
      <w:r w:rsidR="00D96631">
        <w:t xml:space="preserve"> et prévoir des modalités différentes ou plus particulière en matière d’exécution ou de suspension provisoires.</w:t>
      </w:r>
    </w:p>
    <w:p w14:paraId="73275BFA" w14:textId="77777777" w:rsidR="00DB07D3" w:rsidRPr="002C0825" w:rsidRDefault="00DB07D3" w:rsidP="004F76FC"/>
    <w:p w14:paraId="48007337" w14:textId="77777777" w:rsidR="00F301DF" w:rsidRPr="00F301DF" w:rsidRDefault="00F301DF" w:rsidP="00F301DF">
      <w:pPr>
        <w:pStyle w:val="Heading2"/>
      </w:pPr>
      <w:r w:rsidRPr="00F301DF">
        <w:t>L’acte de représent</w:t>
      </w:r>
      <w:r>
        <w:t>ation</w:t>
      </w:r>
      <w:r w:rsidR="00530E28">
        <w:t xml:space="preserve"> (</w:t>
      </w:r>
      <w:r w:rsidR="00530E28" w:rsidRPr="00187082">
        <w:rPr>
          <w:shd w:val="clear" w:color="auto" w:fill="F06F96"/>
        </w:rPr>
        <w:t>art. 358 C.p.c.</w:t>
      </w:r>
      <w:r w:rsidR="00530E28">
        <w:t>)</w:t>
      </w:r>
    </w:p>
    <w:p w14:paraId="5450E650" w14:textId="77777777" w:rsidR="00F301DF" w:rsidRPr="00F301DF" w:rsidRDefault="00F301DF" w:rsidP="004F76FC"/>
    <w:p w14:paraId="3EA06307" w14:textId="77777777" w:rsidR="004F76FC" w:rsidRPr="00F301DF" w:rsidRDefault="004F76FC" w:rsidP="004F76FC">
      <w:r w:rsidRPr="00F301DF">
        <w:rPr>
          <w:shd w:val="clear" w:color="auto" w:fill="F06F96"/>
        </w:rPr>
        <w:t xml:space="preserve">Art. </w:t>
      </w:r>
      <w:r w:rsidR="005D380E">
        <w:rPr>
          <w:shd w:val="clear" w:color="auto" w:fill="F06F96"/>
        </w:rPr>
        <w:t>358</w:t>
      </w:r>
      <w:r w:rsidR="0076740C">
        <w:rPr>
          <w:shd w:val="clear" w:color="auto" w:fill="F06F96"/>
        </w:rPr>
        <w:t xml:space="preserve">, al.2 </w:t>
      </w:r>
      <w:r w:rsidRPr="00F301DF">
        <w:rPr>
          <w:shd w:val="clear" w:color="auto" w:fill="F06F96"/>
        </w:rPr>
        <w:t>C.p.c.</w:t>
      </w:r>
      <w:r w:rsidR="002B00F7">
        <w:t> :</w:t>
      </w:r>
      <w:r w:rsidR="0076740C">
        <w:t xml:space="preserve"> </w:t>
      </w:r>
    </w:p>
    <w:p w14:paraId="2A03E6D3" w14:textId="77777777" w:rsidR="0076740C" w:rsidRDefault="0076740C" w:rsidP="0076740C">
      <w:r>
        <w:t>L’intimé, les intervenants et les mis en cause doivent, dans les 10 jours de la notification</w:t>
      </w:r>
      <w:r w:rsidR="008F1820">
        <w:t xml:space="preserve"> de la déclaration d’appel</w:t>
      </w:r>
      <w:r>
        <w:t>, déposer un acte de représentation indiquant le nom et les coordonnées de l’avocat qui les représente ou, dans le cas d’absence de représentation, un acte indiquant ce fait. Cependant, s’il est joint à la déclaration d’appel une demande pour obtenir la permission d’appeler, les intervenants et les mis en cause ne sont tenus de le faire que dans les 10 jours du jugement qui accueille cette demande ou, le cas échéant, de la date à laquelle le juge a pris acte du dépôt de la déclaration.</w:t>
      </w:r>
    </w:p>
    <w:p w14:paraId="72BAF9FA" w14:textId="77777777" w:rsidR="00D02ECD" w:rsidRDefault="00D02ECD" w:rsidP="0076740C"/>
    <w:p w14:paraId="0A14D70C" w14:textId="77777777" w:rsidR="0002277C" w:rsidRPr="00F301DF" w:rsidRDefault="00D02ECD" w:rsidP="0076740C">
      <w:r>
        <w:t>(</w:t>
      </w:r>
      <w:r w:rsidRPr="007F3F95">
        <w:rPr>
          <w:shd w:val="clear" w:color="auto" w:fill="F06F96"/>
        </w:rPr>
        <w:t>al.3</w:t>
      </w:r>
      <w:r>
        <w:t xml:space="preserve">) : </w:t>
      </w:r>
      <w:r w:rsidR="0076740C">
        <w:t>L’avocat qui représentait l’intimé en première instance est tenu, s’il n’agit plus pour l’intimé, de le dénoncer sans délai à l’appelant, à l’intimé et au greffe.</w:t>
      </w:r>
    </w:p>
    <w:p w14:paraId="5C8A9823" w14:textId="77777777" w:rsidR="00913BE6" w:rsidRDefault="00913BE6" w:rsidP="001C2C12"/>
    <w:p w14:paraId="4BFB5A12" w14:textId="77777777" w:rsidR="004553BE" w:rsidRPr="004553BE" w:rsidRDefault="001C2C12" w:rsidP="001C2C12">
      <w:r w:rsidRPr="004553BE">
        <w:t>(</w:t>
      </w:r>
      <w:r w:rsidRPr="004553BE">
        <w:rPr>
          <w:shd w:val="clear" w:color="auto" w:fill="F06F96"/>
        </w:rPr>
        <w:t xml:space="preserve">Art. </w:t>
      </w:r>
      <w:r w:rsidR="00D837D9" w:rsidRPr="004553BE">
        <w:rPr>
          <w:shd w:val="clear" w:color="auto" w:fill="F06F96"/>
        </w:rPr>
        <w:t>30 R- Procédure de la Cour d’appel</w:t>
      </w:r>
      <w:r w:rsidRPr="004553BE">
        <w:t xml:space="preserve">) </w:t>
      </w:r>
    </w:p>
    <w:p w14:paraId="04BB38D6" w14:textId="77777777" w:rsidR="002B00F7" w:rsidRDefault="002B00F7" w:rsidP="001C2C12"/>
    <w:p w14:paraId="1D802A7C" w14:textId="77777777" w:rsidR="00530E28" w:rsidRPr="00530E28" w:rsidRDefault="00913BE6" w:rsidP="00530E28">
      <w:pPr>
        <w:pStyle w:val="Heading2"/>
      </w:pPr>
      <w:r>
        <w:t>L’appel incident</w:t>
      </w:r>
      <w:r w:rsidR="00530E28">
        <w:t xml:space="preserve"> </w:t>
      </w:r>
      <w:r w:rsidR="001C2C12" w:rsidRPr="00D639BA">
        <w:t>(</w:t>
      </w:r>
      <w:r w:rsidR="001C2C12" w:rsidRPr="00D639BA">
        <w:rPr>
          <w:shd w:val="clear" w:color="auto" w:fill="F06F96"/>
        </w:rPr>
        <w:t>Art</w:t>
      </w:r>
      <w:r w:rsidR="00EC28D9" w:rsidRPr="00D639BA">
        <w:rPr>
          <w:shd w:val="clear" w:color="auto" w:fill="F06F96"/>
        </w:rPr>
        <w:t xml:space="preserve">s. 358-360 </w:t>
      </w:r>
      <w:r w:rsidR="001C2C12" w:rsidRPr="00D639BA">
        <w:rPr>
          <w:shd w:val="clear" w:color="auto" w:fill="F06F96"/>
        </w:rPr>
        <w:t>C.p.c.</w:t>
      </w:r>
      <w:r w:rsidR="001C2C12" w:rsidRPr="00D639BA">
        <w:t>)</w:t>
      </w:r>
    </w:p>
    <w:p w14:paraId="58EA8820" w14:textId="77777777" w:rsidR="00530E28" w:rsidRPr="00D639BA" w:rsidRDefault="00530E28" w:rsidP="001C2C12"/>
    <w:p w14:paraId="38750C7E" w14:textId="77777777" w:rsidR="006A71FD" w:rsidRDefault="00D639BA" w:rsidP="001C2C12">
      <w:r>
        <w:t xml:space="preserve">Lorsqu’une partie </w:t>
      </w:r>
      <w:r w:rsidR="00A53AA7">
        <w:t>a</w:t>
      </w:r>
      <w:r>
        <w:t xml:space="preserve"> déposé</w:t>
      </w:r>
      <w:r w:rsidR="006A71FD">
        <w:t xml:space="preserve"> </w:t>
      </w:r>
      <w:r>
        <w:t xml:space="preserve">une permission d’appeler un jugement ou qu’elle est allée en appel de plein et qu’une autre partie </w:t>
      </w:r>
      <w:r w:rsidR="00CD759F">
        <w:t xml:space="preserve">possède également </w:t>
      </w:r>
      <w:r w:rsidR="00D756D0">
        <w:t xml:space="preserve">des motifs </w:t>
      </w:r>
      <w:r w:rsidR="006A71FD">
        <w:t xml:space="preserve">sous ce même jugement, cette dernière peut se porter appelante incidente </w:t>
      </w:r>
      <w:r w:rsidR="001C2C12" w:rsidRPr="00D639BA">
        <w:t>(</w:t>
      </w:r>
      <w:r w:rsidR="001C2C12" w:rsidRPr="00D639BA">
        <w:rPr>
          <w:shd w:val="clear" w:color="auto" w:fill="F06F96"/>
        </w:rPr>
        <w:t xml:space="preserve">Art. </w:t>
      </w:r>
      <w:r w:rsidR="006A71FD">
        <w:rPr>
          <w:shd w:val="clear" w:color="auto" w:fill="F06F96"/>
        </w:rPr>
        <w:t xml:space="preserve">359 </w:t>
      </w:r>
      <w:r w:rsidR="001C2C12" w:rsidRPr="00D639BA">
        <w:rPr>
          <w:shd w:val="clear" w:color="auto" w:fill="F06F96"/>
        </w:rPr>
        <w:t>C.p.c.</w:t>
      </w:r>
      <w:r w:rsidR="001C2C12" w:rsidRPr="00D639BA">
        <w:t>)</w:t>
      </w:r>
      <w:r w:rsidR="006A71FD">
        <w:t xml:space="preserve">. </w:t>
      </w:r>
    </w:p>
    <w:p w14:paraId="7D6D0195" w14:textId="77777777" w:rsidR="006A71FD" w:rsidRDefault="006A71FD" w:rsidP="001C2C12"/>
    <w:p w14:paraId="59E299BA" w14:textId="77777777" w:rsidR="00D032E7" w:rsidRDefault="00D032E7" w:rsidP="001C2C12">
      <w:r>
        <w:t xml:space="preserve">L’appel incident est formé par le dépôt au </w:t>
      </w:r>
      <w:r w:rsidR="0086510A">
        <w:t>greffe d’une déclaration d’appel</w:t>
      </w:r>
      <w:r w:rsidR="00256C24">
        <w:t xml:space="preserve"> incident</w:t>
      </w:r>
      <w:r w:rsidR="00707E26">
        <w:t>. L’incident su</w:t>
      </w:r>
      <w:r w:rsidR="006C2768">
        <w:t>bs</w:t>
      </w:r>
      <w:r w:rsidR="00707E26">
        <w:t>iste même si l’appel principal est rejeté</w:t>
      </w:r>
      <w:r w:rsidR="0054619C">
        <w:t xml:space="preserve"> </w:t>
      </w:r>
      <w:r w:rsidR="0054619C" w:rsidRPr="00D639BA">
        <w:t>(</w:t>
      </w:r>
      <w:r w:rsidR="0054619C" w:rsidRPr="00D639BA">
        <w:rPr>
          <w:shd w:val="clear" w:color="auto" w:fill="F06F96"/>
        </w:rPr>
        <w:t xml:space="preserve">Art. </w:t>
      </w:r>
      <w:r w:rsidR="0054619C">
        <w:rPr>
          <w:shd w:val="clear" w:color="auto" w:fill="F06F96"/>
        </w:rPr>
        <w:t xml:space="preserve">359 </w:t>
      </w:r>
      <w:r w:rsidR="0054619C" w:rsidRPr="00D639BA">
        <w:rPr>
          <w:shd w:val="clear" w:color="auto" w:fill="F06F96"/>
        </w:rPr>
        <w:t>C.p.c.</w:t>
      </w:r>
      <w:r w:rsidR="0054619C" w:rsidRPr="00D639BA">
        <w:t>)</w:t>
      </w:r>
      <w:r w:rsidR="0054619C">
        <w:t>.</w:t>
      </w:r>
    </w:p>
    <w:p w14:paraId="65306449" w14:textId="77777777" w:rsidR="00D032E7" w:rsidRDefault="00D032E7" w:rsidP="001C2C12"/>
    <w:p w14:paraId="0C843E0F" w14:textId="77777777" w:rsidR="009A0027" w:rsidRPr="009A0027" w:rsidRDefault="001C2C12" w:rsidP="001C2C12">
      <w:r w:rsidRPr="009A0027">
        <w:t>(</w:t>
      </w:r>
      <w:r w:rsidRPr="009A0027">
        <w:rPr>
          <w:shd w:val="clear" w:color="auto" w:fill="F06F96"/>
        </w:rPr>
        <w:t xml:space="preserve">Art. </w:t>
      </w:r>
      <w:r w:rsidR="00A53AA7" w:rsidRPr="009A0027">
        <w:rPr>
          <w:shd w:val="clear" w:color="auto" w:fill="F06F96"/>
        </w:rPr>
        <w:t xml:space="preserve">360, al.2 </w:t>
      </w:r>
      <w:r w:rsidRPr="009A0027">
        <w:rPr>
          <w:shd w:val="clear" w:color="auto" w:fill="F06F96"/>
        </w:rPr>
        <w:t>C.p.c.</w:t>
      </w:r>
      <w:r w:rsidRPr="009A0027">
        <w:t>)</w:t>
      </w:r>
      <w:r w:rsidR="00A76ABA" w:rsidRPr="009A0027">
        <w:t xml:space="preserve">: </w:t>
      </w:r>
      <w:r w:rsidR="009A0027" w:rsidRPr="009A0027">
        <w:t xml:space="preserve">Le dépôt et la signification d’un appel incident ont lieu dans les 10 jours de la signification de la déclaration d’appel ou de la date que porte le jugement autorisant l’appel. </w:t>
      </w:r>
    </w:p>
    <w:p w14:paraId="484D6A64" w14:textId="77777777" w:rsidR="009A0027" w:rsidRPr="009A0027" w:rsidRDefault="009A0027" w:rsidP="001C2C12"/>
    <w:p w14:paraId="5CF746DB" w14:textId="77777777" w:rsidR="001C2C12" w:rsidRPr="0054619C" w:rsidRDefault="00273559" w:rsidP="001C2C12">
      <w:r w:rsidRPr="0054619C">
        <w:t>Le contenu de la d</w:t>
      </w:r>
      <w:r w:rsidR="00BD35C2">
        <w:t>éclaration d’appel incident est prévu à l’</w:t>
      </w:r>
      <w:r w:rsidR="00BD35C2">
        <w:rPr>
          <w:shd w:val="clear" w:color="auto" w:fill="F06F96"/>
        </w:rPr>
        <w:t>a</w:t>
      </w:r>
      <w:r w:rsidR="001C2C12" w:rsidRPr="0054619C">
        <w:rPr>
          <w:shd w:val="clear" w:color="auto" w:fill="F06F96"/>
        </w:rPr>
        <w:t xml:space="preserve">rt. </w:t>
      </w:r>
      <w:r w:rsidR="00937E28">
        <w:rPr>
          <w:shd w:val="clear" w:color="auto" w:fill="F06F96"/>
        </w:rPr>
        <w:t xml:space="preserve">353 </w:t>
      </w:r>
      <w:r w:rsidR="001C2C12" w:rsidRPr="0054619C">
        <w:rPr>
          <w:shd w:val="clear" w:color="auto" w:fill="F06F96"/>
        </w:rPr>
        <w:t>C.p.c.</w:t>
      </w:r>
      <w:r w:rsidR="00170509">
        <w:t xml:space="preserve"> ainsi qu’au Règlement.</w:t>
      </w:r>
    </w:p>
    <w:p w14:paraId="1566392C" w14:textId="77777777" w:rsidR="00CB3F7A" w:rsidRDefault="00CB3F7A" w:rsidP="00CB3F7A"/>
    <w:p w14:paraId="0DABF8E5" w14:textId="4324D5A2" w:rsidR="008474CF" w:rsidRPr="004553BE" w:rsidRDefault="008474CF" w:rsidP="008474CF">
      <w:r w:rsidRPr="004553BE">
        <w:rPr>
          <w:shd w:val="clear" w:color="auto" w:fill="F06F96"/>
        </w:rPr>
        <w:t>Art. 3</w:t>
      </w:r>
      <w:r w:rsidR="006F45B7">
        <w:rPr>
          <w:shd w:val="clear" w:color="auto" w:fill="F06F96"/>
        </w:rPr>
        <w:t>5</w:t>
      </w:r>
      <w:r w:rsidRPr="004553BE">
        <w:rPr>
          <w:shd w:val="clear" w:color="auto" w:fill="F06F96"/>
        </w:rPr>
        <w:t xml:space="preserve"> R- Procédure de la Cour d’appel</w:t>
      </w:r>
      <w:r w:rsidR="00273559">
        <w:t xml:space="preserve"> : prévoit l’obligation pour celui </w:t>
      </w:r>
      <w:r w:rsidR="006B2C4D">
        <w:t xml:space="preserve">se porte appelant incident de fournir la </w:t>
      </w:r>
      <w:r w:rsidR="009D2BBA">
        <w:t>preuve qu’il a demandé la transmission ou la transcription des dépositions et c</w:t>
      </w:r>
      <w:r w:rsidR="00C31843">
        <w:t>e d</w:t>
      </w:r>
      <w:r w:rsidR="009D2BBA">
        <w:t xml:space="preserve">ans les 15 jours de la formation de son incident. </w:t>
      </w:r>
    </w:p>
    <w:p w14:paraId="19782D9B" w14:textId="77777777" w:rsidR="00E77E67" w:rsidRDefault="00E77E67" w:rsidP="008474CF">
      <w:pPr>
        <w:pStyle w:val="Heading1"/>
      </w:pPr>
    </w:p>
    <w:p w14:paraId="327A4091" w14:textId="77777777" w:rsidR="00D562A1" w:rsidRDefault="00D562A1" w:rsidP="00D562A1"/>
    <w:p w14:paraId="170BC96E" w14:textId="77777777" w:rsidR="00D562A1" w:rsidRDefault="00D562A1" w:rsidP="00D562A1"/>
    <w:p w14:paraId="3A3B30C4" w14:textId="77777777" w:rsidR="00D562A1" w:rsidRPr="00D562A1" w:rsidRDefault="00D562A1" w:rsidP="00D562A1"/>
    <w:p w14:paraId="0BCAA4B3" w14:textId="77777777" w:rsidR="00670E8E" w:rsidRDefault="00670E8E" w:rsidP="008474CF">
      <w:pPr>
        <w:pStyle w:val="Heading1"/>
      </w:pPr>
      <w:r>
        <w:t>Section 4 : Le mémoire et l’exposé</w:t>
      </w:r>
    </w:p>
    <w:p w14:paraId="781D242A" w14:textId="77777777" w:rsidR="00E871BA" w:rsidRDefault="00E871BA" w:rsidP="00670E8E"/>
    <w:p w14:paraId="110167DB" w14:textId="77777777" w:rsidR="00D562A1" w:rsidRDefault="00D562A1" w:rsidP="00670E8E">
      <w:r w:rsidRPr="00D562A1">
        <w:t>Les prétentions des parties sont énoncées dans un mémoire ou un exposé, selon la nature du dossier porté en appel. L’exposé sera nécessaire dans les matières spécifiquement prévues par la loi, incluant en matière familiale, tandis que dans les autres cas, les parties devront confectionner un mémoire.</w:t>
      </w:r>
    </w:p>
    <w:p w14:paraId="7DF9F520" w14:textId="77777777" w:rsidR="00192333" w:rsidRDefault="00192333" w:rsidP="00CB3F7A"/>
    <w:p w14:paraId="793DD225" w14:textId="77777777" w:rsidR="00A71F51" w:rsidRDefault="00A71F51" w:rsidP="00A71F51">
      <w:pPr>
        <w:pStyle w:val="ListParagraph"/>
        <w:numPr>
          <w:ilvl w:val="0"/>
          <w:numId w:val="9"/>
        </w:numPr>
      </w:pPr>
      <w:r>
        <w:t xml:space="preserve">Le mémoire de l’appelant </w:t>
      </w:r>
    </w:p>
    <w:p w14:paraId="53B3C9A8" w14:textId="77777777" w:rsidR="00A71F51" w:rsidRDefault="00A71F51" w:rsidP="00CB3F7A"/>
    <w:p w14:paraId="334C0162" w14:textId="77777777" w:rsidR="000B47C3" w:rsidRDefault="00D929AE" w:rsidP="00CB3F7A">
      <w:r>
        <w:t>Dans les 3 mois de la déclaration d’appel</w:t>
      </w:r>
      <w:r w:rsidR="0014227E">
        <w:t xml:space="preserve"> pour</w:t>
      </w:r>
      <w:r w:rsidR="008F413F">
        <w:t xml:space="preserve"> l’appelant </w:t>
      </w:r>
      <w:r w:rsidR="0014227E">
        <w:t>et dans les 2 mois</w:t>
      </w:r>
      <w:r w:rsidR="00E41D6B">
        <w:t xml:space="preserve"> qui suivent</w:t>
      </w:r>
      <w:r w:rsidR="0014227E">
        <w:t xml:space="preserve"> pour l’intimé, </w:t>
      </w:r>
      <w:r w:rsidR="00927F7C">
        <w:t xml:space="preserve">ils </w:t>
      </w:r>
      <w:r w:rsidR="008F413F">
        <w:t>doi</w:t>
      </w:r>
      <w:r w:rsidR="00512968">
        <w:t>vent</w:t>
      </w:r>
      <w:r w:rsidR="008F413F">
        <w:t xml:space="preserve"> déposer au greffe et notifier aux autres parties </w:t>
      </w:r>
      <w:r w:rsidR="00FB4445">
        <w:t>leur</w:t>
      </w:r>
      <w:r w:rsidR="008F413F">
        <w:t xml:space="preserve"> mémoire (</w:t>
      </w:r>
      <w:r w:rsidR="008F413F" w:rsidRPr="0014227E">
        <w:rPr>
          <w:shd w:val="clear" w:color="auto" w:fill="F06F96"/>
        </w:rPr>
        <w:t>art. 373, al.1 C.p.c.</w:t>
      </w:r>
      <w:r w:rsidR="008F413F">
        <w:t>)</w:t>
      </w:r>
      <w:r>
        <w:t>. Toutefois, ce délai pourrait être différent s’il a fait l’objet d’</w:t>
      </w:r>
      <w:r w:rsidR="00674FAA">
        <w:t xml:space="preserve">une suspension en raison d’une éventuelle </w:t>
      </w:r>
      <w:r w:rsidR="00A724AF">
        <w:t>demande de rejet d’appel ou encore si en gestion la Cour a disposé d’un autre</w:t>
      </w:r>
      <w:r w:rsidR="000B47C3">
        <w:t xml:space="preserve"> délai ou peut-être que le délai de 3 mois est trop court pour l’appelant et sera prolongé par le tribunal. </w:t>
      </w:r>
      <w:r w:rsidR="00155B0C">
        <w:t xml:space="preserve">Toutes autres parties doivent produire son mémoire </w:t>
      </w:r>
      <w:r w:rsidR="00155B0C" w:rsidRPr="00155B0C">
        <w:t>dans les quatre mois qui suivent la notification du mémoire de l’appelant</w:t>
      </w:r>
      <w:r w:rsidR="00155B0C">
        <w:t xml:space="preserve"> (</w:t>
      </w:r>
      <w:r w:rsidR="00155B0C" w:rsidRPr="0014227E">
        <w:rPr>
          <w:shd w:val="clear" w:color="auto" w:fill="F06F96"/>
        </w:rPr>
        <w:t>art. 373, al.1 C.p.c.</w:t>
      </w:r>
      <w:r w:rsidR="00155B0C">
        <w:t>).</w:t>
      </w:r>
    </w:p>
    <w:p w14:paraId="05DDCDCB" w14:textId="77777777" w:rsidR="00D929AE" w:rsidRDefault="00A724AF" w:rsidP="00CB3F7A">
      <w:r>
        <w:t xml:space="preserve"> </w:t>
      </w:r>
    </w:p>
    <w:p w14:paraId="292C9946" w14:textId="77777777" w:rsidR="00CB3F7A" w:rsidRPr="00C73A4D" w:rsidRDefault="00540513" w:rsidP="00CB3F7A">
      <w:r>
        <w:t>Le contenu du mémoire est prévu à l’</w:t>
      </w:r>
      <w:r w:rsidR="00CB3F7A" w:rsidRPr="00C73A4D">
        <w:rPr>
          <w:shd w:val="clear" w:color="auto" w:fill="F06F96"/>
        </w:rPr>
        <w:t xml:space="preserve">Art. </w:t>
      </w:r>
      <w:r w:rsidR="000B47C3">
        <w:rPr>
          <w:shd w:val="clear" w:color="auto" w:fill="F06F96"/>
        </w:rPr>
        <w:t xml:space="preserve">370 </w:t>
      </w:r>
      <w:r w:rsidR="00CB3F7A" w:rsidRPr="00C73A4D">
        <w:rPr>
          <w:shd w:val="clear" w:color="auto" w:fill="F06F96"/>
        </w:rPr>
        <w:t>C.p.c.</w:t>
      </w:r>
      <w:r w:rsidR="00341C5B">
        <w:rPr>
          <w:shd w:val="clear" w:color="auto" w:fill="F06F96"/>
        </w:rPr>
        <w:t> </w:t>
      </w:r>
      <w:r w:rsidR="00341C5B">
        <w:t>:</w:t>
      </w:r>
    </w:p>
    <w:p w14:paraId="2F00D292" w14:textId="77777777" w:rsidR="00F407E6" w:rsidRPr="00F407E6" w:rsidRDefault="00F407E6" w:rsidP="00F407E6">
      <w:pPr>
        <w:pStyle w:val="ListParagraph"/>
        <w:numPr>
          <w:ilvl w:val="0"/>
          <w:numId w:val="5"/>
        </w:numPr>
      </w:pPr>
      <w:r w:rsidRPr="00F407E6">
        <w:t>Les prétentions des parties à un appel sont énoncées soit dans le mémoire de chacune d’elles, soit dans leur exposé, lesquels sont régis,</w:t>
      </w:r>
      <w:r>
        <w:t xml:space="preserve"> </w:t>
      </w:r>
      <w:r w:rsidRPr="00F407E6">
        <w:t>quant à leur contenu et à leur confection matérielle, par les règlements de la Cour d’appel</w:t>
      </w:r>
      <w:r>
        <w:t xml:space="preserve"> (</w:t>
      </w:r>
      <w:r w:rsidRPr="003D7535">
        <w:rPr>
          <w:shd w:val="clear" w:color="auto" w:fill="F06F96"/>
        </w:rPr>
        <w:t>al.1</w:t>
      </w:r>
      <w:r w:rsidR="003D7535">
        <w:rPr>
          <w:shd w:val="clear" w:color="auto" w:fill="F06F96"/>
        </w:rPr>
        <w:t xml:space="preserve"> et arts. 41 et ss R-Procédure (cour d’appel)</w:t>
      </w:r>
      <w:r w:rsidR="00773CFD">
        <w:t>)</w:t>
      </w:r>
    </w:p>
    <w:p w14:paraId="4D9AF119" w14:textId="77777777" w:rsidR="00341C5B" w:rsidRDefault="00F407E6" w:rsidP="002F5AEC">
      <w:pPr>
        <w:pStyle w:val="ListParagraph"/>
        <w:numPr>
          <w:ilvl w:val="0"/>
          <w:numId w:val="5"/>
        </w:numPr>
      </w:pPr>
      <w:r w:rsidRPr="00F407E6">
        <w:t>Outre les extraits pertinents de la preuve joints au mémoire ou à l’exposé et transcrits sur support papier, l’ensemble des dépositions et de la preuve n’est déposé que s’il est disponible sur support technologique</w:t>
      </w:r>
      <w:r w:rsidR="002F5AEC">
        <w:t xml:space="preserve"> (</w:t>
      </w:r>
      <w:r w:rsidR="002F5AEC" w:rsidRPr="003D7535">
        <w:rPr>
          <w:shd w:val="clear" w:color="auto" w:fill="F06F96"/>
        </w:rPr>
        <w:t>al.2</w:t>
      </w:r>
      <w:r w:rsidR="002F5AEC">
        <w:t>).</w:t>
      </w:r>
    </w:p>
    <w:p w14:paraId="4C201F8D" w14:textId="77777777" w:rsidR="00AB0E14" w:rsidRPr="00F407E6" w:rsidRDefault="00AB0E14" w:rsidP="00AB0E14"/>
    <w:p w14:paraId="07674B67" w14:textId="77777777" w:rsidR="00A71F51" w:rsidRDefault="00CB3F7A" w:rsidP="00CB3F7A">
      <w:r w:rsidRPr="00A65E8C">
        <w:t>(</w:t>
      </w:r>
      <w:r w:rsidRPr="00A65E8C">
        <w:rPr>
          <w:shd w:val="clear" w:color="auto" w:fill="F06F96"/>
        </w:rPr>
        <w:t xml:space="preserve">Art. </w:t>
      </w:r>
      <w:r w:rsidR="003B2285" w:rsidRPr="00A65E8C">
        <w:rPr>
          <w:shd w:val="clear" w:color="auto" w:fill="F06F96"/>
        </w:rPr>
        <w:t>376</w:t>
      </w:r>
      <w:r w:rsidR="001D785A" w:rsidRPr="00A65E8C">
        <w:rPr>
          <w:shd w:val="clear" w:color="auto" w:fill="F06F96"/>
        </w:rPr>
        <w:t xml:space="preserve">, al.1 </w:t>
      </w:r>
      <w:r w:rsidRPr="00A65E8C">
        <w:rPr>
          <w:shd w:val="clear" w:color="auto" w:fill="F06F96"/>
        </w:rPr>
        <w:t>C.p.c.</w:t>
      </w:r>
      <w:r w:rsidRPr="00A65E8C">
        <w:t xml:space="preserve">) </w:t>
      </w:r>
      <w:r w:rsidR="00A65E8C" w:rsidRPr="00A65E8C">
        <w:t>: le non-re</w:t>
      </w:r>
      <w:r w:rsidR="00A65E8C">
        <w:t>spect du délai</w:t>
      </w:r>
      <w:r w:rsidR="009C180D">
        <w:t xml:space="preserve"> </w:t>
      </w:r>
      <w:r w:rsidR="00FA334D">
        <w:t>par l’appelant</w:t>
      </w:r>
      <w:r w:rsidR="00A65E8C">
        <w:t xml:space="preserve"> quant au dépôt du mémoire emporte caducité.</w:t>
      </w:r>
      <w:r w:rsidR="00FA334D" w:rsidRPr="00FA334D">
        <w:t xml:space="preserve"> Le greffier délivre un constat de caducité, à moins qu’un juge d’appel ne soit saisi d’une demande de prolongation.</w:t>
      </w:r>
    </w:p>
    <w:p w14:paraId="20C46677" w14:textId="77777777" w:rsidR="009C180D" w:rsidRDefault="009C180D" w:rsidP="00CB3F7A"/>
    <w:p w14:paraId="299BB7FA" w14:textId="77777777" w:rsidR="006025C5" w:rsidRDefault="004B5B65" w:rsidP="00CB3F7A">
      <w:r>
        <w:t>P</w:t>
      </w:r>
      <w:r w:rsidR="00D7769D">
        <w:t>our l’intimé</w:t>
      </w:r>
      <w:r w:rsidR="001F5B52">
        <w:t xml:space="preserve"> ou toutes autres parties</w:t>
      </w:r>
      <w:r w:rsidR="00D7769D">
        <w:t>, il</w:t>
      </w:r>
      <w:r w:rsidR="00753698">
        <w:t>s</w:t>
      </w:r>
      <w:r w:rsidR="00D7769D">
        <w:t xml:space="preserve"> dispose</w:t>
      </w:r>
      <w:r w:rsidR="00753698">
        <w:t>nt</w:t>
      </w:r>
      <w:r w:rsidR="00D7769D">
        <w:t xml:space="preserve"> d’un délai de 2 mois suivant le dépôt du mémoire par l’appelant pour soumettre le </w:t>
      </w:r>
      <w:r w:rsidR="00CF4772">
        <w:t>leur</w:t>
      </w:r>
      <w:r w:rsidR="003950CB">
        <w:t xml:space="preserve"> à moins que le tribunal </w:t>
      </w:r>
      <w:r w:rsidR="001E5D31">
        <w:t xml:space="preserve">fixe </w:t>
      </w:r>
      <w:r w:rsidR="003950CB">
        <w:t>un autre délai</w:t>
      </w:r>
      <w:r w:rsidR="00D7769D">
        <w:t xml:space="preserve">. </w:t>
      </w:r>
      <w:r w:rsidR="00FF133F">
        <w:t xml:space="preserve">En cas de </w:t>
      </w:r>
      <w:r w:rsidR="00D7769D">
        <w:t>non-respect du délai</w:t>
      </w:r>
      <w:r w:rsidR="00E828B6">
        <w:t xml:space="preserve">, </w:t>
      </w:r>
      <w:r w:rsidR="00A649D8">
        <w:t>l’</w:t>
      </w:r>
      <w:r w:rsidR="004F26A7">
        <w:rPr>
          <w:shd w:val="clear" w:color="auto" w:fill="F06F96"/>
        </w:rPr>
        <w:t>a</w:t>
      </w:r>
      <w:r w:rsidR="00FF133F" w:rsidRPr="00A65E8C">
        <w:rPr>
          <w:shd w:val="clear" w:color="auto" w:fill="F06F96"/>
        </w:rPr>
        <w:t>rt. 376, al.</w:t>
      </w:r>
      <w:r w:rsidR="00FF133F">
        <w:rPr>
          <w:shd w:val="clear" w:color="auto" w:fill="F06F96"/>
        </w:rPr>
        <w:t>2</w:t>
      </w:r>
      <w:r w:rsidR="00FF133F" w:rsidRPr="00A65E8C">
        <w:rPr>
          <w:shd w:val="clear" w:color="auto" w:fill="F06F96"/>
        </w:rPr>
        <w:t xml:space="preserve"> C.p.c.</w:t>
      </w:r>
      <w:r w:rsidR="00F538AD">
        <w:t xml:space="preserve"> prévoit q</w:t>
      </w:r>
      <w:r w:rsidR="001F5B52">
        <w:t>u’ils</w:t>
      </w:r>
      <w:r w:rsidR="0044177F">
        <w:t xml:space="preserve"> sont forclos de le faire et qu’ils ne pourront </w:t>
      </w:r>
      <w:r w:rsidR="008C655C">
        <w:t>être entendu à l’audience que sur autorisation de la Cour d’appel</w:t>
      </w:r>
      <w:r w:rsidR="003B1136">
        <w:t>.</w:t>
      </w:r>
    </w:p>
    <w:p w14:paraId="55EDB601" w14:textId="77777777" w:rsidR="006025C5" w:rsidRDefault="006025C5" w:rsidP="00CB3F7A"/>
    <w:p w14:paraId="1B6C2972" w14:textId="77777777" w:rsidR="00C76E4F" w:rsidRDefault="00BA32F6" w:rsidP="00CB3F7A">
      <w:r>
        <w:t>Tant pour l’intimé et pour l’appelant, la Cour pourrait décider de relaver la partie de son défaut</w:t>
      </w:r>
      <w:r w:rsidR="0056636C">
        <w:t xml:space="preserve"> d’avoir </w:t>
      </w:r>
      <w:r w:rsidR="00746831">
        <w:t>respecté le délai</w:t>
      </w:r>
      <w:r w:rsidR="00323715">
        <w:t xml:space="preserve"> </w:t>
      </w:r>
      <w:r w:rsidR="00CB3F7A" w:rsidRPr="00BA32F6">
        <w:t>(</w:t>
      </w:r>
      <w:r w:rsidR="00CB3F7A" w:rsidRPr="00BA32F6">
        <w:rPr>
          <w:shd w:val="clear" w:color="auto" w:fill="F06F96"/>
        </w:rPr>
        <w:t xml:space="preserve">Art. </w:t>
      </w:r>
      <w:r w:rsidR="0056636C">
        <w:rPr>
          <w:shd w:val="clear" w:color="auto" w:fill="F06F96"/>
        </w:rPr>
        <w:t xml:space="preserve">84 </w:t>
      </w:r>
      <w:r w:rsidR="00CB3F7A" w:rsidRPr="00BA32F6">
        <w:rPr>
          <w:shd w:val="clear" w:color="auto" w:fill="F06F96"/>
        </w:rPr>
        <w:t>C.p.c.</w:t>
      </w:r>
      <w:r w:rsidR="0056636C">
        <w:rPr>
          <w:shd w:val="clear" w:color="auto" w:fill="F06F96"/>
        </w:rPr>
        <w:t xml:space="preserve"> ainsi que le R-procédure de la Cour d’appel</w:t>
      </w:r>
      <w:r w:rsidR="00CB3F7A" w:rsidRPr="00BA32F6">
        <w:t>)</w:t>
      </w:r>
      <w:r w:rsidR="00323715">
        <w:t>.</w:t>
      </w:r>
    </w:p>
    <w:p w14:paraId="1F7EAF2A" w14:textId="77777777" w:rsidR="00CA6D16" w:rsidRDefault="00CA6D16" w:rsidP="00CB3F7A"/>
    <w:p w14:paraId="5A12B34D" w14:textId="77777777" w:rsidR="001C2547" w:rsidRDefault="00CB3F7A" w:rsidP="00CB3F7A">
      <w:r w:rsidRPr="00C76E4F">
        <w:t>(</w:t>
      </w:r>
      <w:r w:rsidRPr="00C76E4F">
        <w:rPr>
          <w:shd w:val="clear" w:color="auto" w:fill="F06F96"/>
        </w:rPr>
        <w:t xml:space="preserve">Art. </w:t>
      </w:r>
      <w:r w:rsidR="0056636C" w:rsidRPr="00C76E4F">
        <w:rPr>
          <w:shd w:val="clear" w:color="auto" w:fill="F06F96"/>
        </w:rPr>
        <w:t xml:space="preserve">367, al.2 </w:t>
      </w:r>
      <w:r w:rsidRPr="00C76E4F">
        <w:rPr>
          <w:shd w:val="clear" w:color="auto" w:fill="F06F96"/>
        </w:rPr>
        <w:t>C.p.c.</w:t>
      </w:r>
      <w:r w:rsidRPr="00C76E4F">
        <w:t>)</w:t>
      </w:r>
      <w:r w:rsidR="00C76E4F" w:rsidRPr="00C76E4F">
        <w:t xml:space="preserve"> : possible en gestion de modifier le délai. </w:t>
      </w:r>
    </w:p>
    <w:p w14:paraId="1A757109" w14:textId="77777777" w:rsidR="001C2547" w:rsidRDefault="001C2547" w:rsidP="00CB3F7A"/>
    <w:p w14:paraId="267E1481" w14:textId="77777777" w:rsidR="00317363" w:rsidRDefault="00E775A2" w:rsidP="00CB3F7A">
      <w:r>
        <w:t>S’il y a eu appel incident, l’</w:t>
      </w:r>
      <w:r w:rsidR="00CB3F7A" w:rsidRPr="00323715">
        <w:rPr>
          <w:shd w:val="clear" w:color="auto" w:fill="F06F96"/>
        </w:rPr>
        <w:t xml:space="preserve">Art. </w:t>
      </w:r>
      <w:r>
        <w:rPr>
          <w:shd w:val="clear" w:color="auto" w:fill="F06F96"/>
        </w:rPr>
        <w:t xml:space="preserve">371 </w:t>
      </w:r>
      <w:r w:rsidR="00CB3F7A" w:rsidRPr="00323715">
        <w:rPr>
          <w:shd w:val="clear" w:color="auto" w:fill="F06F96"/>
        </w:rPr>
        <w:t>C.p.c.</w:t>
      </w:r>
      <w:r>
        <w:t xml:space="preserve"> prévoit que l’intimé devra inclure dans son mémoire </w:t>
      </w:r>
      <w:r w:rsidR="000B6CB1">
        <w:t xml:space="preserve">ce qui concerne l’appel. </w:t>
      </w:r>
    </w:p>
    <w:p w14:paraId="4DE54F1C" w14:textId="77777777" w:rsidR="00317363" w:rsidRDefault="00317363" w:rsidP="00CB3F7A"/>
    <w:p w14:paraId="7118D27D" w14:textId="77777777" w:rsidR="00C023D8" w:rsidRDefault="00CB3F7A" w:rsidP="00CB3F7A">
      <w:r w:rsidRPr="00323715">
        <w:t>(</w:t>
      </w:r>
      <w:r w:rsidRPr="00323715">
        <w:rPr>
          <w:shd w:val="clear" w:color="auto" w:fill="F06F96"/>
        </w:rPr>
        <w:t xml:space="preserve">Art. </w:t>
      </w:r>
      <w:r w:rsidR="00C023D8">
        <w:rPr>
          <w:shd w:val="clear" w:color="auto" w:fill="F06F96"/>
        </w:rPr>
        <w:t xml:space="preserve">373, al.2 </w:t>
      </w:r>
      <w:r w:rsidRPr="00E775A2">
        <w:rPr>
          <w:shd w:val="clear" w:color="auto" w:fill="F06F96"/>
        </w:rPr>
        <w:t>C.p.c.</w:t>
      </w:r>
      <w:r w:rsidRPr="00E775A2">
        <w:t>)</w:t>
      </w:r>
      <w:r w:rsidR="00C023D8">
        <w:t xml:space="preserve"> : </w:t>
      </w:r>
      <w:r w:rsidR="00C023D8" w:rsidRPr="00C023D8">
        <w:t xml:space="preserve">L’intimé incident peut déposer et notifier un mémoire en réponse à l’appel incident dans les deux mois qui suivent la notification du mémoire de l’appelant incident. </w:t>
      </w:r>
    </w:p>
    <w:p w14:paraId="60500623" w14:textId="77777777" w:rsidR="00C023D8" w:rsidRDefault="00C023D8" w:rsidP="00CB3F7A"/>
    <w:p w14:paraId="790848F3" w14:textId="77777777" w:rsidR="00C3624B" w:rsidRDefault="00C3624B" w:rsidP="00C3624B">
      <w:pPr>
        <w:pStyle w:val="ListParagraph"/>
        <w:numPr>
          <w:ilvl w:val="0"/>
          <w:numId w:val="5"/>
        </w:numPr>
      </w:pPr>
      <w:r>
        <w:t xml:space="preserve">Ce délai peut notamment être différent si un juge de gestion prévoyait autre chose. </w:t>
      </w:r>
    </w:p>
    <w:p w14:paraId="4DE3831E" w14:textId="77777777" w:rsidR="000633E7" w:rsidRDefault="000633E7" w:rsidP="00CB3F7A"/>
    <w:p w14:paraId="2C2A0505" w14:textId="77777777" w:rsidR="000633E7" w:rsidRDefault="000633E7" w:rsidP="00CB3F7A"/>
    <w:p w14:paraId="630F529A" w14:textId="77777777" w:rsidR="000633E7" w:rsidRPr="000633E7" w:rsidRDefault="000633E7" w:rsidP="000633E7">
      <w:pPr>
        <w:rPr>
          <w:b/>
          <w:bCs/>
        </w:rPr>
      </w:pPr>
      <w:r w:rsidRPr="000633E7">
        <w:rPr>
          <w:b/>
          <w:bCs/>
        </w:rPr>
        <w:t>Quiz - Trouvez l'intrus</w:t>
      </w:r>
    </w:p>
    <w:p w14:paraId="5DE0CA37" w14:textId="77777777" w:rsidR="000633E7" w:rsidRDefault="000633E7" w:rsidP="000633E7"/>
    <w:p w14:paraId="13BA8BE1" w14:textId="77777777" w:rsidR="000633E7" w:rsidRDefault="000633E7" w:rsidP="000633E7">
      <w:r>
        <w:t>L’exposé est la procédure appropriée dans les appels de jugements rendus en matière :</w:t>
      </w:r>
    </w:p>
    <w:p w14:paraId="7694FFCA" w14:textId="77777777" w:rsidR="000633E7" w:rsidRDefault="000633E7" w:rsidP="000633E7"/>
    <w:p w14:paraId="4D25EC68" w14:textId="77777777" w:rsidR="000633E7" w:rsidRDefault="000633E7" w:rsidP="000633E7">
      <w:pPr>
        <w:pStyle w:val="ListParagraph"/>
        <w:numPr>
          <w:ilvl w:val="0"/>
          <w:numId w:val="10"/>
        </w:numPr>
      </w:pPr>
      <w:r>
        <w:t>d’intégrité, d’état ou de capacité de la personne</w:t>
      </w:r>
    </w:p>
    <w:p w14:paraId="42EB2DB8" w14:textId="77777777" w:rsidR="000633E7" w:rsidRDefault="000633E7" w:rsidP="000633E7">
      <w:pPr>
        <w:pStyle w:val="ListParagraph"/>
        <w:numPr>
          <w:ilvl w:val="0"/>
          <w:numId w:val="10"/>
        </w:numPr>
      </w:pPr>
      <w:r>
        <w:t>d'habeas corpus</w:t>
      </w:r>
    </w:p>
    <w:p w14:paraId="5345C0D0" w14:textId="77777777" w:rsidR="000633E7" w:rsidRDefault="000633E7" w:rsidP="000633E7">
      <w:pPr>
        <w:pStyle w:val="ListParagraph"/>
        <w:numPr>
          <w:ilvl w:val="0"/>
          <w:numId w:val="10"/>
        </w:numPr>
      </w:pPr>
      <w:r>
        <w:t>familiale</w:t>
      </w:r>
    </w:p>
    <w:p w14:paraId="3602C4A7" w14:textId="77777777" w:rsidR="000633E7" w:rsidRDefault="000633E7" w:rsidP="000633E7">
      <w:pPr>
        <w:pStyle w:val="ListParagraph"/>
        <w:numPr>
          <w:ilvl w:val="0"/>
          <w:numId w:val="10"/>
        </w:numPr>
      </w:pPr>
      <w:r>
        <w:t>d’enlèvement international d’enfants</w:t>
      </w:r>
    </w:p>
    <w:p w14:paraId="233F1363" w14:textId="77777777" w:rsidR="000633E7" w:rsidRDefault="000633E7" w:rsidP="000633E7">
      <w:pPr>
        <w:pStyle w:val="ListParagraph"/>
        <w:numPr>
          <w:ilvl w:val="0"/>
          <w:numId w:val="10"/>
        </w:numPr>
      </w:pPr>
      <w:r>
        <w:t>d’outrage au tribunal</w:t>
      </w:r>
    </w:p>
    <w:p w14:paraId="45D772D7" w14:textId="77777777" w:rsidR="005339E9" w:rsidRDefault="005339E9" w:rsidP="00CB3F7A"/>
    <w:p w14:paraId="755D6C95" w14:textId="77777777" w:rsidR="00CB3F7A" w:rsidRDefault="005339E9" w:rsidP="00670E8E">
      <w:r>
        <w:t>e</w:t>
      </w:r>
      <w:r w:rsidR="009B04B6">
        <w:t>) ,</w:t>
      </w:r>
      <w:r w:rsidR="009B04B6" w:rsidRPr="009B04B6">
        <w:t xml:space="preserve"> l’exposé remplace le mémoire dans les cas prévus à </w:t>
      </w:r>
      <w:r w:rsidR="009B04B6" w:rsidRPr="00735A5D">
        <w:rPr>
          <w:shd w:val="clear" w:color="auto" w:fill="F06F96"/>
        </w:rPr>
        <w:t>l’art</w:t>
      </w:r>
      <w:r w:rsidR="00735A5D">
        <w:rPr>
          <w:shd w:val="clear" w:color="auto" w:fill="F06F96"/>
        </w:rPr>
        <w:t>.</w:t>
      </w:r>
      <w:r w:rsidR="009B04B6" w:rsidRPr="00735A5D">
        <w:rPr>
          <w:shd w:val="clear" w:color="auto" w:fill="F06F96"/>
        </w:rPr>
        <w:t xml:space="preserve"> 374 C.p.c.</w:t>
      </w:r>
      <w:r w:rsidR="009B04B6" w:rsidRPr="009B04B6">
        <w:t xml:space="preserve"> L’outrage au tribunal n’y est pas spécifié.</w:t>
      </w:r>
    </w:p>
    <w:p w14:paraId="1C1B7F1A" w14:textId="77777777" w:rsidR="00CB3F7A" w:rsidRDefault="00CB3F7A" w:rsidP="00670E8E"/>
    <w:p w14:paraId="65E7BC5E" w14:textId="77777777" w:rsidR="00E871BA" w:rsidRDefault="00E871BA" w:rsidP="00E871BA">
      <w:pPr>
        <w:pStyle w:val="NoSpacing"/>
        <w:numPr>
          <w:ilvl w:val="0"/>
          <w:numId w:val="9"/>
        </w:numPr>
      </w:pPr>
      <w:r>
        <w:t>L’exposé d’appel</w:t>
      </w:r>
    </w:p>
    <w:p w14:paraId="06325DA2" w14:textId="77777777" w:rsidR="00312393" w:rsidRPr="00312393" w:rsidRDefault="00582619" w:rsidP="00312393">
      <w:r>
        <w:t>Un exposé n’est produit que dans les cas de l’</w:t>
      </w:r>
      <w:r w:rsidR="00AF45C0">
        <w:rPr>
          <w:shd w:val="clear" w:color="auto" w:fill="F06F96"/>
        </w:rPr>
        <w:t>a</w:t>
      </w:r>
      <w:r w:rsidR="00312393" w:rsidRPr="00312393">
        <w:rPr>
          <w:shd w:val="clear" w:color="auto" w:fill="F06F96"/>
        </w:rPr>
        <w:t xml:space="preserve">rt </w:t>
      </w:r>
      <w:r w:rsidR="00312393">
        <w:rPr>
          <w:shd w:val="clear" w:color="auto" w:fill="F06F96"/>
        </w:rPr>
        <w:t>374</w:t>
      </w:r>
      <w:r>
        <w:rPr>
          <w:shd w:val="clear" w:color="auto" w:fill="F06F96"/>
        </w:rPr>
        <w:t xml:space="preserve">, al.1 </w:t>
      </w:r>
      <w:r w:rsidR="00312393" w:rsidRPr="00312393">
        <w:rPr>
          <w:shd w:val="clear" w:color="auto" w:fill="F06F96"/>
        </w:rPr>
        <w:t>C.p.c.</w:t>
      </w:r>
      <w:r w:rsidR="003D1261">
        <w:rPr>
          <w:shd w:val="clear" w:color="auto" w:fill="F06F96"/>
        </w:rPr>
        <w:t> </w:t>
      </w:r>
      <w:r w:rsidR="003D1261">
        <w:t>:</w:t>
      </w:r>
    </w:p>
    <w:p w14:paraId="553ED084" w14:textId="77777777" w:rsidR="003259E5" w:rsidRDefault="00312393" w:rsidP="003259E5">
      <w:pPr>
        <w:pStyle w:val="ListParagraph"/>
        <w:numPr>
          <w:ilvl w:val="0"/>
          <w:numId w:val="5"/>
        </w:numPr>
      </w:pPr>
      <w:r>
        <w:t>Les appels portés à l’encontre d’un jugement rendu en matière d’intégrité, d’état ou de capacité de la personne</w:t>
      </w:r>
    </w:p>
    <w:p w14:paraId="65D2286D" w14:textId="77777777" w:rsidR="003259E5" w:rsidRDefault="00312393" w:rsidP="003259E5">
      <w:pPr>
        <w:pStyle w:val="ListParagraph"/>
        <w:numPr>
          <w:ilvl w:val="0"/>
          <w:numId w:val="5"/>
        </w:numPr>
      </w:pPr>
      <w:r>
        <w:t>d’habeas corpus</w:t>
      </w:r>
    </w:p>
    <w:p w14:paraId="4A65BA95" w14:textId="77777777" w:rsidR="003259E5" w:rsidRDefault="00312393" w:rsidP="003259E5">
      <w:pPr>
        <w:pStyle w:val="ListParagraph"/>
        <w:numPr>
          <w:ilvl w:val="0"/>
          <w:numId w:val="5"/>
        </w:numPr>
      </w:pPr>
      <w:r>
        <w:t>en matière familiale</w:t>
      </w:r>
    </w:p>
    <w:p w14:paraId="3BB3CFEE" w14:textId="77777777" w:rsidR="003259E5" w:rsidRDefault="00312393" w:rsidP="003259E5">
      <w:pPr>
        <w:pStyle w:val="ListParagraph"/>
        <w:numPr>
          <w:ilvl w:val="0"/>
          <w:numId w:val="5"/>
        </w:numPr>
      </w:pPr>
      <w:r>
        <w:t>d’enlèvement international d’enfants ou de saisie</w:t>
      </w:r>
    </w:p>
    <w:p w14:paraId="7C3CA337" w14:textId="77777777" w:rsidR="003259E5" w:rsidRDefault="00312393" w:rsidP="003259E5">
      <w:pPr>
        <w:pStyle w:val="ListParagraph"/>
        <w:numPr>
          <w:ilvl w:val="0"/>
          <w:numId w:val="5"/>
        </w:numPr>
      </w:pPr>
      <w:r>
        <w:t>à l’encontre d’un jugement rendu suivant une procédure non contentieuse ou en cours d’instance.</w:t>
      </w:r>
    </w:p>
    <w:p w14:paraId="3D4E794E" w14:textId="77777777" w:rsidR="00312393" w:rsidRDefault="00312393" w:rsidP="003259E5">
      <w:pPr>
        <w:pStyle w:val="ListParagraph"/>
        <w:numPr>
          <w:ilvl w:val="0"/>
          <w:numId w:val="5"/>
        </w:numPr>
      </w:pPr>
      <w:r>
        <w:t>Il l’est également sur décision de gestion d’un juge d’appel</w:t>
      </w:r>
    </w:p>
    <w:p w14:paraId="069076C9" w14:textId="77777777" w:rsidR="00C56E06" w:rsidRDefault="00C56E06" w:rsidP="00C56E06"/>
    <w:p w14:paraId="6F29C180" w14:textId="77777777" w:rsidR="00312393" w:rsidRDefault="00C56E06" w:rsidP="00312393">
      <w:r>
        <w:t>(</w:t>
      </w:r>
      <w:r w:rsidRPr="00F86549">
        <w:rPr>
          <w:shd w:val="clear" w:color="auto" w:fill="F06F96"/>
        </w:rPr>
        <w:t>al.2</w:t>
      </w:r>
      <w:r>
        <w:t>)</w:t>
      </w:r>
      <w:r w:rsidR="00304BFC">
        <w:t xml:space="preserve"> : </w:t>
      </w:r>
      <w:r>
        <w:t xml:space="preserve"> </w:t>
      </w:r>
      <w:r w:rsidR="00312393">
        <w:t>L’exposé présente sommairement les faits, les questions en litige, les prétentions et les conclusions, de même que les principaux arguments.</w:t>
      </w:r>
      <w:r w:rsidR="00F86549">
        <w:t xml:space="preserve"> </w:t>
      </w:r>
    </w:p>
    <w:p w14:paraId="2FF14C74" w14:textId="77777777" w:rsidR="00F86549" w:rsidRDefault="00F86549" w:rsidP="00F86549">
      <w:pPr>
        <w:pStyle w:val="ListParagraph"/>
        <w:numPr>
          <w:ilvl w:val="0"/>
          <w:numId w:val="5"/>
        </w:numPr>
      </w:pPr>
      <w:r>
        <w:t xml:space="preserve">Renvoi à </w:t>
      </w:r>
      <w:r w:rsidRPr="00D709FE">
        <w:rPr>
          <w:shd w:val="clear" w:color="auto" w:fill="F06F96"/>
        </w:rPr>
        <w:t xml:space="preserve">l’art. </w:t>
      </w:r>
      <w:r w:rsidR="00D709FE" w:rsidRPr="00D709FE">
        <w:rPr>
          <w:shd w:val="clear" w:color="auto" w:fill="F06F96"/>
        </w:rPr>
        <w:t>370 C.p.c. et au R</w:t>
      </w:r>
      <w:r w:rsidR="00D709FE">
        <w:t xml:space="preserve">. </w:t>
      </w:r>
    </w:p>
    <w:p w14:paraId="570EC8D8" w14:textId="77777777" w:rsidR="00F86549" w:rsidRDefault="00F86549" w:rsidP="00312393"/>
    <w:p w14:paraId="6D3BE3FA" w14:textId="77777777" w:rsidR="00E871BA" w:rsidRDefault="00EB3FF7" w:rsidP="00312393">
      <w:r>
        <w:t>(</w:t>
      </w:r>
      <w:r w:rsidRPr="00F27851">
        <w:rPr>
          <w:shd w:val="clear" w:color="auto" w:fill="F06F96"/>
        </w:rPr>
        <w:t>al.3</w:t>
      </w:r>
      <w:r>
        <w:t xml:space="preserve">) : </w:t>
      </w:r>
      <w:r w:rsidR="00312393">
        <w:t>Il est déposé au greffe et notifié aux autres parties dans les délais fixés par la décision de gestion du greffier ou d’un juge d’appel.</w:t>
      </w:r>
    </w:p>
    <w:p w14:paraId="2DA5E209" w14:textId="77777777" w:rsidR="00F27851" w:rsidRPr="00306AA4" w:rsidRDefault="00F27851" w:rsidP="00F27851">
      <w:pPr>
        <w:pStyle w:val="ListParagraph"/>
        <w:numPr>
          <w:ilvl w:val="0"/>
          <w:numId w:val="5"/>
        </w:numPr>
      </w:pPr>
      <w:r>
        <w:t xml:space="preserve">Renvoi quant à la gestion à </w:t>
      </w:r>
      <w:r w:rsidRPr="001478A2">
        <w:rPr>
          <w:shd w:val="clear" w:color="auto" w:fill="F06F96"/>
        </w:rPr>
        <w:t>l’art. 367, al.2 C.p.c.</w:t>
      </w:r>
    </w:p>
    <w:p w14:paraId="4FDD429E" w14:textId="77777777" w:rsidR="00306AA4" w:rsidRDefault="00306AA4" w:rsidP="00F27851">
      <w:pPr>
        <w:pStyle w:val="ListParagraph"/>
        <w:numPr>
          <w:ilvl w:val="0"/>
          <w:numId w:val="5"/>
        </w:numPr>
      </w:pPr>
      <w:r w:rsidRPr="00847315">
        <w:t>La procédure par exposé est plus souple et courte</w:t>
      </w:r>
    </w:p>
    <w:p w14:paraId="76518EF2" w14:textId="77777777" w:rsidR="00D84867" w:rsidRDefault="00D84867" w:rsidP="00DD2F6D"/>
    <w:p w14:paraId="31E5DB2B" w14:textId="77777777" w:rsidR="00DD2F6D" w:rsidRDefault="00CE57B8" w:rsidP="00670E8E">
      <w:r>
        <w:t>Si toujours, il devait avoir un appel incident on renvoi encore à l’</w:t>
      </w:r>
      <w:r w:rsidR="00DD2F6D" w:rsidRPr="00312393">
        <w:rPr>
          <w:shd w:val="clear" w:color="auto" w:fill="F06F96"/>
        </w:rPr>
        <w:t xml:space="preserve">Art </w:t>
      </w:r>
      <w:r>
        <w:rPr>
          <w:shd w:val="clear" w:color="auto" w:fill="F06F96"/>
        </w:rPr>
        <w:t xml:space="preserve">371 </w:t>
      </w:r>
      <w:r w:rsidR="00DD2F6D" w:rsidRPr="00312393">
        <w:rPr>
          <w:shd w:val="clear" w:color="auto" w:fill="F06F96"/>
        </w:rPr>
        <w:t>C.p.c</w:t>
      </w:r>
      <w:r w:rsidR="00CF483B">
        <w:rPr>
          <w:shd w:val="clear" w:color="auto" w:fill="F06F96"/>
        </w:rPr>
        <w:t>.</w:t>
      </w:r>
    </w:p>
    <w:p w14:paraId="5A15C0D5" w14:textId="77777777" w:rsidR="00DD2F6D" w:rsidRDefault="00DD2F6D" w:rsidP="00670E8E"/>
    <w:p w14:paraId="0F939EC6" w14:textId="77777777" w:rsidR="00670E8E" w:rsidRDefault="00670E8E" w:rsidP="00184528">
      <w:pPr>
        <w:pStyle w:val="Heading1"/>
      </w:pPr>
      <w:r>
        <w:t>Section 5 : Le déroulement de l’appel</w:t>
      </w:r>
    </w:p>
    <w:p w14:paraId="2D3EBAEB" w14:textId="77777777" w:rsidR="00CB3F7A" w:rsidRDefault="00CB3F7A" w:rsidP="00CB3F7A"/>
    <w:p w14:paraId="5A958A8F" w14:textId="77777777" w:rsidR="00192333" w:rsidRDefault="00192333" w:rsidP="00CB3F7A">
      <w:r w:rsidRPr="00192333">
        <w:t>Tout comme en première instance, les parties peuvent présenter des demandes en cours d’instance et des moyens préliminaires. Les parties peuvent requérir une conférence de règlement à l’amiable et, à défaut d’entente, une audience sera fixée et jugement sera rendu.</w:t>
      </w:r>
    </w:p>
    <w:p w14:paraId="35F16AD7" w14:textId="77777777" w:rsidR="00CB3F7A" w:rsidRDefault="00CB3F7A" w:rsidP="00CB3F7A"/>
    <w:p w14:paraId="099C7A3F" w14:textId="77777777" w:rsidR="00125FC8" w:rsidRDefault="00125FC8" w:rsidP="00125FC8">
      <w:pPr>
        <w:pStyle w:val="Heading2"/>
      </w:pPr>
      <w:r>
        <w:t>Les demandes en cours d’instance</w:t>
      </w:r>
    </w:p>
    <w:p w14:paraId="530A88F2" w14:textId="77777777" w:rsidR="00F43BBC" w:rsidRPr="00F43BBC" w:rsidRDefault="00F43BBC" w:rsidP="00F43BBC"/>
    <w:p w14:paraId="56347F62" w14:textId="77777777" w:rsidR="00936BDC" w:rsidRDefault="00936BDC" w:rsidP="00936BDC">
      <w:r w:rsidRPr="00797916">
        <w:t>(</w:t>
      </w:r>
      <w:r w:rsidRPr="00797916">
        <w:rPr>
          <w:shd w:val="clear" w:color="auto" w:fill="F06F96"/>
        </w:rPr>
        <w:t>Art. 377 C.p.c.</w:t>
      </w:r>
      <w:r w:rsidRPr="00797916">
        <w:t xml:space="preserve">) : </w:t>
      </w:r>
      <w:r w:rsidR="00797916" w:rsidRPr="00797916">
        <w:t>toute demande en cours d’instance est faite par é</w:t>
      </w:r>
      <w:r w:rsidR="00797916">
        <w:t>crit et est accompagnée</w:t>
      </w:r>
      <w:r w:rsidR="005405C6">
        <w:t xml:space="preserve"> d’un avis de la date de sa présentation </w:t>
      </w:r>
      <w:r w:rsidR="009D3EA5">
        <w:t xml:space="preserve">et au besoin d’une déclaration sous serment. </w:t>
      </w:r>
      <w:r w:rsidR="00FF0707">
        <w:t xml:space="preserve">La demande doit être notifiée aux </w:t>
      </w:r>
      <w:r w:rsidR="00FF0707">
        <w:lastRenderedPageBreak/>
        <w:t xml:space="preserve">autres parties au moins 5 jours avant cette date si elle est présentée à la Cour ou au moins 2 jours si elle doit être présentée à un juge d’appel ou au greffier. </w:t>
      </w:r>
    </w:p>
    <w:p w14:paraId="3707B9C7" w14:textId="77777777" w:rsidR="00ED4FBF" w:rsidRDefault="00ED4FBF" w:rsidP="00936BDC"/>
    <w:p w14:paraId="3E6EE5B4" w14:textId="77777777" w:rsidR="005243E6" w:rsidRPr="005243E6" w:rsidRDefault="00517AA4" w:rsidP="005243E6">
      <w:r>
        <w:t>La Cour peut corriger toute irrégularité d’une procédure d’appel tant que la procédure a été dûment déposée et notifiée</w:t>
      </w:r>
      <w:r w:rsidR="005243E6">
        <w:t xml:space="preserve"> </w:t>
      </w:r>
      <w:r w:rsidR="005243E6" w:rsidRPr="005243E6">
        <w:t>(</w:t>
      </w:r>
      <w:r w:rsidR="005243E6" w:rsidRPr="005243E6">
        <w:rPr>
          <w:shd w:val="clear" w:color="auto" w:fill="F06F96"/>
        </w:rPr>
        <w:t xml:space="preserve">Art. </w:t>
      </w:r>
      <w:r w:rsidR="005243E6">
        <w:rPr>
          <w:shd w:val="clear" w:color="auto" w:fill="F06F96"/>
        </w:rPr>
        <w:t xml:space="preserve">379 </w:t>
      </w:r>
      <w:r w:rsidR="005243E6" w:rsidRPr="005243E6">
        <w:rPr>
          <w:shd w:val="clear" w:color="auto" w:fill="F06F96"/>
        </w:rPr>
        <w:t>C.p.c.</w:t>
      </w:r>
      <w:r w:rsidR="005243E6" w:rsidRPr="005243E6">
        <w:t>)</w:t>
      </w:r>
      <w:r w:rsidR="0080308A">
        <w:t>.</w:t>
      </w:r>
      <w:r w:rsidR="00031551">
        <w:t xml:space="preserve"> </w:t>
      </w:r>
    </w:p>
    <w:p w14:paraId="3F6EFF23" w14:textId="77777777" w:rsidR="00517AA4" w:rsidRPr="00797916" w:rsidRDefault="00517AA4" w:rsidP="00936BDC"/>
    <w:p w14:paraId="203EA5E7" w14:textId="77777777" w:rsidR="007F6B05" w:rsidRPr="002C0825" w:rsidRDefault="00B1347E" w:rsidP="00CB3F7A">
      <w:r>
        <w:t>Pour toute demande en cours d’i</w:t>
      </w:r>
      <w:r w:rsidR="002A6D97">
        <w:t>ns</w:t>
      </w:r>
      <w:r>
        <w:t xml:space="preserve">tance </w:t>
      </w:r>
      <w:r w:rsidR="002A6D97">
        <w:t xml:space="preserve">devant être faite à la cour d’appel, à un juge d’appel ou à un greffier, </w:t>
      </w:r>
      <w:r w:rsidR="00DB5E5A">
        <w:t xml:space="preserve">il va falloir également se référer aux </w:t>
      </w:r>
      <w:r w:rsidR="00DB5E5A">
        <w:rPr>
          <w:shd w:val="clear" w:color="auto" w:fill="F06F96"/>
        </w:rPr>
        <w:t xml:space="preserve">arts. 32-34, 59-67 du </w:t>
      </w:r>
      <w:proofErr w:type="spellStart"/>
      <w:r w:rsidR="00DB5E5A">
        <w:rPr>
          <w:shd w:val="clear" w:color="auto" w:fill="F06F96"/>
        </w:rPr>
        <w:t>Règlement</w:t>
      </w:r>
      <w:r w:rsidR="00CB3F7A" w:rsidRPr="00FF0707">
        <w:rPr>
          <w:shd w:val="clear" w:color="auto" w:fill="F06F96"/>
        </w:rPr>
        <w:t>rt</w:t>
      </w:r>
      <w:proofErr w:type="spellEnd"/>
      <w:r w:rsidR="00CB3F7A" w:rsidRPr="00FF0707">
        <w:rPr>
          <w:shd w:val="clear" w:color="auto" w:fill="F06F96"/>
        </w:rPr>
        <w:t>.</w:t>
      </w:r>
      <w:r w:rsidR="007F6B05" w:rsidRPr="002C0825">
        <w:t xml:space="preserve"> </w:t>
      </w:r>
    </w:p>
    <w:p w14:paraId="1E6F4DA3" w14:textId="77777777" w:rsidR="007F6B05" w:rsidRPr="002C0825" w:rsidRDefault="007F6B05" w:rsidP="00CB3F7A"/>
    <w:p w14:paraId="2F021AF7" w14:textId="77777777" w:rsidR="007F6B05" w:rsidRPr="007F6B05" w:rsidRDefault="007F6B05" w:rsidP="007F6B05">
      <w:pPr>
        <w:pStyle w:val="Heading2"/>
      </w:pPr>
      <w:r w:rsidRPr="007F6B05">
        <w:t xml:space="preserve">Les demandes pour rejet d’appel </w:t>
      </w:r>
    </w:p>
    <w:p w14:paraId="7ED14AC5" w14:textId="77777777" w:rsidR="007F6B05" w:rsidRDefault="007F6B05" w:rsidP="00CB3F7A">
      <w:pPr>
        <w:rPr>
          <w:shd w:val="clear" w:color="auto" w:fill="F06F96"/>
        </w:rPr>
      </w:pPr>
    </w:p>
    <w:p w14:paraId="3E2E6DFD" w14:textId="77777777" w:rsidR="000F4EDE" w:rsidRPr="002C0825" w:rsidRDefault="000F4EDE" w:rsidP="00CB3F7A">
      <w:r w:rsidRPr="002C0825">
        <w:rPr>
          <w:shd w:val="clear" w:color="auto" w:fill="F06F96"/>
        </w:rPr>
        <w:t>Art. 365, al.1 C.p.c.</w:t>
      </w:r>
      <w:r w:rsidR="00642154" w:rsidRPr="002C0825">
        <w:t xml:space="preserve"> : </w:t>
      </w:r>
    </w:p>
    <w:p w14:paraId="163E57A8" w14:textId="77777777" w:rsidR="00174616" w:rsidRPr="002C0825" w:rsidRDefault="00174616" w:rsidP="00CB3F7A"/>
    <w:p w14:paraId="70B58C37" w14:textId="77777777" w:rsidR="00174616" w:rsidRDefault="00174616" w:rsidP="00174616">
      <w:pPr>
        <w:pStyle w:val="ListParagraph"/>
        <w:numPr>
          <w:ilvl w:val="0"/>
          <w:numId w:val="5"/>
        </w:numPr>
      </w:pPr>
      <w:r w:rsidRPr="00174616">
        <w:t>Il n’existe pas de droit d’appel</w:t>
      </w:r>
    </w:p>
    <w:p w14:paraId="7FD0FF0E" w14:textId="77777777" w:rsidR="00174616" w:rsidRDefault="00174616" w:rsidP="00174616">
      <w:pPr>
        <w:pStyle w:val="ListParagraph"/>
        <w:numPr>
          <w:ilvl w:val="0"/>
          <w:numId w:val="5"/>
        </w:numPr>
      </w:pPr>
      <w:r>
        <w:t>I</w:t>
      </w:r>
      <w:r w:rsidRPr="00174616">
        <w:t>l y a déchéance de ce droit</w:t>
      </w:r>
    </w:p>
    <w:p w14:paraId="0FD5BDA4" w14:textId="77777777" w:rsidR="00174616" w:rsidRDefault="00174616" w:rsidP="00174616">
      <w:pPr>
        <w:pStyle w:val="ListParagraph"/>
        <w:numPr>
          <w:ilvl w:val="0"/>
          <w:numId w:val="5"/>
        </w:numPr>
      </w:pPr>
      <w:r>
        <w:t>L</w:t>
      </w:r>
      <w:r w:rsidRPr="00174616">
        <w:t>’appel a un caractère abusif</w:t>
      </w:r>
    </w:p>
    <w:p w14:paraId="15D8F24E" w14:textId="77777777" w:rsidR="00174616" w:rsidRDefault="00174616" w:rsidP="00174616">
      <w:pPr>
        <w:pStyle w:val="ListParagraph"/>
        <w:numPr>
          <w:ilvl w:val="0"/>
          <w:numId w:val="5"/>
        </w:numPr>
      </w:pPr>
      <w:r>
        <w:t>I</w:t>
      </w:r>
      <w:r w:rsidRPr="00174616">
        <w:t xml:space="preserve">l est irrégulièrement formé. </w:t>
      </w:r>
    </w:p>
    <w:p w14:paraId="3ED456E1" w14:textId="77777777" w:rsidR="00755C45" w:rsidRDefault="00174616" w:rsidP="00174616">
      <w:pPr>
        <w:pStyle w:val="ListParagraph"/>
        <w:numPr>
          <w:ilvl w:val="0"/>
          <w:numId w:val="5"/>
        </w:numPr>
      </w:pPr>
      <w:r w:rsidRPr="00174616">
        <w:t>Elle le peut également à la demande de l’intimé, si la caution n’a pas été fournie dans le délai fixé</w:t>
      </w:r>
    </w:p>
    <w:p w14:paraId="7315C695" w14:textId="77777777" w:rsidR="00D32148" w:rsidRDefault="00755C45" w:rsidP="00174616">
      <w:pPr>
        <w:pStyle w:val="ListParagraph"/>
        <w:numPr>
          <w:ilvl w:val="0"/>
          <w:numId w:val="5"/>
        </w:numPr>
      </w:pPr>
      <w:r>
        <w:t>S</w:t>
      </w:r>
      <w:r w:rsidR="00174616" w:rsidRPr="00174616">
        <w:t>’il y a eu acquiescement au jugement qui fait l’objet de l’appel</w:t>
      </w:r>
    </w:p>
    <w:p w14:paraId="257041F5" w14:textId="77777777" w:rsidR="003E6DD7" w:rsidRDefault="00D32148" w:rsidP="00174616">
      <w:pPr>
        <w:pStyle w:val="ListParagraph"/>
        <w:numPr>
          <w:ilvl w:val="0"/>
          <w:numId w:val="5"/>
        </w:numPr>
      </w:pPr>
      <w:r>
        <w:t>R</w:t>
      </w:r>
      <w:r w:rsidR="00174616" w:rsidRPr="00174616">
        <w:t>enonciation par une partie aux droits résultant d’un jugement rendu en sa faveur</w:t>
      </w:r>
    </w:p>
    <w:p w14:paraId="5E9F2958" w14:textId="77777777" w:rsidR="00174616" w:rsidRPr="00174616" w:rsidRDefault="003E6DD7" w:rsidP="00174616">
      <w:pPr>
        <w:pStyle w:val="ListParagraph"/>
        <w:numPr>
          <w:ilvl w:val="0"/>
          <w:numId w:val="5"/>
        </w:numPr>
      </w:pPr>
      <w:r>
        <w:t>S</w:t>
      </w:r>
      <w:r w:rsidR="00174616" w:rsidRPr="00174616">
        <w:t>i l’appel ne présente aucune chance raisonnable de succès</w:t>
      </w:r>
    </w:p>
    <w:p w14:paraId="1B0210E7" w14:textId="77777777" w:rsidR="00642154" w:rsidRPr="00174616" w:rsidRDefault="00642154" w:rsidP="00CB3F7A"/>
    <w:p w14:paraId="394F3207" w14:textId="77777777" w:rsidR="000F4EDE" w:rsidRPr="000F4EDE" w:rsidRDefault="000F4EDE" w:rsidP="000F4EDE">
      <w:r w:rsidRPr="000F4EDE">
        <w:rPr>
          <w:shd w:val="clear" w:color="auto" w:fill="F06F96"/>
        </w:rPr>
        <w:t xml:space="preserve">Art. </w:t>
      </w:r>
      <w:r w:rsidR="00642154">
        <w:rPr>
          <w:shd w:val="clear" w:color="auto" w:fill="F06F96"/>
        </w:rPr>
        <w:t xml:space="preserve">365, al.2 </w:t>
      </w:r>
      <w:r w:rsidRPr="000F4EDE">
        <w:rPr>
          <w:shd w:val="clear" w:color="auto" w:fill="F06F96"/>
        </w:rPr>
        <w:t>C.p.c.</w:t>
      </w:r>
      <w:r w:rsidR="00642154">
        <w:rPr>
          <w:shd w:val="clear" w:color="auto" w:fill="F06F96"/>
        </w:rPr>
        <w:t> </w:t>
      </w:r>
      <w:r w:rsidR="00642154">
        <w:t>:</w:t>
      </w:r>
    </w:p>
    <w:p w14:paraId="2E3F14A8" w14:textId="77777777" w:rsidR="000F4EDE" w:rsidRDefault="000F4EDE" w:rsidP="00CB3F7A">
      <w:r w:rsidRPr="000F4EDE">
        <w:t>La demande de rejet de l’appel doit être déposée au greffe dans les 20 jours de la signification de la déclaration d’appel et ne peut être présentée dans un délai de moins de 30 jours depuis ce dépôt.</w:t>
      </w:r>
    </w:p>
    <w:p w14:paraId="450829E7" w14:textId="77777777" w:rsidR="000F4EDE" w:rsidRDefault="000F4EDE" w:rsidP="00CB3F7A"/>
    <w:p w14:paraId="653C5796" w14:textId="77777777" w:rsidR="008543B8" w:rsidRDefault="00741C7D" w:rsidP="007F3F9B">
      <w:r>
        <w:t>D</w:t>
      </w:r>
      <w:r w:rsidR="00093518" w:rsidRPr="00093518">
        <w:t xml:space="preserve">emande à la Cour </w:t>
      </w:r>
      <w:r w:rsidR="00093518">
        <w:t>appuyé d’une déclaration sous serment le cas échéant et d’un avis de présentation</w:t>
      </w:r>
      <w:r w:rsidR="007F3F9B">
        <w:t xml:space="preserve">. </w:t>
      </w:r>
    </w:p>
    <w:p w14:paraId="56F8F912" w14:textId="77777777" w:rsidR="008543B8" w:rsidRDefault="008543B8" w:rsidP="007F3F9B"/>
    <w:p w14:paraId="287810BD" w14:textId="77777777" w:rsidR="000A30C5" w:rsidRDefault="008543B8" w:rsidP="007F3F9B">
      <w:r w:rsidRPr="008543B8">
        <w:rPr>
          <w:shd w:val="clear" w:color="auto" w:fill="F06F96"/>
        </w:rPr>
        <w:t xml:space="preserve">Art. </w:t>
      </w:r>
      <w:r>
        <w:rPr>
          <w:shd w:val="clear" w:color="auto" w:fill="F06F96"/>
        </w:rPr>
        <w:t xml:space="preserve">366 </w:t>
      </w:r>
      <w:r w:rsidRPr="008543B8">
        <w:rPr>
          <w:shd w:val="clear" w:color="auto" w:fill="F06F96"/>
        </w:rPr>
        <w:t>C.p.c.</w:t>
      </w:r>
      <w:r>
        <w:t xml:space="preserve"> : </w:t>
      </w:r>
      <w:r w:rsidRPr="008543B8">
        <w:t>La Cour d’appel peut, sur le vu du dossier, refuser la demande en rejet de l’appel en raison de l’absence de chance raisonnable de succès ou de son caractère abusif.</w:t>
      </w:r>
    </w:p>
    <w:p w14:paraId="2126FD67" w14:textId="77777777" w:rsidR="00BE60EC" w:rsidRDefault="00BE60EC" w:rsidP="007F3F9B"/>
    <w:p w14:paraId="6FD40A9E" w14:textId="77777777" w:rsidR="00BE60EC" w:rsidRDefault="00BE60EC" w:rsidP="00BE60EC">
      <w:pPr>
        <w:pStyle w:val="ListParagraph"/>
        <w:numPr>
          <w:ilvl w:val="0"/>
          <w:numId w:val="5"/>
        </w:numPr>
      </w:pPr>
      <w:r>
        <w:t xml:space="preserve">D’où le délai minimal de 30 jours </w:t>
      </w:r>
    </w:p>
    <w:p w14:paraId="34A84410" w14:textId="77777777" w:rsidR="000A30C5" w:rsidRDefault="000A30C5" w:rsidP="007F3F9B">
      <w:pPr>
        <w:rPr>
          <w:shd w:val="clear" w:color="auto" w:fill="F06F96"/>
        </w:rPr>
      </w:pPr>
    </w:p>
    <w:p w14:paraId="3647EC9C" w14:textId="77777777" w:rsidR="00A708B8" w:rsidRDefault="00A708B8" w:rsidP="00A708B8">
      <w:pPr>
        <w:pStyle w:val="Heading2"/>
        <w:rPr>
          <w:shd w:val="clear" w:color="auto" w:fill="F06F96"/>
        </w:rPr>
      </w:pPr>
      <w:r w:rsidRPr="006C1B9B">
        <w:t>Les incidents</w:t>
      </w:r>
      <w:r>
        <w:rPr>
          <w:shd w:val="clear" w:color="auto" w:fill="F06F96"/>
        </w:rPr>
        <w:t xml:space="preserve"> </w:t>
      </w:r>
      <w:r w:rsidR="00F75830">
        <w:rPr>
          <w:shd w:val="clear" w:color="auto" w:fill="F06F96"/>
        </w:rPr>
        <w:t>des arts. 184-220 C.p.c.</w:t>
      </w:r>
    </w:p>
    <w:p w14:paraId="004CEB80" w14:textId="77777777" w:rsidR="00A708B8" w:rsidRPr="007F3F9B" w:rsidRDefault="00A708B8" w:rsidP="007F3F9B">
      <w:pPr>
        <w:rPr>
          <w:shd w:val="clear" w:color="auto" w:fill="F06F96"/>
        </w:rPr>
      </w:pPr>
    </w:p>
    <w:p w14:paraId="21F34446" w14:textId="77777777" w:rsidR="00AE3E84" w:rsidRDefault="00AE3E84" w:rsidP="00CB3F7A">
      <w:r>
        <w:t xml:space="preserve">Les incidents des </w:t>
      </w:r>
      <w:r w:rsidRPr="00AB14BD">
        <w:rPr>
          <w:shd w:val="clear" w:color="auto" w:fill="F06F96"/>
        </w:rPr>
        <w:t>arts. 184-220 C.p.c.</w:t>
      </w:r>
      <w:r>
        <w:t xml:space="preserve"> peuvent se poser en appel en faisant les adaptations n</w:t>
      </w:r>
      <w:r w:rsidR="004A605C">
        <w:t>éce</w:t>
      </w:r>
      <w:r w:rsidR="0076513F">
        <w:t>s</w:t>
      </w:r>
      <w:r>
        <w:t>saires</w:t>
      </w:r>
      <w:r w:rsidR="0076513F">
        <w:t xml:space="preserve"> (</w:t>
      </w:r>
      <w:r w:rsidR="0076513F" w:rsidRPr="00BD27CC">
        <w:rPr>
          <w:shd w:val="clear" w:color="auto" w:fill="F06F96"/>
        </w:rPr>
        <w:t xml:space="preserve">art. 378, al.1 </w:t>
      </w:r>
      <w:r w:rsidR="00362969" w:rsidRPr="00BD27CC">
        <w:rPr>
          <w:shd w:val="clear" w:color="auto" w:fill="F06F96"/>
        </w:rPr>
        <w:t>C.p.c.</w:t>
      </w:r>
      <w:r w:rsidR="00362969">
        <w:t>)</w:t>
      </w:r>
      <w:r>
        <w:t>.</w:t>
      </w:r>
    </w:p>
    <w:p w14:paraId="0C8F02CF" w14:textId="77777777" w:rsidR="00AB14BD" w:rsidRDefault="00AB14BD" w:rsidP="00CB3F7A"/>
    <w:p w14:paraId="656B64BD" w14:textId="77777777" w:rsidR="00F27F16" w:rsidRPr="00F75830" w:rsidRDefault="00AE3E84" w:rsidP="00CB3F7A">
      <w:r>
        <w:t>La</w:t>
      </w:r>
      <w:r w:rsidR="00AB14BD">
        <w:t xml:space="preserve"> </w:t>
      </w:r>
      <w:r>
        <w:t xml:space="preserve">Cour d’appel pourrait aussi permettre qu’une preuve nouvelle soit faite devant elle. </w:t>
      </w:r>
      <w:r w:rsidR="00CB3F7A" w:rsidRPr="00F75830">
        <w:t>(</w:t>
      </w:r>
      <w:r w:rsidR="00CB3F7A" w:rsidRPr="00F75830">
        <w:rPr>
          <w:shd w:val="clear" w:color="auto" w:fill="F06F96"/>
        </w:rPr>
        <w:t xml:space="preserve">Art. </w:t>
      </w:r>
      <w:r>
        <w:rPr>
          <w:shd w:val="clear" w:color="auto" w:fill="F06F96"/>
        </w:rPr>
        <w:t xml:space="preserve">380 </w:t>
      </w:r>
      <w:r w:rsidR="00CB3F7A" w:rsidRPr="00F75830">
        <w:rPr>
          <w:shd w:val="clear" w:color="auto" w:fill="F06F96"/>
        </w:rPr>
        <w:t>C.p.c.</w:t>
      </w:r>
      <w:r w:rsidR="00CB3F7A" w:rsidRPr="00F75830">
        <w:t>)</w:t>
      </w:r>
      <w:r>
        <w:t xml:space="preserve"> : </w:t>
      </w:r>
    </w:p>
    <w:p w14:paraId="64048092" w14:textId="77777777" w:rsidR="00A306B7" w:rsidRDefault="00A306B7" w:rsidP="00CB3F7A"/>
    <w:p w14:paraId="1BC5600C" w14:textId="77777777" w:rsidR="00241587" w:rsidRDefault="00A54464" w:rsidP="00CB3F7A">
      <w:r>
        <w:t xml:space="preserve">Tout incident devra être soumis par écrit en respectant les </w:t>
      </w:r>
      <w:r w:rsidRPr="00241587">
        <w:rPr>
          <w:shd w:val="clear" w:color="auto" w:fill="F06F96"/>
        </w:rPr>
        <w:t>arts. 59-67 du Règlement</w:t>
      </w:r>
      <w:r>
        <w:t xml:space="preserve">. </w:t>
      </w:r>
    </w:p>
    <w:p w14:paraId="7E025B43" w14:textId="77777777" w:rsidR="00241587" w:rsidRDefault="00241587" w:rsidP="00CB3F7A"/>
    <w:p w14:paraId="3B740E4E" w14:textId="77777777" w:rsidR="00F27F16" w:rsidRDefault="00460F71" w:rsidP="00CB3F7A">
      <w:r>
        <w:t xml:space="preserve">Les incidents sont soumis à </w:t>
      </w:r>
      <w:r w:rsidRPr="00460F71">
        <w:t>un juge seul ou par le greffier</w:t>
      </w:r>
      <w:r w:rsidR="00F150DC">
        <w:t xml:space="preserve"> (</w:t>
      </w:r>
      <w:r w:rsidR="00FB220B">
        <w:rPr>
          <w:shd w:val="clear" w:color="auto" w:fill="F06F96"/>
        </w:rPr>
        <w:t>a</w:t>
      </w:r>
      <w:r w:rsidR="00CB3F7A" w:rsidRPr="007F6B05">
        <w:rPr>
          <w:shd w:val="clear" w:color="auto" w:fill="F06F96"/>
        </w:rPr>
        <w:t xml:space="preserve">rt. </w:t>
      </w:r>
      <w:r w:rsidR="00241587">
        <w:rPr>
          <w:shd w:val="clear" w:color="auto" w:fill="F06F96"/>
        </w:rPr>
        <w:t>378, al.</w:t>
      </w:r>
      <w:r>
        <w:rPr>
          <w:shd w:val="clear" w:color="auto" w:fill="F06F96"/>
        </w:rPr>
        <w:t xml:space="preserve"> 3 </w:t>
      </w:r>
      <w:r w:rsidR="00CB3F7A" w:rsidRPr="007F6B05">
        <w:rPr>
          <w:shd w:val="clear" w:color="auto" w:fill="F06F96"/>
        </w:rPr>
        <w:t>C.p.c.</w:t>
      </w:r>
      <w:r w:rsidR="00F150DC">
        <w:t xml:space="preserve">) dans ces cas : </w:t>
      </w:r>
    </w:p>
    <w:p w14:paraId="6E558EA4" w14:textId="77777777" w:rsidR="00F150DC" w:rsidRDefault="00F150DC" w:rsidP="00CB3F7A"/>
    <w:p w14:paraId="634E0E48" w14:textId="77777777" w:rsidR="00716B63" w:rsidRDefault="00045D78" w:rsidP="00045D78">
      <w:pPr>
        <w:pStyle w:val="ListParagraph"/>
        <w:numPr>
          <w:ilvl w:val="0"/>
          <w:numId w:val="5"/>
        </w:numPr>
      </w:pPr>
      <w:r>
        <w:t>P</w:t>
      </w:r>
      <w:r w:rsidRPr="00045D78">
        <w:t>our substitution d’avocat</w:t>
      </w:r>
    </w:p>
    <w:p w14:paraId="4486BECA" w14:textId="77777777" w:rsidR="00DA0554" w:rsidRDefault="00716B63" w:rsidP="00045D78">
      <w:pPr>
        <w:pStyle w:val="ListParagraph"/>
        <w:numPr>
          <w:ilvl w:val="0"/>
          <w:numId w:val="5"/>
        </w:numPr>
      </w:pPr>
      <w:r>
        <w:t>P</w:t>
      </w:r>
      <w:r w:rsidR="00045D78" w:rsidRPr="00045D78">
        <w:t>our joindre</w:t>
      </w:r>
    </w:p>
    <w:p w14:paraId="00523509" w14:textId="77777777" w:rsidR="00E005D1" w:rsidRDefault="00DA0554" w:rsidP="00045D78">
      <w:pPr>
        <w:pStyle w:val="ListParagraph"/>
        <w:numPr>
          <w:ilvl w:val="0"/>
          <w:numId w:val="5"/>
        </w:numPr>
      </w:pPr>
      <w:r>
        <w:lastRenderedPageBreak/>
        <w:t>D</w:t>
      </w:r>
      <w:r w:rsidR="00045D78" w:rsidRPr="00045D78">
        <w:t>isjoindre des appels</w:t>
      </w:r>
    </w:p>
    <w:p w14:paraId="6CC95217" w14:textId="77777777" w:rsidR="00460F71" w:rsidRDefault="00E005D1" w:rsidP="00256CCF">
      <w:pPr>
        <w:pStyle w:val="ListParagraph"/>
        <w:numPr>
          <w:ilvl w:val="0"/>
          <w:numId w:val="5"/>
        </w:numPr>
      </w:pPr>
      <w:r>
        <w:t>L</w:t>
      </w:r>
      <w:r w:rsidR="00045D78" w:rsidRPr="00045D78">
        <w:t>es demandes de gestion d’instance pour fixer ou prolonger des délai</w:t>
      </w:r>
      <w:r w:rsidR="00256CCF">
        <w:t>s ou p</w:t>
      </w:r>
      <w:r w:rsidR="00045D78" w:rsidRPr="00045D78">
        <w:t>our autoriser le dépôt d’un énoncé supplémentaire</w:t>
      </w:r>
    </w:p>
    <w:p w14:paraId="025F2290" w14:textId="77777777" w:rsidR="00460F71" w:rsidRDefault="00460F71" w:rsidP="00CB3F7A"/>
    <w:p w14:paraId="16BDA6E3" w14:textId="77777777" w:rsidR="009953EE" w:rsidRPr="007F6B05" w:rsidRDefault="00CE621A" w:rsidP="00CB3F7A">
      <w:r>
        <w:t xml:space="preserve">Dans tous les cas un juge et un greffier pourront déférer la demande soit à un juge de la cour d’appel ou pour le greffier à un juge. </w:t>
      </w:r>
      <w:r w:rsidR="002645EC">
        <w:t>Ces demandes sont pré</w:t>
      </w:r>
      <w:r w:rsidR="002608CC">
        <w:t>sentées par lettr</w:t>
      </w:r>
      <w:r w:rsidR="004D49FE">
        <w:t>e</w:t>
      </w:r>
      <w:r w:rsidR="002608CC">
        <w:t xml:space="preserve"> et notifiées aux autres parties. </w:t>
      </w:r>
    </w:p>
    <w:p w14:paraId="04B80B44" w14:textId="77777777" w:rsidR="00022006" w:rsidRDefault="00022006" w:rsidP="00CB3F7A"/>
    <w:p w14:paraId="2394EE0C" w14:textId="77777777" w:rsidR="00F27F16" w:rsidRDefault="00C6214B" w:rsidP="00CB3F7A">
      <w:r>
        <w:t xml:space="preserve">Les demandes décidées par un greffier pourra faire l’objet d’une vérification par un juge de la Cour d’appel </w:t>
      </w:r>
      <w:r w:rsidR="00CB3F7A" w:rsidRPr="00CE621A">
        <w:t>(</w:t>
      </w:r>
      <w:r w:rsidR="00CB3F7A" w:rsidRPr="00CE621A">
        <w:rPr>
          <w:shd w:val="clear" w:color="auto" w:fill="F06F96"/>
        </w:rPr>
        <w:t xml:space="preserve">Art. </w:t>
      </w:r>
      <w:r w:rsidR="00AA3C9B">
        <w:rPr>
          <w:shd w:val="clear" w:color="auto" w:fill="F06F96"/>
        </w:rPr>
        <w:t xml:space="preserve">74 </w:t>
      </w:r>
      <w:r w:rsidR="00CB3F7A" w:rsidRPr="00CE621A">
        <w:rPr>
          <w:shd w:val="clear" w:color="auto" w:fill="F06F96"/>
        </w:rPr>
        <w:t>C.p.c.</w:t>
      </w:r>
      <w:r w:rsidR="00CB3F7A" w:rsidRPr="00CE621A">
        <w:t>)</w:t>
      </w:r>
      <w:r w:rsidR="00D23D88">
        <w:t xml:space="preserve">. </w:t>
      </w:r>
    </w:p>
    <w:p w14:paraId="237CFAA2" w14:textId="77777777" w:rsidR="00D23D88" w:rsidRDefault="00D23D88" w:rsidP="00CB3F7A"/>
    <w:p w14:paraId="0CA7DC24" w14:textId="77777777" w:rsidR="00F43C64" w:rsidRPr="002B5C54" w:rsidRDefault="00F43C64" w:rsidP="00F43C64">
      <w:pPr>
        <w:rPr>
          <w:b/>
          <w:bCs/>
        </w:rPr>
      </w:pPr>
      <w:r w:rsidRPr="002B5C54">
        <w:rPr>
          <w:b/>
          <w:bCs/>
        </w:rPr>
        <w:t>Vrai/Faux</w:t>
      </w:r>
      <w:r w:rsidR="002B5C54">
        <w:rPr>
          <w:b/>
          <w:bCs/>
        </w:rPr>
        <w:t> : une preuve nouvelle</w:t>
      </w:r>
    </w:p>
    <w:p w14:paraId="1EB508E7" w14:textId="77777777" w:rsidR="00F43C64" w:rsidRDefault="00F43C64" w:rsidP="00F43C64"/>
    <w:p w14:paraId="222345C2" w14:textId="77777777" w:rsidR="00F43C64" w:rsidRDefault="00F43C64" w:rsidP="00F43C64">
      <w:r>
        <w:t>Dans l’exercice de sa discrétion judiciaire, la Cour d’appel évaluera si la preuve nouvelle qu’une partie désire présenter est indispensable et requise aux fins de la justice et si elle est susceptible d’entraîner un jugement différent.</w:t>
      </w:r>
    </w:p>
    <w:p w14:paraId="3E37F406" w14:textId="77777777" w:rsidR="00F43C64" w:rsidRPr="00CE621A" w:rsidRDefault="00F43C64" w:rsidP="00CB3F7A"/>
    <w:p w14:paraId="03996E23" w14:textId="77777777" w:rsidR="00CB3F7A" w:rsidRDefault="00EE0475" w:rsidP="00CB3F7A">
      <w:r w:rsidRPr="00EE0475">
        <w:t xml:space="preserve">la Cour d’appel peut autoriser la présentation par une partie d’une preuve nouvelle si celle-ci est jugée indispensable après avoir donné l’occasion aux parties de soumettre leurs observations </w:t>
      </w:r>
      <w:r w:rsidR="00CB3F7A" w:rsidRPr="00A15FA3">
        <w:t>(</w:t>
      </w:r>
      <w:r w:rsidR="00CB3F7A" w:rsidRPr="00A15FA3">
        <w:rPr>
          <w:shd w:val="clear" w:color="auto" w:fill="F06F96"/>
        </w:rPr>
        <w:t xml:space="preserve">Art. </w:t>
      </w:r>
      <w:r w:rsidRPr="00A15FA3">
        <w:rPr>
          <w:shd w:val="clear" w:color="auto" w:fill="F06F96"/>
        </w:rPr>
        <w:t xml:space="preserve">380 </w:t>
      </w:r>
      <w:r w:rsidR="00CB3F7A" w:rsidRPr="00A15FA3">
        <w:rPr>
          <w:shd w:val="clear" w:color="auto" w:fill="F06F96"/>
        </w:rPr>
        <w:t>C.p.c.</w:t>
      </w:r>
      <w:r w:rsidR="00CB3F7A" w:rsidRPr="00A15FA3">
        <w:t>)</w:t>
      </w:r>
      <w:r w:rsidRPr="00A15FA3">
        <w:t xml:space="preserve">. </w:t>
      </w:r>
    </w:p>
    <w:p w14:paraId="3022F408" w14:textId="77777777" w:rsidR="00A15FA3" w:rsidRDefault="00A15FA3" w:rsidP="00CB3F7A"/>
    <w:p w14:paraId="47F89D0A" w14:textId="77777777" w:rsidR="00A15FA3" w:rsidRPr="00A15FA3" w:rsidRDefault="00A15FA3" w:rsidP="00A15FA3">
      <w:pPr>
        <w:pStyle w:val="Heading2"/>
      </w:pPr>
      <w:r>
        <w:t>La conférence de règlement à l’amiable</w:t>
      </w:r>
    </w:p>
    <w:p w14:paraId="27AD6313" w14:textId="77777777" w:rsidR="00CB3F7A" w:rsidRPr="00A15FA3" w:rsidRDefault="00CB3F7A" w:rsidP="00CB3F7A"/>
    <w:p w14:paraId="41BE8C98" w14:textId="77777777" w:rsidR="00F27F16" w:rsidRDefault="00F27F16" w:rsidP="00F27F16">
      <w:r w:rsidRPr="00990543">
        <w:rPr>
          <w:shd w:val="clear" w:color="auto" w:fill="F06F96"/>
        </w:rPr>
        <w:t xml:space="preserve">Art. </w:t>
      </w:r>
      <w:r w:rsidR="0063658D" w:rsidRPr="00990543">
        <w:rPr>
          <w:shd w:val="clear" w:color="auto" w:fill="F06F96"/>
        </w:rPr>
        <w:t>381</w:t>
      </w:r>
      <w:r w:rsidR="00D14BB4">
        <w:rPr>
          <w:shd w:val="clear" w:color="auto" w:fill="F06F96"/>
        </w:rPr>
        <w:t xml:space="preserve">, al.1 </w:t>
      </w:r>
      <w:r w:rsidRPr="00990543">
        <w:rPr>
          <w:shd w:val="clear" w:color="auto" w:fill="F06F96"/>
        </w:rPr>
        <w:t>C.p.c.</w:t>
      </w:r>
      <w:r w:rsidR="00990543" w:rsidRPr="00990543">
        <w:t xml:space="preserve"> : La cour d’a</w:t>
      </w:r>
      <w:r w:rsidR="00990543">
        <w:t xml:space="preserve">ppel peut comme les cours de premières instance tenir une conférence de règlement à l’amiable. </w:t>
      </w:r>
      <w:r w:rsidR="00D14BB4">
        <w:t xml:space="preserve">Ce sera à la demande des partie et c’est possible en tout temps. </w:t>
      </w:r>
    </w:p>
    <w:p w14:paraId="46248201" w14:textId="77777777" w:rsidR="00D14BB4" w:rsidRDefault="00D14BB4" w:rsidP="00F27F16"/>
    <w:p w14:paraId="019C3197" w14:textId="77777777" w:rsidR="00D14BB4" w:rsidRDefault="00907B59" w:rsidP="00D14BB4">
      <w:r w:rsidRPr="00990543">
        <w:rPr>
          <w:shd w:val="clear" w:color="auto" w:fill="F06F96"/>
        </w:rPr>
        <w:t>Art. 381</w:t>
      </w:r>
      <w:r>
        <w:rPr>
          <w:shd w:val="clear" w:color="auto" w:fill="F06F96"/>
        </w:rPr>
        <w:t xml:space="preserve">, al.2 </w:t>
      </w:r>
      <w:r w:rsidRPr="00990543">
        <w:rPr>
          <w:shd w:val="clear" w:color="auto" w:fill="F06F96"/>
        </w:rPr>
        <w:t>C.p.c.</w:t>
      </w:r>
      <w:r w:rsidRPr="00990543">
        <w:t xml:space="preserve"> : </w:t>
      </w:r>
      <w:r w:rsidR="00D14BB4">
        <w:t>Les délais de l’instance d’appel sont suspendu</w:t>
      </w:r>
      <w:r w:rsidR="005B44B8">
        <w:t xml:space="preserve">s </w:t>
      </w:r>
      <w:r w:rsidR="00D7056D">
        <w:t xml:space="preserve">et les parties remettent un avis de conférence au </w:t>
      </w:r>
      <w:r w:rsidR="00FA7E00">
        <w:t xml:space="preserve">greffier. </w:t>
      </w:r>
    </w:p>
    <w:p w14:paraId="60271D6F" w14:textId="77777777" w:rsidR="003E6F58" w:rsidRPr="00990543" w:rsidRDefault="003E6F58" w:rsidP="00D14BB4"/>
    <w:p w14:paraId="57A11247" w14:textId="77777777" w:rsidR="00F27F16" w:rsidRPr="00881AAA" w:rsidRDefault="00F27F16" w:rsidP="00F27F16">
      <w:r w:rsidRPr="00881AAA">
        <w:rPr>
          <w:shd w:val="clear" w:color="auto" w:fill="F06F96"/>
        </w:rPr>
        <w:t xml:space="preserve">Art. </w:t>
      </w:r>
      <w:r w:rsidR="0063658D" w:rsidRPr="00881AAA">
        <w:rPr>
          <w:shd w:val="clear" w:color="auto" w:fill="F06F96"/>
        </w:rPr>
        <w:t>382</w:t>
      </w:r>
      <w:r w:rsidR="00A414C6">
        <w:rPr>
          <w:shd w:val="clear" w:color="auto" w:fill="F06F96"/>
        </w:rPr>
        <w:t>,</w:t>
      </w:r>
      <w:r w:rsidR="00A73872">
        <w:rPr>
          <w:shd w:val="clear" w:color="auto" w:fill="F06F96"/>
        </w:rPr>
        <w:t xml:space="preserve"> </w:t>
      </w:r>
      <w:r w:rsidR="00A414C6">
        <w:rPr>
          <w:shd w:val="clear" w:color="auto" w:fill="F06F96"/>
        </w:rPr>
        <w:t xml:space="preserve">al.1 </w:t>
      </w:r>
      <w:r w:rsidRPr="00881AAA">
        <w:rPr>
          <w:shd w:val="clear" w:color="auto" w:fill="F06F96"/>
        </w:rPr>
        <w:t>C.p.c.</w:t>
      </w:r>
      <w:r w:rsidR="00881AAA" w:rsidRPr="00881AAA">
        <w:t xml:space="preserve">: </w:t>
      </w:r>
      <w:r w:rsidR="00A414C6">
        <w:t xml:space="preserve">la conférence est tenue à huis clos, les parties et leurs avocats sont présents, sans frais, sans formalité, ni écrit préalable et confidentiel. </w:t>
      </w:r>
    </w:p>
    <w:p w14:paraId="594702C3" w14:textId="77777777" w:rsidR="007B55A9" w:rsidRDefault="007B55A9" w:rsidP="00F27F16"/>
    <w:p w14:paraId="1441CBEF" w14:textId="77777777" w:rsidR="0030231C" w:rsidRDefault="0030231C" w:rsidP="00F27F16">
      <w:r w:rsidRPr="00881AAA">
        <w:rPr>
          <w:shd w:val="clear" w:color="auto" w:fill="F06F96"/>
        </w:rPr>
        <w:t>Art. 382</w:t>
      </w:r>
      <w:r>
        <w:rPr>
          <w:shd w:val="clear" w:color="auto" w:fill="F06F96"/>
        </w:rPr>
        <w:t>,</w:t>
      </w:r>
      <w:r w:rsidR="00A73872">
        <w:rPr>
          <w:shd w:val="clear" w:color="auto" w:fill="F06F96"/>
        </w:rPr>
        <w:t xml:space="preserve"> </w:t>
      </w:r>
      <w:r>
        <w:rPr>
          <w:shd w:val="clear" w:color="auto" w:fill="F06F96"/>
        </w:rPr>
        <w:t xml:space="preserve">al.2 </w:t>
      </w:r>
      <w:r w:rsidRPr="00881AAA">
        <w:rPr>
          <w:shd w:val="clear" w:color="auto" w:fill="F06F96"/>
        </w:rPr>
        <w:t>C.p.c.</w:t>
      </w:r>
      <w:r w:rsidRPr="00881AAA">
        <w:t>:</w:t>
      </w:r>
      <w:r w:rsidR="00B868D2">
        <w:t xml:space="preserve"> permet </w:t>
      </w:r>
      <w:r w:rsidR="00DB1E4E">
        <w:t>au greffier d’homologuer et de rendre la transaction</w:t>
      </w:r>
      <w:r w:rsidR="00B00312">
        <w:t xml:space="preserve"> exécutoire. </w:t>
      </w:r>
    </w:p>
    <w:p w14:paraId="3B39422D" w14:textId="77777777" w:rsidR="0030231C" w:rsidRDefault="0030231C" w:rsidP="00F27F16"/>
    <w:p w14:paraId="1EAC9496" w14:textId="77777777" w:rsidR="00F27F16" w:rsidRPr="00CB6D7E" w:rsidRDefault="007B55A9" w:rsidP="00F27F16">
      <w:r>
        <w:t>*</w:t>
      </w:r>
      <w:r w:rsidR="00F27F16" w:rsidRPr="00CB6D7E">
        <w:rPr>
          <w:shd w:val="clear" w:color="auto" w:fill="F06F96"/>
        </w:rPr>
        <w:t xml:space="preserve">Art. </w:t>
      </w:r>
      <w:r w:rsidR="0063658D" w:rsidRPr="00CB6D7E">
        <w:rPr>
          <w:shd w:val="clear" w:color="auto" w:fill="F06F96"/>
        </w:rPr>
        <w:t xml:space="preserve">68 et 69 R- Procédure (cour d’appel) </w:t>
      </w:r>
      <w:r w:rsidR="00F27F16" w:rsidRPr="00CB6D7E">
        <w:t>)</w:t>
      </w:r>
      <w:r>
        <w:t>*</w:t>
      </w:r>
    </w:p>
    <w:p w14:paraId="5DCD08F8" w14:textId="77777777" w:rsidR="007F2966" w:rsidRPr="00881AAA" w:rsidRDefault="007F2966" w:rsidP="00F27F16"/>
    <w:p w14:paraId="1DDE0111" w14:textId="77777777" w:rsidR="007F2966" w:rsidRPr="002C0825" w:rsidRDefault="007F2966" w:rsidP="007F2966">
      <w:pPr>
        <w:pStyle w:val="Heading2"/>
      </w:pPr>
      <w:r w:rsidRPr="00D47DED">
        <w:t>L’audience</w:t>
      </w:r>
      <w:r w:rsidRPr="002C0825">
        <w:t xml:space="preserve"> et l’arrêt</w:t>
      </w:r>
    </w:p>
    <w:p w14:paraId="68DB9D06" w14:textId="77777777" w:rsidR="003A7040" w:rsidRPr="002C0825" w:rsidRDefault="003A7040" w:rsidP="003A7040"/>
    <w:p w14:paraId="4C23E3B1" w14:textId="77777777" w:rsidR="00F27F16" w:rsidRDefault="00C969A2" w:rsidP="00F27F16">
      <w:r>
        <w:t>L</w:t>
      </w:r>
      <w:r w:rsidR="00166DAC" w:rsidRPr="00166DAC">
        <w:t xml:space="preserve">e greffier inscrit </w:t>
      </w:r>
      <w:r w:rsidR="00166DAC">
        <w:t>l’affaire lorsque </w:t>
      </w:r>
      <w:r w:rsidR="00310097">
        <w:t>(</w:t>
      </w:r>
      <w:r w:rsidR="00310097" w:rsidRPr="00166DAC">
        <w:rPr>
          <w:shd w:val="clear" w:color="auto" w:fill="F06F96"/>
        </w:rPr>
        <w:t>Art. 383, al.1 C.p.c.</w:t>
      </w:r>
      <w:r w:rsidR="00310097">
        <w:t>) :</w:t>
      </w:r>
    </w:p>
    <w:p w14:paraId="17E2E873" w14:textId="77777777" w:rsidR="00050869" w:rsidRDefault="00050869" w:rsidP="00F27F16"/>
    <w:p w14:paraId="76FC53DF" w14:textId="77777777" w:rsidR="00B1529C" w:rsidRDefault="00844EE9" w:rsidP="00F75D88">
      <w:pPr>
        <w:pStyle w:val="ListParagraph"/>
        <w:numPr>
          <w:ilvl w:val="0"/>
          <w:numId w:val="5"/>
        </w:numPr>
      </w:pPr>
      <w:r>
        <w:t>L</w:t>
      </w:r>
      <w:r w:rsidR="00F75D88" w:rsidRPr="00F75D88">
        <w:t>e dossier de l’appel a été complété par le dépôt de tous les mémoires</w:t>
      </w:r>
    </w:p>
    <w:p w14:paraId="492A98E2" w14:textId="77777777" w:rsidR="00B1529C" w:rsidRDefault="00844EE9" w:rsidP="00F75D88">
      <w:pPr>
        <w:pStyle w:val="ListParagraph"/>
        <w:numPr>
          <w:ilvl w:val="0"/>
          <w:numId w:val="5"/>
        </w:numPr>
      </w:pPr>
      <w:r>
        <w:t>L</w:t>
      </w:r>
      <w:r w:rsidRPr="00F75D88">
        <w:t xml:space="preserve">e dossier de l’appel a été complété par le dépôt </w:t>
      </w:r>
      <w:r w:rsidR="00F75D88" w:rsidRPr="00F75D88">
        <w:t>de tous les exposés</w:t>
      </w:r>
    </w:p>
    <w:p w14:paraId="0237EE25" w14:textId="77777777" w:rsidR="00F75D88" w:rsidRPr="00166DAC" w:rsidRDefault="00844EE9" w:rsidP="00F75D88">
      <w:pPr>
        <w:pStyle w:val="ListParagraph"/>
        <w:numPr>
          <w:ilvl w:val="0"/>
          <w:numId w:val="5"/>
        </w:numPr>
      </w:pPr>
      <w:r>
        <w:t>L</w:t>
      </w:r>
      <w:r w:rsidR="00F75D88" w:rsidRPr="00F75D88">
        <w:t>a Cour d’appel l’ordonne</w:t>
      </w:r>
    </w:p>
    <w:p w14:paraId="36B7C554" w14:textId="77777777" w:rsidR="00AF25AC" w:rsidRDefault="00AF25AC" w:rsidP="00F27F16"/>
    <w:p w14:paraId="4319F0B9" w14:textId="77777777" w:rsidR="00CC04D8" w:rsidRPr="00CC04D8" w:rsidRDefault="0015360B" w:rsidP="00CC04D8">
      <w:r>
        <w:t>Les parties son avisé par le greffier de la date d’audience ainsi que du temps alloué par chacune à leur plaidoirie</w:t>
      </w:r>
      <w:r w:rsidR="00C16B58">
        <w:t xml:space="preserve"> </w:t>
      </w:r>
      <w:r w:rsidR="00C16B58" w:rsidRPr="00C16B58">
        <w:t>(</w:t>
      </w:r>
      <w:r w:rsidR="00C16B58" w:rsidRPr="00C16B58">
        <w:rPr>
          <w:shd w:val="clear" w:color="auto" w:fill="F06F96"/>
        </w:rPr>
        <w:t xml:space="preserve">Art. </w:t>
      </w:r>
      <w:r w:rsidR="00B31B81">
        <w:rPr>
          <w:shd w:val="clear" w:color="auto" w:fill="F06F96"/>
        </w:rPr>
        <w:t xml:space="preserve">385 </w:t>
      </w:r>
      <w:r w:rsidR="00C16B58" w:rsidRPr="00C16B58">
        <w:rPr>
          <w:shd w:val="clear" w:color="auto" w:fill="F06F96"/>
        </w:rPr>
        <w:t>C.p.c.</w:t>
      </w:r>
      <w:r w:rsidR="00C16B58" w:rsidRPr="00C16B58">
        <w:t>)</w:t>
      </w:r>
      <w:r w:rsidR="00C16B58">
        <w:t xml:space="preserve">. </w:t>
      </w:r>
      <w:r w:rsidR="00CC04D8">
        <w:t xml:space="preserve">Un banc de trois juges entendra par la suite les parties </w:t>
      </w:r>
      <w:r w:rsidR="00CC04D8" w:rsidRPr="00CC04D8">
        <w:t>(</w:t>
      </w:r>
      <w:r w:rsidR="00CC04D8" w:rsidRPr="00CC04D8">
        <w:rPr>
          <w:shd w:val="clear" w:color="auto" w:fill="F06F96"/>
        </w:rPr>
        <w:t xml:space="preserve">Art. </w:t>
      </w:r>
      <w:r w:rsidR="00CC04D8">
        <w:rPr>
          <w:shd w:val="clear" w:color="auto" w:fill="F06F96"/>
        </w:rPr>
        <w:t xml:space="preserve">386, al.1 </w:t>
      </w:r>
      <w:r w:rsidR="00CC04D8" w:rsidRPr="00CC04D8">
        <w:rPr>
          <w:shd w:val="clear" w:color="auto" w:fill="F06F96"/>
        </w:rPr>
        <w:t>C.p.c.</w:t>
      </w:r>
      <w:r w:rsidR="00CC04D8" w:rsidRPr="00CC04D8">
        <w:t>)</w:t>
      </w:r>
      <w:r w:rsidR="00F81138">
        <w:t xml:space="preserve">. </w:t>
      </w:r>
    </w:p>
    <w:p w14:paraId="5534C571" w14:textId="77777777" w:rsidR="00124DC8" w:rsidRDefault="00124DC8" w:rsidP="00F27F16"/>
    <w:p w14:paraId="648770E4" w14:textId="77777777" w:rsidR="00425813" w:rsidRPr="00425813" w:rsidRDefault="00BE0EE3" w:rsidP="00425813">
      <w:r>
        <w:lastRenderedPageBreak/>
        <w:t>Une fois que l’audition aura lieu,</w:t>
      </w:r>
      <w:r w:rsidR="008064ED">
        <w:t xml:space="preserve"> </w:t>
      </w:r>
      <w:r>
        <w:t xml:space="preserve">un jugement sera rendu à la majorité des trois juges </w:t>
      </w:r>
      <w:r w:rsidR="00CD609D" w:rsidRPr="00CD609D">
        <w:t>(</w:t>
      </w:r>
      <w:r w:rsidR="00CD609D" w:rsidRPr="00CD609D">
        <w:rPr>
          <w:shd w:val="clear" w:color="auto" w:fill="F06F96"/>
        </w:rPr>
        <w:t xml:space="preserve">Art. </w:t>
      </w:r>
      <w:r w:rsidR="00CD609D">
        <w:rPr>
          <w:shd w:val="clear" w:color="auto" w:fill="F06F96"/>
        </w:rPr>
        <w:t xml:space="preserve">387, al.1 </w:t>
      </w:r>
      <w:r w:rsidR="00CD609D" w:rsidRPr="00CD609D">
        <w:rPr>
          <w:shd w:val="clear" w:color="auto" w:fill="F06F96"/>
        </w:rPr>
        <w:t>C.p.c.</w:t>
      </w:r>
      <w:r w:rsidR="00CD609D" w:rsidRPr="00CD609D">
        <w:t>)</w:t>
      </w:r>
      <w:r w:rsidR="005C3570">
        <w:t xml:space="preserve">. L’arrêt peut être rendu à l’audience ou déposé au greffe ultérieurement </w:t>
      </w:r>
      <w:r w:rsidR="00425813" w:rsidRPr="00425813">
        <w:t>(</w:t>
      </w:r>
      <w:r w:rsidR="00425813" w:rsidRPr="00425813">
        <w:rPr>
          <w:shd w:val="clear" w:color="auto" w:fill="F06F96"/>
        </w:rPr>
        <w:t>Art.</w:t>
      </w:r>
      <w:r w:rsidR="00425813">
        <w:rPr>
          <w:shd w:val="clear" w:color="auto" w:fill="F06F96"/>
        </w:rPr>
        <w:t>387, al.1</w:t>
      </w:r>
      <w:r w:rsidR="00425813" w:rsidRPr="00425813">
        <w:rPr>
          <w:shd w:val="clear" w:color="auto" w:fill="F06F96"/>
        </w:rPr>
        <w:t xml:space="preserve"> C.p.c.</w:t>
      </w:r>
      <w:r w:rsidR="00425813" w:rsidRPr="00425813">
        <w:t>)</w:t>
      </w:r>
      <w:r w:rsidR="00F41E24">
        <w:t xml:space="preserve">. </w:t>
      </w:r>
    </w:p>
    <w:p w14:paraId="3B02C9CC" w14:textId="77777777" w:rsidR="00CD609D" w:rsidRPr="00CD609D" w:rsidRDefault="00CD609D" w:rsidP="00CD609D"/>
    <w:p w14:paraId="75047152" w14:textId="77777777" w:rsidR="00C075B7" w:rsidRPr="00C075B7" w:rsidRDefault="00C64FC0" w:rsidP="00C075B7">
      <w:r w:rsidRPr="00754502">
        <w:t>L’</w:t>
      </w:r>
      <w:r w:rsidR="00754502">
        <w:rPr>
          <w:shd w:val="clear" w:color="auto" w:fill="F06F96"/>
        </w:rPr>
        <w:t>a</w:t>
      </w:r>
      <w:r w:rsidRPr="00754502">
        <w:rPr>
          <w:shd w:val="clear" w:color="auto" w:fill="F06F96"/>
        </w:rPr>
        <w:t>rt. 390</w:t>
      </w:r>
      <w:r w:rsidR="005D635D">
        <w:rPr>
          <w:shd w:val="clear" w:color="auto" w:fill="F06F96"/>
        </w:rPr>
        <w:t>, al.1</w:t>
      </w:r>
      <w:r w:rsidRPr="00754502">
        <w:rPr>
          <w:shd w:val="clear" w:color="auto" w:fill="F06F96"/>
        </w:rPr>
        <w:t>C.p.c.</w:t>
      </w:r>
      <w:r w:rsidR="00754502" w:rsidRPr="00754502">
        <w:t xml:space="preserve"> prévoit que </w:t>
      </w:r>
      <w:r w:rsidR="00BD2E03">
        <w:t xml:space="preserve">l’arrêt est exécutoire immédiatement </w:t>
      </w:r>
      <w:r w:rsidR="005D635D">
        <w:t>et il porte intérêt à partir de sa date sauf mention contraire</w:t>
      </w:r>
      <w:r w:rsidR="001F3FFE">
        <w:t xml:space="preserve">. </w:t>
      </w:r>
      <w:r w:rsidR="00C075B7">
        <w:t xml:space="preserve">Cependant, à la demande d’une partie, la Cour d’appel ou l’un de ses juges peut suspendre l’exécution lorsque la partie démontre son intention de présenter une demande d’autorisation d’Appel à la CSC </w:t>
      </w:r>
      <w:r w:rsidR="00C075B7" w:rsidRPr="00C075B7">
        <w:t>(</w:t>
      </w:r>
      <w:r w:rsidR="00C075B7" w:rsidRPr="00C075B7">
        <w:rPr>
          <w:shd w:val="clear" w:color="auto" w:fill="F06F96"/>
        </w:rPr>
        <w:t>Art. 390, al.</w:t>
      </w:r>
      <w:r w:rsidR="00CB4189">
        <w:rPr>
          <w:shd w:val="clear" w:color="auto" w:fill="F06F96"/>
        </w:rPr>
        <w:t>2</w:t>
      </w:r>
      <w:r w:rsidR="00C075B7" w:rsidRPr="00C075B7">
        <w:rPr>
          <w:shd w:val="clear" w:color="auto" w:fill="F06F96"/>
        </w:rPr>
        <w:t xml:space="preserve"> C.p.c.</w:t>
      </w:r>
      <w:r w:rsidR="00C075B7" w:rsidRPr="00C075B7">
        <w:t>)</w:t>
      </w:r>
      <w:r w:rsidR="00AF0E7B">
        <w:t xml:space="preserve">. </w:t>
      </w:r>
    </w:p>
    <w:p w14:paraId="467C4B4D" w14:textId="77777777" w:rsidR="00124DC8" w:rsidRPr="00166DAC" w:rsidRDefault="00124DC8" w:rsidP="00F27F16"/>
    <w:p w14:paraId="2961B432" w14:textId="77777777" w:rsidR="00CB3F7A" w:rsidRPr="00DA20B1" w:rsidRDefault="00AF25AC" w:rsidP="00CB3F7A">
      <w:r w:rsidRPr="00AF25AC">
        <w:t>*</w:t>
      </w:r>
      <w:r w:rsidR="00F27F16" w:rsidRPr="00AF25AC">
        <w:rPr>
          <w:shd w:val="clear" w:color="auto" w:fill="F06F96"/>
        </w:rPr>
        <w:t xml:space="preserve">Art. </w:t>
      </w:r>
      <w:r w:rsidR="00D47DED" w:rsidRPr="00AF25AC">
        <w:rPr>
          <w:shd w:val="clear" w:color="auto" w:fill="F06F96"/>
        </w:rPr>
        <w:t xml:space="preserve">70-79 R- Procédure (cour d’appel) </w:t>
      </w:r>
      <w:r>
        <w:rPr>
          <w:shd w:val="clear" w:color="auto" w:fill="F06F96"/>
        </w:rPr>
        <w:t>*</w:t>
      </w:r>
    </w:p>
    <w:sectPr w:rsidR="00CB3F7A" w:rsidRPr="00DA20B1" w:rsidSect="0055007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443"/>
    <w:multiLevelType w:val="hybridMultilevel"/>
    <w:tmpl w:val="07A81F56"/>
    <w:lvl w:ilvl="0" w:tplc="9BFC782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34219F"/>
    <w:multiLevelType w:val="hybridMultilevel"/>
    <w:tmpl w:val="B686BAAC"/>
    <w:lvl w:ilvl="0" w:tplc="ED80C7F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3A45F5A"/>
    <w:multiLevelType w:val="hybridMultilevel"/>
    <w:tmpl w:val="DCECFCC8"/>
    <w:lvl w:ilvl="0" w:tplc="D38E72D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8977F48"/>
    <w:multiLevelType w:val="hybridMultilevel"/>
    <w:tmpl w:val="2E1429A2"/>
    <w:lvl w:ilvl="0" w:tplc="93384AB4">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5B564997"/>
    <w:multiLevelType w:val="hybridMultilevel"/>
    <w:tmpl w:val="152CA3C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1A95DA4"/>
    <w:multiLevelType w:val="hybridMultilevel"/>
    <w:tmpl w:val="05BC4574"/>
    <w:lvl w:ilvl="0" w:tplc="3C969240">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66FC3178"/>
    <w:multiLevelType w:val="hybridMultilevel"/>
    <w:tmpl w:val="1BF6FAAC"/>
    <w:lvl w:ilvl="0" w:tplc="2BB4125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C247B12"/>
    <w:multiLevelType w:val="hybridMultilevel"/>
    <w:tmpl w:val="1BD29206"/>
    <w:lvl w:ilvl="0" w:tplc="9AC881A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DC16518"/>
    <w:multiLevelType w:val="hybridMultilevel"/>
    <w:tmpl w:val="A40E28E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18B35D0"/>
    <w:multiLevelType w:val="hybridMultilevel"/>
    <w:tmpl w:val="424CB3AE"/>
    <w:lvl w:ilvl="0" w:tplc="D36C95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727444">
    <w:abstractNumId w:val="5"/>
  </w:num>
  <w:num w:numId="2" w16cid:durableId="1277446071">
    <w:abstractNumId w:val="9"/>
  </w:num>
  <w:num w:numId="3" w16cid:durableId="1395852696">
    <w:abstractNumId w:val="3"/>
  </w:num>
  <w:num w:numId="4" w16cid:durableId="1596859897">
    <w:abstractNumId w:val="2"/>
  </w:num>
  <w:num w:numId="5" w16cid:durableId="2023773454">
    <w:abstractNumId w:val="0"/>
  </w:num>
  <w:num w:numId="6" w16cid:durableId="1624456075">
    <w:abstractNumId w:val="7"/>
  </w:num>
  <w:num w:numId="7" w16cid:durableId="1138064218">
    <w:abstractNumId w:val="4"/>
  </w:num>
  <w:num w:numId="8" w16cid:durableId="565379939">
    <w:abstractNumId w:val="6"/>
  </w:num>
  <w:num w:numId="9" w16cid:durableId="75369135">
    <w:abstractNumId w:val="1"/>
  </w:num>
  <w:num w:numId="10" w16cid:durableId="1552578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9D"/>
    <w:rsid w:val="00000317"/>
    <w:rsid w:val="00002491"/>
    <w:rsid w:val="0000643C"/>
    <w:rsid w:val="00006E79"/>
    <w:rsid w:val="0001129E"/>
    <w:rsid w:val="00022006"/>
    <w:rsid w:val="0002277C"/>
    <w:rsid w:val="00031551"/>
    <w:rsid w:val="00040AA9"/>
    <w:rsid w:val="000418E3"/>
    <w:rsid w:val="00042969"/>
    <w:rsid w:val="00045D78"/>
    <w:rsid w:val="00050869"/>
    <w:rsid w:val="00062395"/>
    <w:rsid w:val="000625E7"/>
    <w:rsid w:val="000633E7"/>
    <w:rsid w:val="00070A4C"/>
    <w:rsid w:val="00076CAE"/>
    <w:rsid w:val="00083579"/>
    <w:rsid w:val="00083D97"/>
    <w:rsid w:val="00084B3E"/>
    <w:rsid w:val="00085B4D"/>
    <w:rsid w:val="00087800"/>
    <w:rsid w:val="00093518"/>
    <w:rsid w:val="00097C8B"/>
    <w:rsid w:val="000A30C5"/>
    <w:rsid w:val="000A3B2D"/>
    <w:rsid w:val="000A5C0D"/>
    <w:rsid w:val="000A73A6"/>
    <w:rsid w:val="000A7B77"/>
    <w:rsid w:val="000B0FCB"/>
    <w:rsid w:val="000B331A"/>
    <w:rsid w:val="000B3594"/>
    <w:rsid w:val="000B41A4"/>
    <w:rsid w:val="000B47C3"/>
    <w:rsid w:val="000B534D"/>
    <w:rsid w:val="000B5AB9"/>
    <w:rsid w:val="000B6CB1"/>
    <w:rsid w:val="000C2C07"/>
    <w:rsid w:val="000C3A5F"/>
    <w:rsid w:val="000C3D43"/>
    <w:rsid w:val="000C40F5"/>
    <w:rsid w:val="000C44CB"/>
    <w:rsid w:val="000C7F94"/>
    <w:rsid w:val="000D679D"/>
    <w:rsid w:val="000E3EF7"/>
    <w:rsid w:val="000E6FE3"/>
    <w:rsid w:val="000F4BD2"/>
    <w:rsid w:val="000F4EDE"/>
    <w:rsid w:val="001005FB"/>
    <w:rsid w:val="0010143A"/>
    <w:rsid w:val="001075B4"/>
    <w:rsid w:val="0010768D"/>
    <w:rsid w:val="0011064D"/>
    <w:rsid w:val="00111CAA"/>
    <w:rsid w:val="00111E3B"/>
    <w:rsid w:val="0012046A"/>
    <w:rsid w:val="00122635"/>
    <w:rsid w:val="00124DC8"/>
    <w:rsid w:val="00125FC8"/>
    <w:rsid w:val="001270DC"/>
    <w:rsid w:val="001332EE"/>
    <w:rsid w:val="001359BA"/>
    <w:rsid w:val="00140F38"/>
    <w:rsid w:val="0014227E"/>
    <w:rsid w:val="0014374F"/>
    <w:rsid w:val="0014419B"/>
    <w:rsid w:val="00146EF9"/>
    <w:rsid w:val="001478A2"/>
    <w:rsid w:val="00150820"/>
    <w:rsid w:val="0015142B"/>
    <w:rsid w:val="0015360B"/>
    <w:rsid w:val="001542E6"/>
    <w:rsid w:val="00155B0C"/>
    <w:rsid w:val="00156A9D"/>
    <w:rsid w:val="00164DDC"/>
    <w:rsid w:val="0016619C"/>
    <w:rsid w:val="00166DAC"/>
    <w:rsid w:val="00167AD0"/>
    <w:rsid w:val="0017020C"/>
    <w:rsid w:val="00170509"/>
    <w:rsid w:val="00174616"/>
    <w:rsid w:val="0018025A"/>
    <w:rsid w:val="00184528"/>
    <w:rsid w:val="00187082"/>
    <w:rsid w:val="00187A0D"/>
    <w:rsid w:val="00192333"/>
    <w:rsid w:val="001961CA"/>
    <w:rsid w:val="001A19EA"/>
    <w:rsid w:val="001A5092"/>
    <w:rsid w:val="001B0EAE"/>
    <w:rsid w:val="001C0E54"/>
    <w:rsid w:val="001C2547"/>
    <w:rsid w:val="001C2C12"/>
    <w:rsid w:val="001C6FA5"/>
    <w:rsid w:val="001D0483"/>
    <w:rsid w:val="001D291F"/>
    <w:rsid w:val="001D785A"/>
    <w:rsid w:val="001E1320"/>
    <w:rsid w:val="001E2D6C"/>
    <w:rsid w:val="001E3454"/>
    <w:rsid w:val="001E5D31"/>
    <w:rsid w:val="001E65C3"/>
    <w:rsid w:val="001E6E59"/>
    <w:rsid w:val="001E7DDC"/>
    <w:rsid w:val="001F0AD7"/>
    <w:rsid w:val="001F3FFE"/>
    <w:rsid w:val="001F5B52"/>
    <w:rsid w:val="002002D5"/>
    <w:rsid w:val="00203726"/>
    <w:rsid w:val="002303B0"/>
    <w:rsid w:val="00231338"/>
    <w:rsid w:val="00231F0A"/>
    <w:rsid w:val="00241587"/>
    <w:rsid w:val="00244C7B"/>
    <w:rsid w:val="0024668B"/>
    <w:rsid w:val="00256C24"/>
    <w:rsid w:val="00256CCF"/>
    <w:rsid w:val="002608CC"/>
    <w:rsid w:val="0026380E"/>
    <w:rsid w:val="002645EC"/>
    <w:rsid w:val="00273559"/>
    <w:rsid w:val="0028346B"/>
    <w:rsid w:val="00283B44"/>
    <w:rsid w:val="00286B43"/>
    <w:rsid w:val="002946F1"/>
    <w:rsid w:val="002A1EA0"/>
    <w:rsid w:val="002A58AF"/>
    <w:rsid w:val="002A5BBE"/>
    <w:rsid w:val="002A60F5"/>
    <w:rsid w:val="002A6B6D"/>
    <w:rsid w:val="002A6D97"/>
    <w:rsid w:val="002B00F7"/>
    <w:rsid w:val="002B2D9A"/>
    <w:rsid w:val="002B564D"/>
    <w:rsid w:val="002B5C54"/>
    <w:rsid w:val="002B683A"/>
    <w:rsid w:val="002C0825"/>
    <w:rsid w:val="002D6F6C"/>
    <w:rsid w:val="002E32E9"/>
    <w:rsid w:val="002E7D9E"/>
    <w:rsid w:val="002F0A19"/>
    <w:rsid w:val="002F2064"/>
    <w:rsid w:val="002F2AF8"/>
    <w:rsid w:val="002F4566"/>
    <w:rsid w:val="002F5AEC"/>
    <w:rsid w:val="0030231C"/>
    <w:rsid w:val="0030266C"/>
    <w:rsid w:val="00304BFC"/>
    <w:rsid w:val="00306A18"/>
    <w:rsid w:val="00306AA4"/>
    <w:rsid w:val="00310097"/>
    <w:rsid w:val="00310F19"/>
    <w:rsid w:val="00312393"/>
    <w:rsid w:val="00316C39"/>
    <w:rsid w:val="00317363"/>
    <w:rsid w:val="0032279C"/>
    <w:rsid w:val="00323715"/>
    <w:rsid w:val="003259E5"/>
    <w:rsid w:val="0032784C"/>
    <w:rsid w:val="00341C5B"/>
    <w:rsid w:val="00343371"/>
    <w:rsid w:val="00343CF4"/>
    <w:rsid w:val="00344763"/>
    <w:rsid w:val="00351B59"/>
    <w:rsid w:val="003555EE"/>
    <w:rsid w:val="003625AF"/>
    <w:rsid w:val="00362742"/>
    <w:rsid w:val="00362969"/>
    <w:rsid w:val="00364E5B"/>
    <w:rsid w:val="0037144E"/>
    <w:rsid w:val="003726CF"/>
    <w:rsid w:val="00372F65"/>
    <w:rsid w:val="00376E1F"/>
    <w:rsid w:val="00377904"/>
    <w:rsid w:val="00390E8F"/>
    <w:rsid w:val="00392777"/>
    <w:rsid w:val="003950CB"/>
    <w:rsid w:val="003A6DB1"/>
    <w:rsid w:val="003A7040"/>
    <w:rsid w:val="003B1136"/>
    <w:rsid w:val="003B2285"/>
    <w:rsid w:val="003B2E4E"/>
    <w:rsid w:val="003B45C4"/>
    <w:rsid w:val="003C377C"/>
    <w:rsid w:val="003C3A8B"/>
    <w:rsid w:val="003D1261"/>
    <w:rsid w:val="003D16F3"/>
    <w:rsid w:val="003D1EFF"/>
    <w:rsid w:val="003D31D2"/>
    <w:rsid w:val="003D3E7E"/>
    <w:rsid w:val="003D7535"/>
    <w:rsid w:val="003E6DD7"/>
    <w:rsid w:val="003E6F58"/>
    <w:rsid w:val="003F1F86"/>
    <w:rsid w:val="003F2173"/>
    <w:rsid w:val="004020D7"/>
    <w:rsid w:val="0041273C"/>
    <w:rsid w:val="00413713"/>
    <w:rsid w:val="00416525"/>
    <w:rsid w:val="0042206A"/>
    <w:rsid w:val="00425813"/>
    <w:rsid w:val="00437AFA"/>
    <w:rsid w:val="00440C49"/>
    <w:rsid w:val="0044177F"/>
    <w:rsid w:val="004553BE"/>
    <w:rsid w:val="00460F71"/>
    <w:rsid w:val="0046115F"/>
    <w:rsid w:val="0046133B"/>
    <w:rsid w:val="00461643"/>
    <w:rsid w:val="00466015"/>
    <w:rsid w:val="00467809"/>
    <w:rsid w:val="0047247F"/>
    <w:rsid w:val="004756D3"/>
    <w:rsid w:val="004823E0"/>
    <w:rsid w:val="0048730B"/>
    <w:rsid w:val="004909C4"/>
    <w:rsid w:val="00493254"/>
    <w:rsid w:val="0049579D"/>
    <w:rsid w:val="0049680F"/>
    <w:rsid w:val="004A216D"/>
    <w:rsid w:val="004A38DE"/>
    <w:rsid w:val="004A605C"/>
    <w:rsid w:val="004B0CDB"/>
    <w:rsid w:val="004B265B"/>
    <w:rsid w:val="004B3B16"/>
    <w:rsid w:val="004B5B65"/>
    <w:rsid w:val="004C1BA5"/>
    <w:rsid w:val="004C5BB6"/>
    <w:rsid w:val="004D1C8E"/>
    <w:rsid w:val="004D49FE"/>
    <w:rsid w:val="004D63D6"/>
    <w:rsid w:val="004D7198"/>
    <w:rsid w:val="004E2DE2"/>
    <w:rsid w:val="004E5450"/>
    <w:rsid w:val="004F0D86"/>
    <w:rsid w:val="004F1798"/>
    <w:rsid w:val="004F26A7"/>
    <w:rsid w:val="004F2F19"/>
    <w:rsid w:val="004F4D47"/>
    <w:rsid w:val="004F6664"/>
    <w:rsid w:val="004F76FC"/>
    <w:rsid w:val="00503E19"/>
    <w:rsid w:val="00505A08"/>
    <w:rsid w:val="00512968"/>
    <w:rsid w:val="00513241"/>
    <w:rsid w:val="00517AA4"/>
    <w:rsid w:val="00517D77"/>
    <w:rsid w:val="005243E6"/>
    <w:rsid w:val="005277B9"/>
    <w:rsid w:val="00530E28"/>
    <w:rsid w:val="005339E9"/>
    <w:rsid w:val="00533DD9"/>
    <w:rsid w:val="005367CB"/>
    <w:rsid w:val="00540513"/>
    <w:rsid w:val="005405C6"/>
    <w:rsid w:val="00544EB3"/>
    <w:rsid w:val="0054619C"/>
    <w:rsid w:val="00546FF7"/>
    <w:rsid w:val="00550018"/>
    <w:rsid w:val="0055007F"/>
    <w:rsid w:val="005540EC"/>
    <w:rsid w:val="00562728"/>
    <w:rsid w:val="0056636C"/>
    <w:rsid w:val="00572D05"/>
    <w:rsid w:val="0057432D"/>
    <w:rsid w:val="00576EA4"/>
    <w:rsid w:val="00582619"/>
    <w:rsid w:val="005921C3"/>
    <w:rsid w:val="00592667"/>
    <w:rsid w:val="005A16BA"/>
    <w:rsid w:val="005A3469"/>
    <w:rsid w:val="005B0CF5"/>
    <w:rsid w:val="005B39F9"/>
    <w:rsid w:val="005B44B8"/>
    <w:rsid w:val="005B78D3"/>
    <w:rsid w:val="005C3570"/>
    <w:rsid w:val="005C4FE5"/>
    <w:rsid w:val="005C6038"/>
    <w:rsid w:val="005C77DC"/>
    <w:rsid w:val="005D380E"/>
    <w:rsid w:val="005D574D"/>
    <w:rsid w:val="005D635D"/>
    <w:rsid w:val="005E0184"/>
    <w:rsid w:val="005E1ABF"/>
    <w:rsid w:val="005E456A"/>
    <w:rsid w:val="005E4CAC"/>
    <w:rsid w:val="005F48B3"/>
    <w:rsid w:val="006025C5"/>
    <w:rsid w:val="006113BC"/>
    <w:rsid w:val="006228CD"/>
    <w:rsid w:val="00624F86"/>
    <w:rsid w:val="00626F36"/>
    <w:rsid w:val="0063658D"/>
    <w:rsid w:val="00642154"/>
    <w:rsid w:val="0066684F"/>
    <w:rsid w:val="00670E8E"/>
    <w:rsid w:val="00674FAA"/>
    <w:rsid w:val="0067793C"/>
    <w:rsid w:val="00684A8F"/>
    <w:rsid w:val="00694CB2"/>
    <w:rsid w:val="006951EA"/>
    <w:rsid w:val="006977ED"/>
    <w:rsid w:val="006A358F"/>
    <w:rsid w:val="006A3D78"/>
    <w:rsid w:val="006A71FD"/>
    <w:rsid w:val="006B14C9"/>
    <w:rsid w:val="006B2C4D"/>
    <w:rsid w:val="006C1B9B"/>
    <w:rsid w:val="006C2768"/>
    <w:rsid w:val="006D4B71"/>
    <w:rsid w:val="006F1801"/>
    <w:rsid w:val="006F45B7"/>
    <w:rsid w:val="006F5C8D"/>
    <w:rsid w:val="006F6B14"/>
    <w:rsid w:val="006F6CD1"/>
    <w:rsid w:val="00702A5B"/>
    <w:rsid w:val="00702F04"/>
    <w:rsid w:val="00707E26"/>
    <w:rsid w:val="00716B63"/>
    <w:rsid w:val="007253FC"/>
    <w:rsid w:val="00730CB9"/>
    <w:rsid w:val="007318A9"/>
    <w:rsid w:val="007343F1"/>
    <w:rsid w:val="00734A16"/>
    <w:rsid w:val="00735A5D"/>
    <w:rsid w:val="00741C7D"/>
    <w:rsid w:val="00746831"/>
    <w:rsid w:val="00750920"/>
    <w:rsid w:val="00751827"/>
    <w:rsid w:val="00753698"/>
    <w:rsid w:val="00753E3A"/>
    <w:rsid w:val="00754502"/>
    <w:rsid w:val="00755C45"/>
    <w:rsid w:val="00760D3F"/>
    <w:rsid w:val="0076513F"/>
    <w:rsid w:val="0076740C"/>
    <w:rsid w:val="00770BB3"/>
    <w:rsid w:val="0077115E"/>
    <w:rsid w:val="00773CFD"/>
    <w:rsid w:val="00781D60"/>
    <w:rsid w:val="00785992"/>
    <w:rsid w:val="007978FC"/>
    <w:rsid w:val="00797916"/>
    <w:rsid w:val="007A15C3"/>
    <w:rsid w:val="007A5781"/>
    <w:rsid w:val="007B2441"/>
    <w:rsid w:val="007B2581"/>
    <w:rsid w:val="007B55A9"/>
    <w:rsid w:val="007B6B55"/>
    <w:rsid w:val="007C062A"/>
    <w:rsid w:val="007C615D"/>
    <w:rsid w:val="007C7723"/>
    <w:rsid w:val="007C784D"/>
    <w:rsid w:val="007C7CC2"/>
    <w:rsid w:val="007D4557"/>
    <w:rsid w:val="007D4DA9"/>
    <w:rsid w:val="007E6AB6"/>
    <w:rsid w:val="007F0AC0"/>
    <w:rsid w:val="007F2966"/>
    <w:rsid w:val="007F342E"/>
    <w:rsid w:val="007F3F95"/>
    <w:rsid w:val="007F3F9B"/>
    <w:rsid w:val="007F51BD"/>
    <w:rsid w:val="007F6B05"/>
    <w:rsid w:val="00800455"/>
    <w:rsid w:val="00801FA7"/>
    <w:rsid w:val="0080308A"/>
    <w:rsid w:val="00804D85"/>
    <w:rsid w:val="00805BF5"/>
    <w:rsid w:val="008064ED"/>
    <w:rsid w:val="0081403A"/>
    <w:rsid w:val="00820187"/>
    <w:rsid w:val="00824726"/>
    <w:rsid w:val="008267E0"/>
    <w:rsid w:val="008337AC"/>
    <w:rsid w:val="0083622F"/>
    <w:rsid w:val="0084048D"/>
    <w:rsid w:val="008413DA"/>
    <w:rsid w:val="00844EE9"/>
    <w:rsid w:val="00845C31"/>
    <w:rsid w:val="00846A08"/>
    <w:rsid w:val="00847315"/>
    <w:rsid w:val="008474CF"/>
    <w:rsid w:val="008543B8"/>
    <w:rsid w:val="00856497"/>
    <w:rsid w:val="008577E7"/>
    <w:rsid w:val="00861B58"/>
    <w:rsid w:val="008636E2"/>
    <w:rsid w:val="0086510A"/>
    <w:rsid w:val="00866DA5"/>
    <w:rsid w:val="008729A0"/>
    <w:rsid w:val="00881AAA"/>
    <w:rsid w:val="00885E26"/>
    <w:rsid w:val="008876A8"/>
    <w:rsid w:val="00891021"/>
    <w:rsid w:val="00891FE4"/>
    <w:rsid w:val="008A1EB4"/>
    <w:rsid w:val="008A5BE0"/>
    <w:rsid w:val="008A7462"/>
    <w:rsid w:val="008C2F96"/>
    <w:rsid w:val="008C44B0"/>
    <w:rsid w:val="008C655C"/>
    <w:rsid w:val="008C65DE"/>
    <w:rsid w:val="008D0FA1"/>
    <w:rsid w:val="008D321C"/>
    <w:rsid w:val="008D498A"/>
    <w:rsid w:val="008D568D"/>
    <w:rsid w:val="008E1BE7"/>
    <w:rsid w:val="008E3B5D"/>
    <w:rsid w:val="008F1820"/>
    <w:rsid w:val="008F201A"/>
    <w:rsid w:val="008F413F"/>
    <w:rsid w:val="00907B59"/>
    <w:rsid w:val="00912143"/>
    <w:rsid w:val="00913BE6"/>
    <w:rsid w:val="00913C80"/>
    <w:rsid w:val="009152A3"/>
    <w:rsid w:val="00916F69"/>
    <w:rsid w:val="00922941"/>
    <w:rsid w:val="00926CB3"/>
    <w:rsid w:val="00927F7C"/>
    <w:rsid w:val="009365ED"/>
    <w:rsid w:val="00936BDC"/>
    <w:rsid w:val="00937E28"/>
    <w:rsid w:val="00942F9F"/>
    <w:rsid w:val="009462DE"/>
    <w:rsid w:val="00961B9A"/>
    <w:rsid w:val="0096428E"/>
    <w:rsid w:val="009660AE"/>
    <w:rsid w:val="00967CAC"/>
    <w:rsid w:val="00967E0F"/>
    <w:rsid w:val="00977B9B"/>
    <w:rsid w:val="00980E88"/>
    <w:rsid w:val="0098501A"/>
    <w:rsid w:val="00985C54"/>
    <w:rsid w:val="00987DCD"/>
    <w:rsid w:val="00990543"/>
    <w:rsid w:val="00992EFF"/>
    <w:rsid w:val="009953EE"/>
    <w:rsid w:val="009A0027"/>
    <w:rsid w:val="009A525B"/>
    <w:rsid w:val="009A78E6"/>
    <w:rsid w:val="009B04B6"/>
    <w:rsid w:val="009B6F8B"/>
    <w:rsid w:val="009C11F6"/>
    <w:rsid w:val="009C180D"/>
    <w:rsid w:val="009D2BBA"/>
    <w:rsid w:val="009D3EA5"/>
    <w:rsid w:val="009D57DA"/>
    <w:rsid w:val="009D6CD9"/>
    <w:rsid w:val="009E300E"/>
    <w:rsid w:val="009E4269"/>
    <w:rsid w:val="009E4273"/>
    <w:rsid w:val="009E7261"/>
    <w:rsid w:val="009F17E6"/>
    <w:rsid w:val="009F29CA"/>
    <w:rsid w:val="009F5CC4"/>
    <w:rsid w:val="00A12D2B"/>
    <w:rsid w:val="00A139C7"/>
    <w:rsid w:val="00A15FA3"/>
    <w:rsid w:val="00A16473"/>
    <w:rsid w:val="00A26063"/>
    <w:rsid w:val="00A264E2"/>
    <w:rsid w:val="00A306B7"/>
    <w:rsid w:val="00A3152B"/>
    <w:rsid w:val="00A414C6"/>
    <w:rsid w:val="00A42E03"/>
    <w:rsid w:val="00A43C00"/>
    <w:rsid w:val="00A441C4"/>
    <w:rsid w:val="00A469C6"/>
    <w:rsid w:val="00A46F6B"/>
    <w:rsid w:val="00A5170C"/>
    <w:rsid w:val="00A538BC"/>
    <w:rsid w:val="00A53AA7"/>
    <w:rsid w:val="00A54464"/>
    <w:rsid w:val="00A545E1"/>
    <w:rsid w:val="00A62E07"/>
    <w:rsid w:val="00A649D8"/>
    <w:rsid w:val="00A65E8C"/>
    <w:rsid w:val="00A66D23"/>
    <w:rsid w:val="00A67AD8"/>
    <w:rsid w:val="00A7044E"/>
    <w:rsid w:val="00A708B8"/>
    <w:rsid w:val="00A71F51"/>
    <w:rsid w:val="00A724AF"/>
    <w:rsid w:val="00A73872"/>
    <w:rsid w:val="00A7404D"/>
    <w:rsid w:val="00A761FC"/>
    <w:rsid w:val="00A76ABA"/>
    <w:rsid w:val="00A8105E"/>
    <w:rsid w:val="00A83E28"/>
    <w:rsid w:val="00A85D50"/>
    <w:rsid w:val="00AA01EC"/>
    <w:rsid w:val="00AA13A3"/>
    <w:rsid w:val="00AA2C4C"/>
    <w:rsid w:val="00AA3C9B"/>
    <w:rsid w:val="00AA776F"/>
    <w:rsid w:val="00AA79A3"/>
    <w:rsid w:val="00AB0E14"/>
    <w:rsid w:val="00AB14BD"/>
    <w:rsid w:val="00AB5175"/>
    <w:rsid w:val="00AC545A"/>
    <w:rsid w:val="00AD07DA"/>
    <w:rsid w:val="00AE292F"/>
    <w:rsid w:val="00AE3E84"/>
    <w:rsid w:val="00AF0E7B"/>
    <w:rsid w:val="00AF25AC"/>
    <w:rsid w:val="00AF281F"/>
    <w:rsid w:val="00AF3BC0"/>
    <w:rsid w:val="00AF45C0"/>
    <w:rsid w:val="00B00312"/>
    <w:rsid w:val="00B02BBD"/>
    <w:rsid w:val="00B04C87"/>
    <w:rsid w:val="00B1347E"/>
    <w:rsid w:val="00B1529C"/>
    <w:rsid w:val="00B22284"/>
    <w:rsid w:val="00B31B81"/>
    <w:rsid w:val="00B357F4"/>
    <w:rsid w:val="00B4226A"/>
    <w:rsid w:val="00B50855"/>
    <w:rsid w:val="00B52ACE"/>
    <w:rsid w:val="00B53A01"/>
    <w:rsid w:val="00B564AC"/>
    <w:rsid w:val="00B5715F"/>
    <w:rsid w:val="00B657FB"/>
    <w:rsid w:val="00B719EC"/>
    <w:rsid w:val="00B7473C"/>
    <w:rsid w:val="00B759BE"/>
    <w:rsid w:val="00B81795"/>
    <w:rsid w:val="00B868D2"/>
    <w:rsid w:val="00B906A4"/>
    <w:rsid w:val="00B91976"/>
    <w:rsid w:val="00B924AD"/>
    <w:rsid w:val="00B949D7"/>
    <w:rsid w:val="00B94AD4"/>
    <w:rsid w:val="00BA0BE6"/>
    <w:rsid w:val="00BA1DEB"/>
    <w:rsid w:val="00BA32F6"/>
    <w:rsid w:val="00BB16E6"/>
    <w:rsid w:val="00BB2BD6"/>
    <w:rsid w:val="00BB3636"/>
    <w:rsid w:val="00BC4091"/>
    <w:rsid w:val="00BD0BFC"/>
    <w:rsid w:val="00BD27CC"/>
    <w:rsid w:val="00BD2E03"/>
    <w:rsid w:val="00BD35C2"/>
    <w:rsid w:val="00BD79CD"/>
    <w:rsid w:val="00BE0EE3"/>
    <w:rsid w:val="00BE1F51"/>
    <w:rsid w:val="00BE48BB"/>
    <w:rsid w:val="00BE60EC"/>
    <w:rsid w:val="00BF38EE"/>
    <w:rsid w:val="00BF4E2C"/>
    <w:rsid w:val="00C023D8"/>
    <w:rsid w:val="00C0326B"/>
    <w:rsid w:val="00C03754"/>
    <w:rsid w:val="00C075B7"/>
    <w:rsid w:val="00C12B78"/>
    <w:rsid w:val="00C13E77"/>
    <w:rsid w:val="00C14587"/>
    <w:rsid w:val="00C15918"/>
    <w:rsid w:val="00C166EC"/>
    <w:rsid w:val="00C16B58"/>
    <w:rsid w:val="00C23736"/>
    <w:rsid w:val="00C24AED"/>
    <w:rsid w:val="00C31843"/>
    <w:rsid w:val="00C33CB1"/>
    <w:rsid w:val="00C348A0"/>
    <w:rsid w:val="00C3624B"/>
    <w:rsid w:val="00C37D4E"/>
    <w:rsid w:val="00C4189A"/>
    <w:rsid w:val="00C45165"/>
    <w:rsid w:val="00C46C78"/>
    <w:rsid w:val="00C51060"/>
    <w:rsid w:val="00C55E84"/>
    <w:rsid w:val="00C56E06"/>
    <w:rsid w:val="00C6214B"/>
    <w:rsid w:val="00C627B4"/>
    <w:rsid w:val="00C63BAE"/>
    <w:rsid w:val="00C64FC0"/>
    <w:rsid w:val="00C722A2"/>
    <w:rsid w:val="00C73A4D"/>
    <w:rsid w:val="00C76E4F"/>
    <w:rsid w:val="00C922FE"/>
    <w:rsid w:val="00C969A2"/>
    <w:rsid w:val="00C96E74"/>
    <w:rsid w:val="00CA6D16"/>
    <w:rsid w:val="00CB0C3E"/>
    <w:rsid w:val="00CB3F7A"/>
    <w:rsid w:val="00CB4189"/>
    <w:rsid w:val="00CB6D7E"/>
    <w:rsid w:val="00CC04D8"/>
    <w:rsid w:val="00CC07A5"/>
    <w:rsid w:val="00CC5F47"/>
    <w:rsid w:val="00CC6589"/>
    <w:rsid w:val="00CC7684"/>
    <w:rsid w:val="00CD15DF"/>
    <w:rsid w:val="00CD609D"/>
    <w:rsid w:val="00CD759F"/>
    <w:rsid w:val="00CD7D7C"/>
    <w:rsid w:val="00CE1C91"/>
    <w:rsid w:val="00CE57B8"/>
    <w:rsid w:val="00CE621A"/>
    <w:rsid w:val="00CF14E1"/>
    <w:rsid w:val="00CF4772"/>
    <w:rsid w:val="00CF483B"/>
    <w:rsid w:val="00CF727F"/>
    <w:rsid w:val="00D0015D"/>
    <w:rsid w:val="00D02ECD"/>
    <w:rsid w:val="00D0321B"/>
    <w:rsid w:val="00D032E7"/>
    <w:rsid w:val="00D10C46"/>
    <w:rsid w:val="00D12044"/>
    <w:rsid w:val="00D1383B"/>
    <w:rsid w:val="00D14BB4"/>
    <w:rsid w:val="00D15D8C"/>
    <w:rsid w:val="00D23A7D"/>
    <w:rsid w:val="00D23D88"/>
    <w:rsid w:val="00D26C92"/>
    <w:rsid w:val="00D26CA8"/>
    <w:rsid w:val="00D32148"/>
    <w:rsid w:val="00D34606"/>
    <w:rsid w:val="00D350A6"/>
    <w:rsid w:val="00D352E0"/>
    <w:rsid w:val="00D35C59"/>
    <w:rsid w:val="00D37A69"/>
    <w:rsid w:val="00D40E16"/>
    <w:rsid w:val="00D42C5A"/>
    <w:rsid w:val="00D47DED"/>
    <w:rsid w:val="00D51D92"/>
    <w:rsid w:val="00D5316C"/>
    <w:rsid w:val="00D5434C"/>
    <w:rsid w:val="00D562A1"/>
    <w:rsid w:val="00D61EEC"/>
    <w:rsid w:val="00D630AC"/>
    <w:rsid w:val="00D639BA"/>
    <w:rsid w:val="00D6678E"/>
    <w:rsid w:val="00D7056D"/>
    <w:rsid w:val="00D709FE"/>
    <w:rsid w:val="00D75180"/>
    <w:rsid w:val="00D756D0"/>
    <w:rsid w:val="00D7769D"/>
    <w:rsid w:val="00D80385"/>
    <w:rsid w:val="00D811FC"/>
    <w:rsid w:val="00D837D9"/>
    <w:rsid w:val="00D84867"/>
    <w:rsid w:val="00D84DE9"/>
    <w:rsid w:val="00D90E70"/>
    <w:rsid w:val="00D929AE"/>
    <w:rsid w:val="00D92CF4"/>
    <w:rsid w:val="00D96631"/>
    <w:rsid w:val="00DA0370"/>
    <w:rsid w:val="00DA0554"/>
    <w:rsid w:val="00DA20B1"/>
    <w:rsid w:val="00DB07D3"/>
    <w:rsid w:val="00DB1572"/>
    <w:rsid w:val="00DB1E4E"/>
    <w:rsid w:val="00DB3AAC"/>
    <w:rsid w:val="00DB3BB9"/>
    <w:rsid w:val="00DB4937"/>
    <w:rsid w:val="00DB5E5A"/>
    <w:rsid w:val="00DC19C0"/>
    <w:rsid w:val="00DC2405"/>
    <w:rsid w:val="00DD0BB7"/>
    <w:rsid w:val="00DD2F6D"/>
    <w:rsid w:val="00DD5E80"/>
    <w:rsid w:val="00DD6C15"/>
    <w:rsid w:val="00DE0E69"/>
    <w:rsid w:val="00DE3BD1"/>
    <w:rsid w:val="00DE63F4"/>
    <w:rsid w:val="00DF325C"/>
    <w:rsid w:val="00E005D1"/>
    <w:rsid w:val="00E04449"/>
    <w:rsid w:val="00E127FB"/>
    <w:rsid w:val="00E236C9"/>
    <w:rsid w:val="00E25517"/>
    <w:rsid w:val="00E2573C"/>
    <w:rsid w:val="00E31C03"/>
    <w:rsid w:val="00E36340"/>
    <w:rsid w:val="00E3724D"/>
    <w:rsid w:val="00E41D6B"/>
    <w:rsid w:val="00E537DA"/>
    <w:rsid w:val="00E5396E"/>
    <w:rsid w:val="00E65809"/>
    <w:rsid w:val="00E70964"/>
    <w:rsid w:val="00E70C28"/>
    <w:rsid w:val="00E775A2"/>
    <w:rsid w:val="00E77E67"/>
    <w:rsid w:val="00E828B6"/>
    <w:rsid w:val="00E832E4"/>
    <w:rsid w:val="00E843A9"/>
    <w:rsid w:val="00E871BA"/>
    <w:rsid w:val="00E92993"/>
    <w:rsid w:val="00E938DF"/>
    <w:rsid w:val="00E93C8E"/>
    <w:rsid w:val="00E955D1"/>
    <w:rsid w:val="00EA2E0F"/>
    <w:rsid w:val="00EA79A0"/>
    <w:rsid w:val="00EB1136"/>
    <w:rsid w:val="00EB1B15"/>
    <w:rsid w:val="00EB3FF7"/>
    <w:rsid w:val="00EB4FB1"/>
    <w:rsid w:val="00EB63D8"/>
    <w:rsid w:val="00EC28D9"/>
    <w:rsid w:val="00EC7B4C"/>
    <w:rsid w:val="00ED2649"/>
    <w:rsid w:val="00ED4FBF"/>
    <w:rsid w:val="00EE0475"/>
    <w:rsid w:val="00EE3B7D"/>
    <w:rsid w:val="00EE7CE5"/>
    <w:rsid w:val="00EF014B"/>
    <w:rsid w:val="00EF7CE5"/>
    <w:rsid w:val="00F000B5"/>
    <w:rsid w:val="00F0405F"/>
    <w:rsid w:val="00F07E58"/>
    <w:rsid w:val="00F150DC"/>
    <w:rsid w:val="00F178FB"/>
    <w:rsid w:val="00F27851"/>
    <w:rsid w:val="00F27F16"/>
    <w:rsid w:val="00F301DF"/>
    <w:rsid w:val="00F30A9F"/>
    <w:rsid w:val="00F32EED"/>
    <w:rsid w:val="00F407E6"/>
    <w:rsid w:val="00F40E9C"/>
    <w:rsid w:val="00F40F26"/>
    <w:rsid w:val="00F41E24"/>
    <w:rsid w:val="00F43BBC"/>
    <w:rsid w:val="00F43C64"/>
    <w:rsid w:val="00F538AD"/>
    <w:rsid w:val="00F60CD6"/>
    <w:rsid w:val="00F64768"/>
    <w:rsid w:val="00F668BB"/>
    <w:rsid w:val="00F724D3"/>
    <w:rsid w:val="00F75830"/>
    <w:rsid w:val="00F75D88"/>
    <w:rsid w:val="00F81138"/>
    <w:rsid w:val="00F86549"/>
    <w:rsid w:val="00F904A9"/>
    <w:rsid w:val="00F92C84"/>
    <w:rsid w:val="00F94ABC"/>
    <w:rsid w:val="00F9585D"/>
    <w:rsid w:val="00F95DFF"/>
    <w:rsid w:val="00F97AF0"/>
    <w:rsid w:val="00FA334D"/>
    <w:rsid w:val="00FA4D82"/>
    <w:rsid w:val="00FA7E00"/>
    <w:rsid w:val="00FB220B"/>
    <w:rsid w:val="00FB2CDB"/>
    <w:rsid w:val="00FB4445"/>
    <w:rsid w:val="00FC3580"/>
    <w:rsid w:val="00FC556D"/>
    <w:rsid w:val="00FC5CDD"/>
    <w:rsid w:val="00FD28F8"/>
    <w:rsid w:val="00FD57F1"/>
    <w:rsid w:val="00FD7321"/>
    <w:rsid w:val="00FE584C"/>
    <w:rsid w:val="00FE6216"/>
    <w:rsid w:val="00FE764B"/>
    <w:rsid w:val="00FF0707"/>
    <w:rsid w:val="00FF0CFD"/>
    <w:rsid w:val="00FF133F"/>
    <w:rsid w:val="00FF57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73C"/>
  <w15:chartTrackingRefBased/>
  <w15:docId w15:val="{020AD3EF-92B5-034B-ADD4-767034C1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D1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59466">
      <w:bodyDiv w:val="1"/>
      <w:marLeft w:val="0"/>
      <w:marRight w:val="0"/>
      <w:marTop w:val="0"/>
      <w:marBottom w:val="0"/>
      <w:divBdr>
        <w:top w:val="none" w:sz="0" w:space="0" w:color="auto"/>
        <w:left w:val="none" w:sz="0" w:space="0" w:color="auto"/>
        <w:bottom w:val="none" w:sz="0" w:space="0" w:color="auto"/>
        <w:right w:val="none" w:sz="0" w:space="0" w:color="auto"/>
      </w:divBdr>
      <w:divsChild>
        <w:div w:id="270432193">
          <w:marLeft w:val="0"/>
          <w:marRight w:val="0"/>
          <w:marTop w:val="219"/>
          <w:marBottom w:val="240"/>
          <w:divBdr>
            <w:top w:val="none" w:sz="0" w:space="0" w:color="auto"/>
            <w:left w:val="none" w:sz="0" w:space="0" w:color="auto"/>
            <w:bottom w:val="none" w:sz="0" w:space="0" w:color="auto"/>
            <w:right w:val="none" w:sz="0" w:space="0" w:color="auto"/>
          </w:divBdr>
        </w:div>
        <w:div w:id="1412317817">
          <w:marLeft w:val="0"/>
          <w:marRight w:val="0"/>
          <w:marTop w:val="260"/>
          <w:marBottom w:val="240"/>
          <w:divBdr>
            <w:top w:val="none" w:sz="0" w:space="0" w:color="auto"/>
            <w:left w:val="none" w:sz="0" w:space="0" w:color="auto"/>
            <w:bottom w:val="none" w:sz="0" w:space="0" w:color="auto"/>
            <w:right w:val="none" w:sz="0" w:space="0" w:color="auto"/>
          </w:divBdr>
        </w:div>
      </w:divsChild>
    </w:div>
    <w:div w:id="1856648158">
      <w:bodyDiv w:val="1"/>
      <w:marLeft w:val="0"/>
      <w:marRight w:val="0"/>
      <w:marTop w:val="0"/>
      <w:marBottom w:val="0"/>
      <w:divBdr>
        <w:top w:val="none" w:sz="0" w:space="0" w:color="auto"/>
        <w:left w:val="none" w:sz="0" w:space="0" w:color="auto"/>
        <w:bottom w:val="none" w:sz="0" w:space="0" w:color="auto"/>
        <w:right w:val="none" w:sz="0" w:space="0" w:color="auto"/>
      </w:divBdr>
      <w:divsChild>
        <w:div w:id="1463304950">
          <w:marLeft w:val="0"/>
          <w:marRight w:val="0"/>
          <w:marTop w:val="0"/>
          <w:marBottom w:val="240"/>
          <w:divBdr>
            <w:top w:val="none" w:sz="0" w:space="0" w:color="auto"/>
            <w:left w:val="none" w:sz="0" w:space="0" w:color="auto"/>
            <w:bottom w:val="none" w:sz="0" w:space="0" w:color="auto"/>
            <w:right w:val="none" w:sz="0" w:space="0" w:color="auto"/>
          </w:divBdr>
          <w:divsChild>
            <w:div w:id="8779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B580-412C-834B-AD72-99AB3CED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16</Pages>
  <Words>4996</Words>
  <Characters>28478</Characters>
  <Application>Microsoft Office Word</Application>
  <DocSecurity>0</DocSecurity>
  <Lines>237</Lines>
  <Paragraphs>66</Paragraphs>
  <ScaleCrop>false</ScaleCrop>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828</cp:revision>
  <dcterms:created xsi:type="dcterms:W3CDTF">2022-10-16T21:12:00Z</dcterms:created>
  <dcterms:modified xsi:type="dcterms:W3CDTF">2023-09-20T13:52:00Z</dcterms:modified>
</cp:coreProperties>
</file>