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815D" w14:textId="7CB1E61C" w:rsidR="004D6FC4" w:rsidRPr="004E32E1" w:rsidRDefault="00CB6B22">
      <w:pPr>
        <w:rPr>
          <w:rFonts w:ascii="Times New Roman" w:hAnsi="Times New Roman" w:cs="Times New Roman"/>
          <w:b/>
          <w:bCs/>
        </w:rPr>
      </w:pPr>
      <w:r w:rsidRPr="004E32E1">
        <w:rPr>
          <w:rFonts w:ascii="Times New Roman" w:hAnsi="Times New Roman" w:cs="Times New Roman"/>
          <w:b/>
          <w:bCs/>
        </w:rPr>
        <w:t>COLLECTION DE DROIT – Responsabilité civile</w:t>
      </w:r>
    </w:p>
    <w:p w14:paraId="56E5CD2D" w14:textId="77777777" w:rsidR="00CB6B22" w:rsidRPr="004E32E1" w:rsidRDefault="00CB6B22">
      <w:pPr>
        <w:rPr>
          <w:rFonts w:ascii="Times New Roman" w:hAnsi="Times New Roman" w:cs="Times New Roman"/>
        </w:rPr>
      </w:pPr>
    </w:p>
    <w:p w14:paraId="2EC2D909" w14:textId="3380857F" w:rsidR="00CB6B22" w:rsidRPr="004E32E1" w:rsidRDefault="00CB6B22">
      <w:pPr>
        <w:rPr>
          <w:rFonts w:ascii="Times New Roman" w:hAnsi="Times New Roman" w:cs="Times New Roman"/>
        </w:rPr>
      </w:pPr>
      <w:r w:rsidRPr="004E32E1">
        <w:rPr>
          <w:rFonts w:ascii="Times New Roman" w:hAnsi="Times New Roman" w:cs="Times New Roman"/>
        </w:rPr>
        <w:t>p. 24 – ATTENTION : dans le cas où nous avons un partage de responsabilité, nous ne pouvons pas opposer cet acte fautif afin de réduire le montant de l’indemnisation destiné à compenser le préjudice subi!</w:t>
      </w:r>
    </w:p>
    <w:p w14:paraId="3BA8B0A0" w14:textId="77777777" w:rsidR="00CB6B22" w:rsidRPr="004E32E1" w:rsidRDefault="00CB6B22">
      <w:pPr>
        <w:rPr>
          <w:rFonts w:ascii="Times New Roman" w:hAnsi="Times New Roman" w:cs="Times New Roman"/>
        </w:rPr>
      </w:pPr>
    </w:p>
    <w:p w14:paraId="20608B3E" w14:textId="6AFC0B0E" w:rsidR="00CB6B22" w:rsidRPr="004E32E1" w:rsidRDefault="00CB6B22">
      <w:pPr>
        <w:rPr>
          <w:rFonts w:ascii="Times New Roman" w:hAnsi="Times New Roman" w:cs="Times New Roman"/>
        </w:rPr>
      </w:pPr>
      <w:r w:rsidRPr="004E32E1">
        <w:rPr>
          <w:rFonts w:ascii="Times New Roman" w:hAnsi="Times New Roman" w:cs="Times New Roman"/>
        </w:rPr>
        <w:t>FAUTE vs ERREUR : une erreur ne reflète pas chez son auteur une conduite négligente ou imprudente, mais traduit une défaillance dans le comportement dont même une personne normale prudente et diligente aurait pu être victime en prenant les moyens indiqués dans les circonstances. (EXEMPLE : on ne saurait reprocher à un médecin d'avoir opté pour tel diagnostic plutôt que de tels autres dès lorsqu'il a pris tous les moyens à sa disposition pour déterminer la nature d'une pathologie.)</w:t>
      </w:r>
    </w:p>
    <w:p w14:paraId="71657938" w14:textId="77777777" w:rsidR="00CB6B22" w:rsidRPr="004E32E1" w:rsidRDefault="00CB6B22">
      <w:pPr>
        <w:rPr>
          <w:rFonts w:ascii="Times New Roman" w:hAnsi="Times New Roman" w:cs="Times New Roman"/>
        </w:rPr>
      </w:pPr>
    </w:p>
    <w:p w14:paraId="54B2705E" w14:textId="77777777" w:rsidR="00CB6B22" w:rsidRPr="004E32E1" w:rsidRDefault="00CB6B22">
      <w:pPr>
        <w:rPr>
          <w:rFonts w:ascii="Times New Roman" w:hAnsi="Times New Roman" w:cs="Times New Roman"/>
        </w:rPr>
      </w:pPr>
    </w:p>
    <w:p w14:paraId="410015EB" w14:textId="74F9B089" w:rsidR="00CB6B22" w:rsidRPr="004E32E1" w:rsidRDefault="00CB6B22">
      <w:pPr>
        <w:rPr>
          <w:rFonts w:ascii="Times New Roman" w:hAnsi="Times New Roman" w:cs="Times New Roman"/>
        </w:rPr>
      </w:pPr>
      <w:r w:rsidRPr="004E32E1">
        <w:rPr>
          <w:rFonts w:ascii="Times New Roman" w:hAnsi="Times New Roman" w:cs="Times New Roman"/>
        </w:rPr>
        <w:t xml:space="preserve">Faute omission = une faute d’un manquement au devoir général de ne pas causer préjudice à autrui. </w:t>
      </w:r>
    </w:p>
    <w:p w14:paraId="6DE14E96" w14:textId="77777777" w:rsidR="00CB6B22" w:rsidRPr="004E32E1" w:rsidRDefault="00CB6B22">
      <w:pPr>
        <w:rPr>
          <w:rFonts w:ascii="Times New Roman" w:hAnsi="Times New Roman" w:cs="Times New Roman"/>
        </w:rPr>
      </w:pPr>
    </w:p>
    <w:p w14:paraId="06B4D03E" w14:textId="7D8CCC4C" w:rsidR="00CB6B22" w:rsidRPr="004E32E1" w:rsidRDefault="00A932F7" w:rsidP="00A932F7">
      <w:pPr>
        <w:pStyle w:val="ListParagraph"/>
        <w:numPr>
          <w:ilvl w:val="0"/>
          <w:numId w:val="1"/>
        </w:numPr>
        <w:rPr>
          <w:rFonts w:ascii="Times New Roman" w:hAnsi="Times New Roman" w:cs="Times New Roman"/>
        </w:rPr>
      </w:pPr>
      <w:r w:rsidRPr="004E32E1">
        <w:rPr>
          <w:rFonts w:ascii="Times New Roman" w:hAnsi="Times New Roman" w:cs="Times New Roman"/>
        </w:rPr>
        <w:t>Il n’existe aucun lien entre la grossièreté d’une faute et l’intensité de la réparation du préjudice.</w:t>
      </w:r>
    </w:p>
    <w:p w14:paraId="4BCE0124" w14:textId="4C563330" w:rsidR="00A932F7" w:rsidRPr="004E32E1" w:rsidRDefault="00A932F7" w:rsidP="00A932F7">
      <w:pPr>
        <w:pStyle w:val="ListParagraph"/>
        <w:numPr>
          <w:ilvl w:val="0"/>
          <w:numId w:val="1"/>
        </w:numPr>
        <w:rPr>
          <w:rFonts w:ascii="Times New Roman" w:hAnsi="Times New Roman" w:cs="Times New Roman"/>
        </w:rPr>
      </w:pPr>
      <w:r w:rsidRPr="004E32E1">
        <w:rPr>
          <w:rFonts w:ascii="Times New Roman" w:hAnsi="Times New Roman" w:cs="Times New Roman"/>
        </w:rPr>
        <w:t xml:space="preserve">Sauf exception il n'est nullement nécessaire que le préjudice causé à autrui l'ait été de façon intentionnelle ou que l'auteur du préjudice ait été de mauvaise foi pour que naisse l'obligation de réparer le préjudice. </w:t>
      </w:r>
    </w:p>
    <w:p w14:paraId="0E531D11" w14:textId="77777777" w:rsidR="00A932F7" w:rsidRPr="004E32E1" w:rsidRDefault="00A932F7" w:rsidP="00A932F7">
      <w:pPr>
        <w:rPr>
          <w:rFonts w:ascii="Times New Roman" w:hAnsi="Times New Roman" w:cs="Times New Roman"/>
        </w:rPr>
      </w:pPr>
    </w:p>
    <w:p w14:paraId="1D0AC181" w14:textId="4BBD06D0" w:rsidR="00A932F7" w:rsidRPr="004E32E1" w:rsidRDefault="00A932F7" w:rsidP="00A932F7">
      <w:pPr>
        <w:pStyle w:val="ListParagraph"/>
        <w:numPr>
          <w:ilvl w:val="1"/>
          <w:numId w:val="1"/>
        </w:numPr>
        <w:rPr>
          <w:rFonts w:ascii="Times New Roman" w:hAnsi="Times New Roman" w:cs="Times New Roman"/>
        </w:rPr>
      </w:pPr>
      <w:r w:rsidRPr="004E32E1">
        <w:rPr>
          <w:rFonts w:ascii="Times New Roman" w:hAnsi="Times New Roman" w:cs="Times New Roman"/>
        </w:rPr>
        <w:t>Ce qui est important c'est la nature objective du comportement (était-il celui d'une personne raisonnable soucieuse du bien-être d'autrui?)</w:t>
      </w:r>
    </w:p>
    <w:p w14:paraId="04DA63A0" w14:textId="77777777" w:rsidR="00A932F7" w:rsidRPr="004E32E1" w:rsidRDefault="00A932F7" w:rsidP="00A932F7">
      <w:pPr>
        <w:rPr>
          <w:rFonts w:ascii="Times New Roman" w:hAnsi="Times New Roman" w:cs="Times New Roman"/>
        </w:rPr>
      </w:pPr>
    </w:p>
    <w:p w14:paraId="52492330" w14:textId="628FE2DF" w:rsidR="00A932F7" w:rsidRPr="004E32E1" w:rsidRDefault="00A932F7" w:rsidP="00A932F7">
      <w:pPr>
        <w:rPr>
          <w:rFonts w:ascii="Times New Roman" w:hAnsi="Times New Roman" w:cs="Times New Roman"/>
          <w:i/>
          <w:iCs/>
        </w:rPr>
      </w:pPr>
      <w:r w:rsidRPr="004E32E1">
        <w:rPr>
          <w:rFonts w:ascii="Times New Roman" w:hAnsi="Times New Roman" w:cs="Times New Roman"/>
        </w:rPr>
        <w:t xml:space="preserve">ATTENTION : </w:t>
      </w:r>
      <w:r w:rsidR="00BD062C" w:rsidRPr="004E32E1">
        <w:rPr>
          <w:rFonts w:ascii="Times New Roman" w:hAnsi="Times New Roman" w:cs="Times New Roman"/>
        </w:rPr>
        <w:t xml:space="preserve">dans l'instance donnée où la preuve révèle que la victime d'un préjudice a commis une faute plus grave que l'auteur du préjudice, telle qu'une faute lourde caractérisé par un comportement anormalement déficient voire inexcusable, il devient alors possible de plaider que la conduite impulsive de la victime constitue un </w:t>
      </w:r>
      <w:proofErr w:type="spellStart"/>
      <w:r w:rsidR="00BD062C" w:rsidRPr="004E32E1">
        <w:rPr>
          <w:rFonts w:ascii="Times New Roman" w:hAnsi="Times New Roman" w:cs="Times New Roman"/>
          <w:i/>
          <w:iCs/>
          <w:color w:val="FF0000"/>
        </w:rPr>
        <w:t>novus</w:t>
      </w:r>
      <w:proofErr w:type="spellEnd"/>
      <w:r w:rsidR="00BD062C" w:rsidRPr="004E32E1">
        <w:rPr>
          <w:rFonts w:ascii="Times New Roman" w:hAnsi="Times New Roman" w:cs="Times New Roman"/>
          <w:i/>
          <w:iCs/>
          <w:color w:val="FF0000"/>
        </w:rPr>
        <w:t xml:space="preserve"> actus </w:t>
      </w:r>
      <w:r w:rsidR="00BD062C" w:rsidRPr="004E32E1">
        <w:rPr>
          <w:rFonts w:ascii="Times New Roman" w:hAnsi="Times New Roman" w:cs="Times New Roman"/>
        </w:rPr>
        <w:t>dans les faits la rupture du lien de causalité existant entre la faute de la personne poursuivie et le préjudice subi par la victime.</w:t>
      </w:r>
      <w:r w:rsidR="00BD062C" w:rsidRPr="004E32E1">
        <w:rPr>
          <w:rFonts w:ascii="Times New Roman" w:hAnsi="Times New Roman" w:cs="Times New Roman"/>
          <w:i/>
          <w:iCs/>
        </w:rPr>
        <w:t xml:space="preserve"> </w:t>
      </w:r>
    </w:p>
    <w:p w14:paraId="5A764634" w14:textId="77777777" w:rsidR="00BD062C" w:rsidRPr="004E32E1" w:rsidRDefault="00BD062C" w:rsidP="00A932F7">
      <w:pPr>
        <w:rPr>
          <w:rFonts w:ascii="Times New Roman" w:hAnsi="Times New Roman" w:cs="Times New Roman"/>
          <w:i/>
          <w:iCs/>
        </w:rPr>
      </w:pPr>
    </w:p>
    <w:p w14:paraId="14C4DF06" w14:textId="6005FAAB" w:rsidR="00BD062C" w:rsidRDefault="00BD062C" w:rsidP="00BD062C">
      <w:pPr>
        <w:pStyle w:val="ListParagraph"/>
        <w:numPr>
          <w:ilvl w:val="0"/>
          <w:numId w:val="1"/>
        </w:numPr>
        <w:rPr>
          <w:rFonts w:ascii="Times New Roman" w:hAnsi="Times New Roman" w:cs="Times New Roman"/>
        </w:rPr>
      </w:pPr>
      <w:r w:rsidRPr="004E32E1">
        <w:rPr>
          <w:rFonts w:ascii="Times New Roman" w:hAnsi="Times New Roman" w:cs="Times New Roman"/>
        </w:rPr>
        <w:t xml:space="preserve">Dans l'affaire </w:t>
      </w:r>
      <w:r w:rsidRPr="00D4458C">
        <w:rPr>
          <w:rFonts w:ascii="Times New Roman" w:hAnsi="Times New Roman" w:cs="Times New Roman"/>
          <w:i/>
          <w:iCs/>
        </w:rPr>
        <w:t>Curateur public</w:t>
      </w:r>
      <w:r w:rsidRPr="004E32E1">
        <w:rPr>
          <w:rFonts w:ascii="Times New Roman" w:hAnsi="Times New Roman" w:cs="Times New Roman"/>
        </w:rPr>
        <w:t xml:space="preserve"> : il importe de préciser que la preuve d'une faute lourde d'une faute intentionnelle ne donne pas à elle seule ouverture à l'attribution des dommages punitifs en vertu de l'article 49 de la charte des droits et libertés de la personne. </w:t>
      </w:r>
    </w:p>
    <w:p w14:paraId="14D06447" w14:textId="77777777" w:rsidR="0073222E" w:rsidRDefault="0073222E" w:rsidP="0073222E">
      <w:pPr>
        <w:rPr>
          <w:rFonts w:ascii="Times New Roman" w:hAnsi="Times New Roman" w:cs="Times New Roman"/>
        </w:rPr>
      </w:pPr>
    </w:p>
    <w:p w14:paraId="536E3C87" w14:textId="742FF698" w:rsidR="00BD062C" w:rsidRPr="0073222E" w:rsidRDefault="0073222E" w:rsidP="00BD062C">
      <w:pPr>
        <w:pStyle w:val="ListParagraph"/>
        <w:numPr>
          <w:ilvl w:val="0"/>
          <w:numId w:val="1"/>
        </w:numPr>
        <w:rPr>
          <w:rFonts w:ascii="Times New Roman" w:hAnsi="Times New Roman" w:cs="Times New Roman"/>
        </w:rPr>
      </w:pPr>
      <w:r>
        <w:rPr>
          <w:rFonts w:ascii="Times New Roman" w:hAnsi="Times New Roman" w:cs="Times New Roman"/>
        </w:rPr>
        <w:t xml:space="preserve">Dans l’affaire </w:t>
      </w:r>
      <w:r>
        <w:rPr>
          <w:rFonts w:ascii="Times New Roman" w:hAnsi="Times New Roman" w:cs="Times New Roman"/>
          <w:i/>
          <w:iCs/>
        </w:rPr>
        <w:t>Beaudoin</w:t>
      </w:r>
      <w:r w:rsidR="00A73C2E">
        <w:rPr>
          <w:rFonts w:ascii="Times New Roman" w:hAnsi="Times New Roman" w:cs="Times New Roman"/>
          <w:i/>
          <w:iCs/>
        </w:rPr>
        <w:t xml:space="preserve"> c. T.W. Hand </w:t>
      </w:r>
      <w:proofErr w:type="spellStart"/>
      <w:r w:rsidR="00A73C2E">
        <w:rPr>
          <w:rFonts w:ascii="Times New Roman" w:hAnsi="Times New Roman" w:cs="Times New Roman"/>
          <w:i/>
          <w:iCs/>
        </w:rPr>
        <w:t>Fireworks</w:t>
      </w:r>
      <w:proofErr w:type="spellEnd"/>
      <w:r w:rsidR="00A73C2E">
        <w:rPr>
          <w:rFonts w:ascii="Times New Roman" w:hAnsi="Times New Roman" w:cs="Times New Roman"/>
          <w:i/>
          <w:iCs/>
        </w:rPr>
        <w:t xml:space="preserve"> </w:t>
      </w:r>
      <w:r>
        <w:rPr>
          <w:rFonts w:ascii="Times New Roman" w:hAnsi="Times New Roman" w:cs="Times New Roman"/>
        </w:rPr>
        <w:t xml:space="preserve">(p.46) : </w:t>
      </w:r>
      <w:r w:rsidRPr="0073222E">
        <w:rPr>
          <w:rFonts w:ascii="Times New Roman" w:hAnsi="Times New Roman" w:cs="Times New Roman"/>
        </w:rPr>
        <w:t>dans cette affaire un jeune enfant perdit l'usage de l'</w:t>
      </w:r>
      <w:r>
        <w:rPr>
          <w:rFonts w:ascii="Times New Roman" w:hAnsi="Times New Roman" w:cs="Times New Roman"/>
        </w:rPr>
        <w:t xml:space="preserve">œil </w:t>
      </w:r>
      <w:r w:rsidRPr="0073222E">
        <w:rPr>
          <w:rFonts w:ascii="Times New Roman" w:hAnsi="Times New Roman" w:cs="Times New Roman"/>
        </w:rPr>
        <w:t>après l'explosion d'une pièce pyrotechnique qu'il manipulait en compagnie d'un employé de son père le père plutôt que d'en disposer de façon sécuritaire avait décidé de la remettre à un des employés pas très futé pour que celui-ci en dispose ce qui ne fuit pas avec les résultats tragiques que l'on connaît</w:t>
      </w:r>
      <w:r>
        <w:rPr>
          <w:rFonts w:ascii="Times New Roman" w:hAnsi="Times New Roman" w:cs="Times New Roman"/>
        </w:rPr>
        <w:t xml:space="preserve">. </w:t>
      </w:r>
      <w:r w:rsidRPr="0073222E">
        <w:rPr>
          <w:rFonts w:ascii="Times New Roman" w:hAnsi="Times New Roman" w:cs="Times New Roman"/>
        </w:rPr>
        <w:t>La co</w:t>
      </w:r>
      <w:r>
        <w:rPr>
          <w:rFonts w:ascii="Times New Roman" w:hAnsi="Times New Roman" w:cs="Times New Roman"/>
        </w:rPr>
        <w:t>ur</w:t>
      </w:r>
      <w:r w:rsidRPr="0073222E">
        <w:rPr>
          <w:rFonts w:ascii="Times New Roman" w:hAnsi="Times New Roman" w:cs="Times New Roman"/>
        </w:rPr>
        <w:t xml:space="preserve"> demande si nous devons tenir la compagnie responsable pour le préjudice subi</w:t>
      </w:r>
      <w:r>
        <w:rPr>
          <w:rFonts w:ascii="Times New Roman" w:hAnsi="Times New Roman" w:cs="Times New Roman"/>
        </w:rPr>
        <w:t xml:space="preserve">. </w:t>
      </w:r>
      <w:r w:rsidRPr="0073222E">
        <w:rPr>
          <w:rFonts w:ascii="Times New Roman" w:hAnsi="Times New Roman" w:cs="Times New Roman"/>
        </w:rPr>
        <w:t>Le tribunal devait conclure en espèces que le comportement très répréhensible du père constituait un</w:t>
      </w:r>
      <w:r>
        <w:rPr>
          <w:rFonts w:ascii="Times New Roman" w:hAnsi="Times New Roman" w:cs="Times New Roman"/>
        </w:rPr>
        <w:t xml:space="preserve"> </w:t>
      </w:r>
      <w:proofErr w:type="spellStart"/>
      <w:r>
        <w:rPr>
          <w:rFonts w:ascii="Times New Roman" w:hAnsi="Times New Roman" w:cs="Times New Roman"/>
          <w:i/>
          <w:iCs/>
        </w:rPr>
        <w:t>novus</w:t>
      </w:r>
      <w:proofErr w:type="spellEnd"/>
      <w:r>
        <w:rPr>
          <w:rFonts w:ascii="Times New Roman" w:hAnsi="Times New Roman" w:cs="Times New Roman"/>
          <w:i/>
          <w:iCs/>
        </w:rPr>
        <w:t xml:space="preserve"> actus,</w:t>
      </w:r>
      <w:r w:rsidRPr="0073222E">
        <w:rPr>
          <w:rFonts w:ascii="Times New Roman" w:hAnsi="Times New Roman" w:cs="Times New Roman"/>
        </w:rPr>
        <w:t xml:space="preserve"> et par conséquent entraîner une rupture du lien de causalité entre la faute initiale de la société et le préjudice subi par l'enfant</w:t>
      </w:r>
      <w:r>
        <w:rPr>
          <w:rFonts w:ascii="Times New Roman" w:hAnsi="Times New Roman" w:cs="Times New Roman"/>
        </w:rPr>
        <w:t>.</w:t>
      </w:r>
    </w:p>
    <w:p w14:paraId="3A085405" w14:textId="3018017F" w:rsidR="000A77EA" w:rsidRPr="004E32E1" w:rsidRDefault="000A77EA" w:rsidP="000A77EA">
      <w:pPr>
        <w:rPr>
          <w:rFonts w:ascii="Times New Roman" w:hAnsi="Times New Roman" w:cs="Times New Roman"/>
        </w:rPr>
      </w:pPr>
      <w:r w:rsidRPr="004E32E1">
        <w:rPr>
          <w:rFonts w:ascii="Times New Roman" w:hAnsi="Times New Roman" w:cs="Times New Roman"/>
          <w:b/>
          <w:bCs/>
        </w:rPr>
        <w:lastRenderedPageBreak/>
        <w:t>PARTAGE DE LA RESPONSABILITÉ</w:t>
      </w:r>
      <w:r w:rsidRPr="004E32E1">
        <w:rPr>
          <w:rFonts w:ascii="Times New Roman" w:hAnsi="Times New Roman" w:cs="Times New Roman"/>
        </w:rPr>
        <w:t> : ainsi si la preuve révèle qu'un seul et même préjudice a été causé à autrui par le comportement fautif distinct de plus d'une personne, la responsabilité sera partagée entre elle en proportion de la gravité de leur faute respective (Art 1478).</w:t>
      </w:r>
    </w:p>
    <w:p w14:paraId="66F765B6" w14:textId="77777777" w:rsidR="000A77EA" w:rsidRPr="004E32E1" w:rsidRDefault="000A77EA" w:rsidP="000A77EA">
      <w:pPr>
        <w:rPr>
          <w:rFonts w:ascii="Times New Roman" w:hAnsi="Times New Roman" w:cs="Times New Roman"/>
        </w:rPr>
      </w:pPr>
    </w:p>
    <w:p w14:paraId="4BD381BF" w14:textId="434C8632" w:rsidR="000A77EA" w:rsidRDefault="000A77EA" w:rsidP="000A77EA">
      <w:pPr>
        <w:pStyle w:val="ListParagraph"/>
        <w:numPr>
          <w:ilvl w:val="0"/>
          <w:numId w:val="1"/>
        </w:numPr>
        <w:rPr>
          <w:rFonts w:ascii="Times New Roman" w:hAnsi="Times New Roman" w:cs="Times New Roman"/>
        </w:rPr>
      </w:pPr>
      <w:r w:rsidRPr="004E32E1">
        <w:rPr>
          <w:rFonts w:ascii="Times New Roman" w:hAnsi="Times New Roman" w:cs="Times New Roman"/>
        </w:rPr>
        <w:t xml:space="preserve">RAPPEL : le préjudice étant solidaire dès lors que le champ de responsabilité est de nature </w:t>
      </w:r>
      <w:proofErr w:type="spellStart"/>
      <w:r w:rsidRPr="004E32E1">
        <w:rPr>
          <w:rFonts w:ascii="Times New Roman" w:hAnsi="Times New Roman" w:cs="Times New Roman"/>
        </w:rPr>
        <w:t>extra-contractuelle</w:t>
      </w:r>
      <w:proofErr w:type="spellEnd"/>
      <w:r w:rsidRPr="004E32E1">
        <w:rPr>
          <w:rFonts w:ascii="Times New Roman" w:hAnsi="Times New Roman" w:cs="Times New Roman"/>
        </w:rPr>
        <w:t xml:space="preserve"> (Art 1526)</w:t>
      </w:r>
    </w:p>
    <w:p w14:paraId="162A258B" w14:textId="77777777" w:rsidR="0073222E" w:rsidRDefault="0073222E" w:rsidP="0073222E">
      <w:pPr>
        <w:rPr>
          <w:rFonts w:ascii="Times New Roman" w:hAnsi="Times New Roman" w:cs="Times New Roman"/>
        </w:rPr>
      </w:pPr>
    </w:p>
    <w:p w14:paraId="1B2AA754" w14:textId="77777777" w:rsidR="0073222E" w:rsidRPr="0073222E" w:rsidRDefault="0073222E" w:rsidP="0073222E">
      <w:pPr>
        <w:rPr>
          <w:rFonts w:ascii="Times New Roman" w:hAnsi="Times New Roman" w:cs="Times New Roman"/>
        </w:rPr>
      </w:pPr>
    </w:p>
    <w:p w14:paraId="4689E5C7" w14:textId="0E9976FC" w:rsidR="000A77EA" w:rsidRPr="004E32E1" w:rsidRDefault="000A77EA" w:rsidP="000A77EA">
      <w:pPr>
        <w:ind w:left="360"/>
        <w:rPr>
          <w:rFonts w:ascii="Times New Roman" w:hAnsi="Times New Roman" w:cs="Times New Roman"/>
        </w:rPr>
      </w:pPr>
      <w:r w:rsidRPr="004E32E1">
        <w:rPr>
          <w:rFonts w:ascii="Times New Roman" w:hAnsi="Times New Roman" w:cs="Times New Roman"/>
          <w:b/>
          <w:bCs/>
        </w:rPr>
        <w:t>FAUTE COLLECTIF</w:t>
      </w:r>
      <w:r w:rsidRPr="004E32E1">
        <w:rPr>
          <w:rFonts w:ascii="Times New Roman" w:hAnsi="Times New Roman" w:cs="Times New Roman"/>
        </w:rPr>
        <w:t xml:space="preserve"> : dans l'hypothèse </w:t>
      </w:r>
      <w:proofErr w:type="spellStart"/>
      <w:r w:rsidRPr="004E32E1">
        <w:rPr>
          <w:rFonts w:ascii="Times New Roman" w:hAnsi="Times New Roman" w:cs="Times New Roman"/>
        </w:rPr>
        <w:t>ou</w:t>
      </w:r>
      <w:proofErr w:type="spellEnd"/>
      <w:r w:rsidRPr="004E32E1">
        <w:rPr>
          <w:rFonts w:ascii="Times New Roman" w:hAnsi="Times New Roman" w:cs="Times New Roman"/>
        </w:rPr>
        <w:t xml:space="preserve"> la preuve révèle que plusieurs personnes ont participé à un fait collectif fautif, par exemple une altercation ayant entraîné un préjudice ou encore que plusieurs personnes ont commis des fautes distinctes dont chacune aurait pu causer le préjudice sans il soit possible de déterminer laquelle a effectivement causé (</w:t>
      </w:r>
      <w:r w:rsidRPr="004E32E1">
        <w:rPr>
          <w:rFonts w:ascii="Times New Roman" w:hAnsi="Times New Roman" w:cs="Times New Roman"/>
          <w:color w:val="FF0000"/>
        </w:rPr>
        <w:t>EXEMPLE : Manifestation</w:t>
      </w:r>
      <w:r w:rsidRPr="004E32E1">
        <w:rPr>
          <w:rFonts w:ascii="Times New Roman" w:hAnsi="Times New Roman" w:cs="Times New Roman"/>
        </w:rPr>
        <w:t>), la victime du préjudice pourrait s'adresser à l'une ou l'autre de ces personnes pour obtenir réparation de la totalité du préjudice subi (Art 1480)</w:t>
      </w:r>
    </w:p>
    <w:p w14:paraId="498597E0" w14:textId="22B42A27" w:rsidR="000A77EA" w:rsidRPr="004E32E1" w:rsidRDefault="000A77EA" w:rsidP="000A77EA">
      <w:pPr>
        <w:pStyle w:val="ListParagraph"/>
        <w:numPr>
          <w:ilvl w:val="1"/>
          <w:numId w:val="1"/>
        </w:numPr>
        <w:rPr>
          <w:rFonts w:ascii="Times New Roman" w:hAnsi="Times New Roman" w:cs="Times New Roman"/>
        </w:rPr>
      </w:pPr>
      <w:r w:rsidRPr="004E32E1">
        <w:rPr>
          <w:rFonts w:ascii="Times New Roman" w:hAnsi="Times New Roman" w:cs="Times New Roman"/>
        </w:rPr>
        <w:t>Mais s'il est possible d'identifier l'auteur ou les auteurs du préjudice l'article 1480 ne serait appliqué</w:t>
      </w:r>
    </w:p>
    <w:p w14:paraId="4B3176A5" w14:textId="77777777" w:rsidR="000A77EA" w:rsidRPr="004E32E1" w:rsidRDefault="000A77EA" w:rsidP="000A77EA">
      <w:pPr>
        <w:rPr>
          <w:rFonts w:ascii="Times New Roman" w:hAnsi="Times New Roman" w:cs="Times New Roman"/>
        </w:rPr>
      </w:pPr>
    </w:p>
    <w:p w14:paraId="74188890" w14:textId="77777777" w:rsidR="000A77EA" w:rsidRPr="004E32E1" w:rsidRDefault="000A77EA" w:rsidP="000A77EA">
      <w:pPr>
        <w:rPr>
          <w:rFonts w:ascii="Times New Roman" w:hAnsi="Times New Roman" w:cs="Times New Roman"/>
        </w:rPr>
      </w:pPr>
    </w:p>
    <w:p w14:paraId="558C7787" w14:textId="1B054977" w:rsidR="000A77EA" w:rsidRPr="004E32E1" w:rsidRDefault="000A77EA" w:rsidP="000A77EA">
      <w:pPr>
        <w:pStyle w:val="ListParagraph"/>
        <w:numPr>
          <w:ilvl w:val="0"/>
          <w:numId w:val="1"/>
        </w:numPr>
        <w:rPr>
          <w:rFonts w:ascii="Times New Roman" w:hAnsi="Times New Roman" w:cs="Times New Roman"/>
        </w:rPr>
      </w:pPr>
      <w:r w:rsidRPr="004E32E1">
        <w:rPr>
          <w:rFonts w:ascii="Times New Roman" w:hAnsi="Times New Roman" w:cs="Times New Roman"/>
        </w:rPr>
        <w:t xml:space="preserve">Pour que 1480 s’applique : deux conditions </w:t>
      </w:r>
    </w:p>
    <w:p w14:paraId="6585A855" w14:textId="161293E1" w:rsidR="000A77EA" w:rsidRPr="004E32E1" w:rsidRDefault="000A77EA" w:rsidP="000A77EA">
      <w:pPr>
        <w:pStyle w:val="ListParagraph"/>
        <w:numPr>
          <w:ilvl w:val="1"/>
          <w:numId w:val="1"/>
        </w:numPr>
        <w:rPr>
          <w:rFonts w:ascii="Times New Roman" w:hAnsi="Times New Roman" w:cs="Times New Roman"/>
        </w:rPr>
      </w:pPr>
      <w:r w:rsidRPr="004E32E1">
        <w:rPr>
          <w:rFonts w:ascii="Times New Roman" w:hAnsi="Times New Roman" w:cs="Times New Roman"/>
        </w:rPr>
        <w:t>1) il faut qu'il soit impossible de déterminer quelle personne a effectivement causé le préjudice</w:t>
      </w:r>
    </w:p>
    <w:p w14:paraId="17D64F4F" w14:textId="504F8314" w:rsidR="000A77EA" w:rsidRPr="004E32E1" w:rsidRDefault="000A77EA" w:rsidP="000A77EA">
      <w:pPr>
        <w:pStyle w:val="ListParagraph"/>
        <w:numPr>
          <w:ilvl w:val="1"/>
          <w:numId w:val="1"/>
        </w:numPr>
        <w:rPr>
          <w:rFonts w:ascii="Times New Roman" w:hAnsi="Times New Roman" w:cs="Times New Roman"/>
        </w:rPr>
      </w:pPr>
      <w:r w:rsidRPr="004E32E1">
        <w:rPr>
          <w:rFonts w:ascii="Times New Roman" w:hAnsi="Times New Roman" w:cs="Times New Roman"/>
        </w:rPr>
        <w:t>2) il faut qu'il ait, soit un fait collectif fautif qui entraîne un préjudice, soit des fautes distinctes dont chacune est susceptible d'avoir causé le préjudice</w:t>
      </w:r>
    </w:p>
    <w:p w14:paraId="48B1F30B" w14:textId="5C073190" w:rsidR="000A77EA" w:rsidRPr="004E32E1" w:rsidRDefault="000A77EA" w:rsidP="000A77EA">
      <w:pPr>
        <w:pStyle w:val="ListParagraph"/>
        <w:numPr>
          <w:ilvl w:val="2"/>
          <w:numId w:val="1"/>
        </w:numPr>
        <w:rPr>
          <w:rFonts w:ascii="Times New Roman" w:hAnsi="Times New Roman" w:cs="Times New Roman"/>
        </w:rPr>
      </w:pPr>
      <w:r w:rsidRPr="004E32E1">
        <w:rPr>
          <w:rFonts w:ascii="Times New Roman" w:hAnsi="Times New Roman" w:cs="Times New Roman"/>
        </w:rPr>
        <w:t>CUMULATIF!</w:t>
      </w:r>
    </w:p>
    <w:p w14:paraId="4E9BC2EE" w14:textId="101D622D" w:rsidR="000A77EA" w:rsidRPr="004E32E1" w:rsidRDefault="000A77EA" w:rsidP="000A77EA">
      <w:pPr>
        <w:pStyle w:val="ListParagraph"/>
        <w:numPr>
          <w:ilvl w:val="2"/>
          <w:numId w:val="1"/>
        </w:numPr>
        <w:rPr>
          <w:rFonts w:ascii="Times New Roman" w:hAnsi="Times New Roman" w:cs="Times New Roman"/>
        </w:rPr>
      </w:pPr>
      <w:r w:rsidRPr="004E32E1">
        <w:rPr>
          <w:rFonts w:ascii="Times New Roman" w:hAnsi="Times New Roman" w:cs="Times New Roman"/>
        </w:rPr>
        <w:t>La cour nous dit pour que l'article 1480 impose une solidarité, il faut qu'il soit impossible de déterminer l'auteur de la faute ayant causé le préjudice et ce dans les 2 situations. (Page 35)</w:t>
      </w:r>
    </w:p>
    <w:p w14:paraId="4C9096C0" w14:textId="77777777" w:rsidR="000A77EA" w:rsidRPr="004E32E1" w:rsidRDefault="000A77EA" w:rsidP="000A77EA">
      <w:pPr>
        <w:rPr>
          <w:rFonts w:ascii="Times New Roman" w:hAnsi="Times New Roman" w:cs="Times New Roman"/>
        </w:rPr>
      </w:pPr>
    </w:p>
    <w:p w14:paraId="1D29E621" w14:textId="77777777" w:rsidR="000A77EA" w:rsidRPr="004E32E1" w:rsidRDefault="000A77EA" w:rsidP="000A77EA">
      <w:pPr>
        <w:rPr>
          <w:rFonts w:ascii="Times New Roman" w:hAnsi="Times New Roman" w:cs="Times New Roman"/>
        </w:rPr>
      </w:pPr>
    </w:p>
    <w:p w14:paraId="7A8BC59C" w14:textId="118C900B" w:rsidR="000A77EA" w:rsidRPr="004E32E1" w:rsidRDefault="000A77EA" w:rsidP="000A77EA">
      <w:pPr>
        <w:rPr>
          <w:rFonts w:ascii="Times New Roman" w:hAnsi="Times New Roman" w:cs="Times New Roman"/>
        </w:rPr>
      </w:pPr>
      <w:r w:rsidRPr="004E32E1">
        <w:rPr>
          <w:rFonts w:ascii="Times New Roman" w:hAnsi="Times New Roman" w:cs="Times New Roman"/>
          <w:b/>
          <w:bCs/>
        </w:rPr>
        <w:t>ABUS DE DROIT </w:t>
      </w:r>
      <w:r w:rsidR="004E32E1" w:rsidRPr="004E32E1">
        <w:rPr>
          <w:rFonts w:ascii="Times New Roman" w:hAnsi="Times New Roman" w:cs="Times New Roman"/>
          <w:b/>
          <w:bCs/>
        </w:rPr>
        <w:t xml:space="preserve">(p.35) </w:t>
      </w:r>
      <w:r w:rsidRPr="004E32E1">
        <w:rPr>
          <w:rFonts w:ascii="Times New Roman" w:hAnsi="Times New Roman" w:cs="Times New Roman"/>
          <w:b/>
          <w:bCs/>
        </w:rPr>
        <w:t>:</w:t>
      </w:r>
      <w:r w:rsidRPr="004E32E1">
        <w:rPr>
          <w:rFonts w:ascii="Times New Roman" w:hAnsi="Times New Roman" w:cs="Times New Roman"/>
        </w:rPr>
        <w:t xml:space="preserve"> une la personne qui a un comportement déraisonnable et excessif dans l'exercice d'un droit pourrait être considéré comme ayant commis une faute lourde, voire intentionnelle. </w:t>
      </w:r>
    </w:p>
    <w:p w14:paraId="5D64BBA7" w14:textId="77777777" w:rsidR="000A77EA" w:rsidRPr="004E32E1" w:rsidRDefault="000A77EA" w:rsidP="000A77EA">
      <w:pPr>
        <w:rPr>
          <w:rFonts w:ascii="Times New Roman" w:hAnsi="Times New Roman" w:cs="Times New Roman"/>
        </w:rPr>
      </w:pPr>
    </w:p>
    <w:p w14:paraId="5012FB4F" w14:textId="1D10070E" w:rsidR="000A77EA" w:rsidRPr="004E32E1" w:rsidRDefault="000A77EA" w:rsidP="000A77EA">
      <w:pPr>
        <w:pStyle w:val="ListParagraph"/>
        <w:numPr>
          <w:ilvl w:val="0"/>
          <w:numId w:val="2"/>
        </w:numPr>
        <w:rPr>
          <w:rFonts w:ascii="Times New Roman" w:hAnsi="Times New Roman" w:cs="Times New Roman"/>
        </w:rPr>
      </w:pPr>
      <w:r w:rsidRPr="004E32E1">
        <w:rPr>
          <w:rFonts w:ascii="Times New Roman" w:hAnsi="Times New Roman" w:cs="Times New Roman"/>
        </w:rPr>
        <w:t>La preuve de l'intention malicieuse est requise</w:t>
      </w:r>
    </w:p>
    <w:p w14:paraId="066D68BB" w14:textId="6A8DD0C1" w:rsidR="000A77EA" w:rsidRPr="004E32E1" w:rsidRDefault="004E32E1" w:rsidP="000A77EA">
      <w:pPr>
        <w:pStyle w:val="ListParagraph"/>
        <w:numPr>
          <w:ilvl w:val="0"/>
          <w:numId w:val="2"/>
        </w:numPr>
        <w:rPr>
          <w:rFonts w:ascii="Times New Roman" w:hAnsi="Times New Roman" w:cs="Times New Roman"/>
        </w:rPr>
      </w:pPr>
      <w:r w:rsidRPr="004E32E1">
        <w:rPr>
          <w:rFonts w:ascii="Times New Roman" w:hAnsi="Times New Roman" w:cs="Times New Roman"/>
        </w:rPr>
        <w:t>L</w:t>
      </w:r>
      <w:r w:rsidR="000A77EA" w:rsidRPr="004E32E1">
        <w:rPr>
          <w:rFonts w:ascii="Times New Roman" w:hAnsi="Times New Roman" w:cs="Times New Roman"/>
        </w:rPr>
        <w:t>a preuve de ce que constitue un comportement excessif et déraisonnable résulte d'une appréciation objective de la conduite de la personne</w:t>
      </w:r>
    </w:p>
    <w:p w14:paraId="69C6EB27" w14:textId="77777777" w:rsidR="000A77EA" w:rsidRPr="004E32E1" w:rsidRDefault="000A77EA" w:rsidP="000A77EA">
      <w:pPr>
        <w:rPr>
          <w:rFonts w:ascii="Times New Roman" w:hAnsi="Times New Roman" w:cs="Times New Roman"/>
        </w:rPr>
      </w:pPr>
    </w:p>
    <w:p w14:paraId="0CBEBE77" w14:textId="66279CD2" w:rsidR="000A77EA" w:rsidRPr="004E32E1" w:rsidRDefault="000A77EA" w:rsidP="000A77EA">
      <w:pPr>
        <w:pStyle w:val="ListParagraph"/>
        <w:numPr>
          <w:ilvl w:val="1"/>
          <w:numId w:val="1"/>
        </w:numPr>
        <w:rPr>
          <w:rFonts w:ascii="Times New Roman" w:hAnsi="Times New Roman" w:cs="Times New Roman"/>
        </w:rPr>
      </w:pPr>
      <w:r w:rsidRPr="004E32E1">
        <w:rPr>
          <w:rFonts w:ascii="Times New Roman" w:hAnsi="Times New Roman" w:cs="Times New Roman"/>
        </w:rPr>
        <w:t xml:space="preserve">Quelle que soit la gravité de l'abus de droit, </w:t>
      </w:r>
      <w:r w:rsidR="004E32E1" w:rsidRPr="004E32E1">
        <w:rPr>
          <w:rFonts w:ascii="Times New Roman" w:hAnsi="Times New Roman" w:cs="Times New Roman"/>
        </w:rPr>
        <w:t>celui-ci ne sera toutefois générateur de responsabilités que s'il est établi qu'il a contribué à la réalisation du préjudice. Donc une violation des articles 6 et 7 du code civil ne donne pas, en soi, ouverture à l'attribution des dommages punitifs en l'absence d'un fondement explicitement prévu par la loi (Art 1621)</w:t>
      </w:r>
    </w:p>
    <w:p w14:paraId="153DCA9D" w14:textId="77777777" w:rsidR="000A77EA" w:rsidRPr="004E32E1" w:rsidRDefault="000A77EA" w:rsidP="000A77EA">
      <w:pPr>
        <w:rPr>
          <w:rFonts w:ascii="Times New Roman" w:hAnsi="Times New Roman" w:cs="Times New Roman"/>
        </w:rPr>
      </w:pPr>
    </w:p>
    <w:p w14:paraId="0D975FE0" w14:textId="77777777" w:rsidR="004E32E1" w:rsidRPr="004E32E1" w:rsidRDefault="004E32E1" w:rsidP="000A77EA">
      <w:pPr>
        <w:rPr>
          <w:rFonts w:ascii="Times New Roman" w:hAnsi="Times New Roman" w:cs="Times New Roman"/>
        </w:rPr>
      </w:pPr>
    </w:p>
    <w:p w14:paraId="02ADA714" w14:textId="77777777" w:rsidR="004E32E1" w:rsidRPr="004E32E1" w:rsidRDefault="004E32E1" w:rsidP="000A77EA">
      <w:pPr>
        <w:rPr>
          <w:rFonts w:ascii="Times New Roman" w:hAnsi="Times New Roman" w:cs="Times New Roman"/>
          <w:b/>
          <w:bCs/>
        </w:rPr>
      </w:pPr>
      <w:r w:rsidRPr="004E32E1">
        <w:rPr>
          <w:rFonts w:ascii="Times New Roman" w:hAnsi="Times New Roman" w:cs="Times New Roman"/>
          <w:b/>
          <w:bCs/>
        </w:rPr>
        <w:lastRenderedPageBreak/>
        <w:t xml:space="preserve">RESPONSABILITÉ PERSONNELLE DES PERSONNES MORALES ET DE LEURS ADMINISTRATEURS (p. 36) : </w:t>
      </w:r>
    </w:p>
    <w:p w14:paraId="2716879C" w14:textId="4721849B" w:rsidR="004E32E1" w:rsidRPr="004E32E1" w:rsidRDefault="004E32E1" w:rsidP="004E32E1">
      <w:pPr>
        <w:pStyle w:val="ListParagraph"/>
        <w:numPr>
          <w:ilvl w:val="0"/>
          <w:numId w:val="1"/>
        </w:numPr>
        <w:rPr>
          <w:rFonts w:ascii="Times New Roman" w:hAnsi="Times New Roman" w:cs="Times New Roman"/>
        </w:rPr>
      </w:pPr>
      <w:r w:rsidRPr="004E32E1">
        <w:rPr>
          <w:rFonts w:ascii="Times New Roman" w:hAnsi="Times New Roman" w:cs="Times New Roman"/>
        </w:rPr>
        <w:t xml:space="preserve">Exemple : la décision des membres d'un syndicat de déclencher une grève illégale constitue une faute qui engage la responsabilité personnelle du syndicat en tant que personne morale tout comme le comportement fautif de ces dirigeants. </w:t>
      </w:r>
    </w:p>
    <w:p w14:paraId="3F65A0B6" w14:textId="77777777" w:rsidR="004E32E1" w:rsidRPr="004E32E1" w:rsidRDefault="004E32E1" w:rsidP="000A77EA">
      <w:pPr>
        <w:rPr>
          <w:rFonts w:ascii="Times New Roman" w:hAnsi="Times New Roman" w:cs="Times New Roman"/>
        </w:rPr>
      </w:pPr>
    </w:p>
    <w:p w14:paraId="1B15AE02" w14:textId="1EDC9B7D" w:rsidR="004E32E1" w:rsidRPr="004E32E1" w:rsidRDefault="004E32E1" w:rsidP="004E32E1">
      <w:pPr>
        <w:pStyle w:val="ListParagraph"/>
        <w:numPr>
          <w:ilvl w:val="0"/>
          <w:numId w:val="1"/>
        </w:numPr>
        <w:rPr>
          <w:rFonts w:ascii="Times New Roman" w:hAnsi="Times New Roman" w:cs="Times New Roman"/>
        </w:rPr>
      </w:pPr>
      <w:r w:rsidRPr="004E32E1">
        <w:rPr>
          <w:rFonts w:ascii="Times New Roman" w:hAnsi="Times New Roman" w:cs="Times New Roman"/>
        </w:rPr>
        <w:t xml:space="preserve">Exemple : Il en va de même de la décision prise par les membres du Conseil d'administration d'une personne morale de poser un acte contraire à la loi, d'agir de façon intempestive ou de faire preuve d'aveuglement volontaire. </w:t>
      </w:r>
    </w:p>
    <w:p w14:paraId="3CABD376" w14:textId="77777777" w:rsidR="004E32E1" w:rsidRPr="004E32E1" w:rsidRDefault="004E32E1" w:rsidP="000A77EA">
      <w:pPr>
        <w:rPr>
          <w:rFonts w:ascii="Times New Roman" w:hAnsi="Times New Roman" w:cs="Times New Roman"/>
        </w:rPr>
      </w:pPr>
    </w:p>
    <w:p w14:paraId="5EF43ABD" w14:textId="1BCEC5A3" w:rsidR="004E32E1" w:rsidRPr="004E32E1" w:rsidRDefault="004E32E1" w:rsidP="000A77EA">
      <w:pPr>
        <w:rPr>
          <w:rFonts w:ascii="Times New Roman" w:hAnsi="Times New Roman" w:cs="Times New Roman"/>
        </w:rPr>
      </w:pPr>
      <w:r w:rsidRPr="004E32E1">
        <w:rPr>
          <w:rFonts w:ascii="Times New Roman" w:hAnsi="Times New Roman" w:cs="Times New Roman"/>
        </w:rPr>
        <w:t xml:space="preserve">La responsabilité personnelle que peut encourir une personne morale ne fait pas échec à la responsabilité personnelle que peut encourir un administrateur comme de quoi celui-ci est assujetti aux prescriptions de l'article 1457 pour l’administrateur. </w:t>
      </w:r>
    </w:p>
    <w:p w14:paraId="76639479" w14:textId="77777777" w:rsidR="004E32E1" w:rsidRPr="004E32E1" w:rsidRDefault="004E32E1" w:rsidP="000A77EA">
      <w:pPr>
        <w:rPr>
          <w:rFonts w:ascii="Times New Roman" w:hAnsi="Times New Roman" w:cs="Times New Roman"/>
        </w:rPr>
      </w:pPr>
    </w:p>
    <w:p w14:paraId="0D1C6E13" w14:textId="533DBBB2" w:rsidR="004E32E1" w:rsidRPr="004E32E1" w:rsidRDefault="004E32E1" w:rsidP="000A77EA">
      <w:pPr>
        <w:rPr>
          <w:rFonts w:ascii="Times New Roman" w:hAnsi="Times New Roman" w:cs="Times New Roman"/>
        </w:rPr>
      </w:pPr>
      <w:r w:rsidRPr="004E32E1">
        <w:rPr>
          <w:rFonts w:ascii="Times New Roman" w:hAnsi="Times New Roman" w:cs="Times New Roman"/>
        </w:rPr>
        <w:t xml:space="preserve">Pour les mandataires : suivant l'article 321 du code civil l'administrateur d'une personne morale est considéré comme le mandataire de celui-ci. C'est donc à la lumière des règles qui régissent le mandat (art 2130) qui convient d'analyser la responsabilité personnelle qu'encourt l'administrateur d'une personne morale.  </w:t>
      </w:r>
    </w:p>
    <w:p w14:paraId="5FF79C42" w14:textId="77777777" w:rsidR="000A77EA" w:rsidRDefault="000A77EA" w:rsidP="000A77EA"/>
    <w:p w14:paraId="5E18C7D7" w14:textId="77777777" w:rsidR="004E32E1" w:rsidRPr="004E32E1" w:rsidRDefault="004E32E1" w:rsidP="000A77EA">
      <w:pPr>
        <w:rPr>
          <w:rFonts w:ascii="Times New Roman" w:hAnsi="Times New Roman" w:cs="Times New Roman"/>
        </w:rPr>
      </w:pPr>
    </w:p>
    <w:p w14:paraId="1B991915" w14:textId="573CB073" w:rsidR="004E32E1" w:rsidRPr="004E32E1" w:rsidRDefault="004E32E1" w:rsidP="000A77EA">
      <w:pPr>
        <w:rPr>
          <w:rFonts w:ascii="Times New Roman" w:hAnsi="Times New Roman" w:cs="Times New Roman"/>
          <w:b/>
          <w:bCs/>
        </w:rPr>
      </w:pPr>
      <w:r w:rsidRPr="004E32E1">
        <w:rPr>
          <w:rFonts w:ascii="Times New Roman" w:hAnsi="Times New Roman" w:cs="Times New Roman"/>
          <w:b/>
          <w:bCs/>
        </w:rPr>
        <w:t>TROUBLES DE VOISINAGE (p.40)</w:t>
      </w:r>
    </w:p>
    <w:p w14:paraId="6184C0E5" w14:textId="77777777" w:rsidR="000A77EA" w:rsidRDefault="000A77EA" w:rsidP="000A77EA"/>
    <w:p w14:paraId="17A81B44" w14:textId="60E75234" w:rsidR="004E32E1" w:rsidRPr="00C21026" w:rsidRDefault="00C21026" w:rsidP="00C21026">
      <w:pPr>
        <w:pStyle w:val="ListParagraph"/>
        <w:numPr>
          <w:ilvl w:val="0"/>
          <w:numId w:val="1"/>
        </w:numPr>
      </w:pPr>
      <w:r>
        <w:rPr>
          <w:rFonts w:ascii="Times New Roman" w:hAnsi="Times New Roman" w:cs="Times New Roman"/>
        </w:rPr>
        <w:t xml:space="preserve">Art 976 : </w:t>
      </w:r>
      <w:proofErr w:type="gramStart"/>
      <w:r>
        <w:rPr>
          <w:rFonts w:ascii="Times New Roman" w:hAnsi="Times New Roman" w:cs="Times New Roman"/>
        </w:rPr>
        <w:t>« </w:t>
      </w:r>
      <w:r w:rsidRPr="00C21026">
        <w:rPr>
          <w:rFonts w:ascii="Times New Roman" w:hAnsi="Times New Roman" w:cs="Times New Roman"/>
        </w:rPr>
        <w:t xml:space="preserve"> les</w:t>
      </w:r>
      <w:proofErr w:type="gramEnd"/>
      <w:r w:rsidRPr="00C21026">
        <w:rPr>
          <w:rFonts w:ascii="Times New Roman" w:hAnsi="Times New Roman" w:cs="Times New Roman"/>
        </w:rPr>
        <w:t xml:space="preserve"> voisins doivent accepter les inconvénients normaux du voisinage qui n'excédant pas les limites de la tolérance qu'ils se doivent suivant la nature ou la situation de leurs fonds ou suivant les usages locaux</w:t>
      </w:r>
      <w:r>
        <w:rPr>
          <w:rFonts w:ascii="Times New Roman" w:hAnsi="Times New Roman" w:cs="Times New Roman"/>
        </w:rPr>
        <w:t> ».</w:t>
      </w:r>
    </w:p>
    <w:p w14:paraId="44CCBF35" w14:textId="77777777" w:rsidR="00C21026" w:rsidRPr="00C21026" w:rsidRDefault="00C21026" w:rsidP="00C21026">
      <w:pPr>
        <w:pStyle w:val="ListParagraph"/>
      </w:pPr>
    </w:p>
    <w:p w14:paraId="15BBF982" w14:textId="129E3637" w:rsidR="00C21026" w:rsidRPr="00C21026" w:rsidRDefault="00C21026" w:rsidP="00C21026">
      <w:pPr>
        <w:pStyle w:val="ListParagraph"/>
        <w:numPr>
          <w:ilvl w:val="1"/>
          <w:numId w:val="1"/>
        </w:numPr>
      </w:pPr>
      <w:r w:rsidRPr="00C21026">
        <w:rPr>
          <w:rFonts w:ascii="Times New Roman" w:hAnsi="Times New Roman" w:cs="Times New Roman"/>
        </w:rPr>
        <w:t xml:space="preserve">Donc nous avons un </w:t>
      </w:r>
      <w:r>
        <w:rPr>
          <w:rFonts w:ascii="Times New Roman" w:hAnsi="Times New Roman" w:cs="Times New Roman"/>
        </w:rPr>
        <w:t>« </w:t>
      </w:r>
      <w:r w:rsidRPr="00C21026">
        <w:rPr>
          <w:rFonts w:ascii="Times New Roman" w:hAnsi="Times New Roman" w:cs="Times New Roman"/>
        </w:rPr>
        <w:t>droit de nuire</w:t>
      </w:r>
      <w:r>
        <w:rPr>
          <w:rFonts w:ascii="Times New Roman" w:hAnsi="Times New Roman" w:cs="Times New Roman"/>
        </w:rPr>
        <w:t> »</w:t>
      </w:r>
      <w:r w:rsidRPr="00C21026">
        <w:rPr>
          <w:rFonts w:ascii="Times New Roman" w:hAnsi="Times New Roman" w:cs="Times New Roman"/>
        </w:rPr>
        <w:t xml:space="preserve"> entre voisins tant que la nuisance n</w:t>
      </w:r>
      <w:r>
        <w:rPr>
          <w:rFonts w:ascii="Times New Roman" w:hAnsi="Times New Roman" w:cs="Times New Roman"/>
        </w:rPr>
        <w:t>’</w:t>
      </w:r>
      <w:r w:rsidRPr="00C21026">
        <w:rPr>
          <w:rFonts w:ascii="Times New Roman" w:hAnsi="Times New Roman" w:cs="Times New Roman"/>
        </w:rPr>
        <w:t>excède pas le seuil de tolérance requis dans le contexte donné</w:t>
      </w:r>
    </w:p>
    <w:p w14:paraId="38BE46C9" w14:textId="77777777" w:rsidR="00C21026" w:rsidRDefault="00C21026" w:rsidP="00C21026"/>
    <w:p w14:paraId="084F6C3B" w14:textId="2FC0307C" w:rsidR="00C21026" w:rsidRDefault="00C21026" w:rsidP="00C21026">
      <w:pPr>
        <w:rPr>
          <w:rFonts w:ascii="Times New Roman" w:hAnsi="Times New Roman" w:cs="Times New Roman"/>
        </w:rPr>
      </w:pPr>
      <w:r>
        <w:rPr>
          <w:rFonts w:ascii="Times New Roman" w:hAnsi="Times New Roman" w:cs="Times New Roman"/>
        </w:rPr>
        <w:t xml:space="preserve">RAPPEL : 976 est un régime </w:t>
      </w:r>
      <w:r w:rsidR="009C475B">
        <w:rPr>
          <w:rFonts w:ascii="Times New Roman" w:hAnsi="Times New Roman" w:cs="Times New Roman"/>
        </w:rPr>
        <w:t xml:space="preserve">de responsabilité sans faute : </w:t>
      </w:r>
      <w:proofErr w:type="spellStart"/>
      <w:r w:rsidR="009C475B">
        <w:rPr>
          <w:rFonts w:ascii="Times New Roman" w:hAnsi="Times New Roman" w:cs="Times New Roman"/>
        </w:rPr>
        <w:t>c-a-d</w:t>
      </w:r>
      <w:proofErr w:type="spellEnd"/>
      <w:r w:rsidR="009C475B">
        <w:rPr>
          <w:rFonts w:ascii="Times New Roman" w:hAnsi="Times New Roman" w:cs="Times New Roman"/>
        </w:rPr>
        <w:t xml:space="preserve"> </w:t>
      </w:r>
      <w:r w:rsidR="009C475B" w:rsidRPr="009C475B">
        <w:rPr>
          <w:rFonts w:ascii="Times New Roman" w:hAnsi="Times New Roman" w:cs="Times New Roman"/>
        </w:rPr>
        <w:t>le régime est fondé non pas sur l'appréciation du comportement fautif de l'auteur des inconvénients</w:t>
      </w:r>
      <w:r w:rsidR="009C475B">
        <w:rPr>
          <w:rFonts w:ascii="Times New Roman" w:hAnsi="Times New Roman" w:cs="Times New Roman"/>
        </w:rPr>
        <w:t xml:space="preserve">, </w:t>
      </w:r>
      <w:r w:rsidR="009C475B" w:rsidRPr="009C475B">
        <w:rPr>
          <w:rFonts w:ascii="Times New Roman" w:hAnsi="Times New Roman" w:cs="Times New Roman"/>
        </w:rPr>
        <w:t>mais sur le caractère excessif des inconvénients résultats de son comportement</w:t>
      </w:r>
      <w:r w:rsidR="009C475B">
        <w:rPr>
          <w:rFonts w:ascii="Times New Roman" w:hAnsi="Times New Roman" w:cs="Times New Roman"/>
        </w:rPr>
        <w:t xml:space="preserve">. (Donc, </w:t>
      </w:r>
      <w:r w:rsidR="009C475B" w:rsidRPr="009C475B">
        <w:rPr>
          <w:rFonts w:ascii="Times New Roman" w:hAnsi="Times New Roman" w:cs="Times New Roman"/>
        </w:rPr>
        <w:t>la responsabilité civile d'une personne sera engagée dès lors de la conduite et source d'inconvénients qui dépasse le seuil de tolérance généralement admis entre voisins</w:t>
      </w:r>
      <w:r w:rsidR="009C475B">
        <w:rPr>
          <w:rFonts w:ascii="Times New Roman" w:hAnsi="Times New Roman" w:cs="Times New Roman"/>
        </w:rPr>
        <w:t xml:space="preserve">). </w:t>
      </w:r>
    </w:p>
    <w:p w14:paraId="500475FE" w14:textId="77777777" w:rsidR="009C475B" w:rsidRDefault="009C475B" w:rsidP="00C21026">
      <w:pPr>
        <w:rPr>
          <w:rFonts w:ascii="Times New Roman" w:hAnsi="Times New Roman" w:cs="Times New Roman"/>
        </w:rPr>
      </w:pPr>
    </w:p>
    <w:p w14:paraId="75E1F58C" w14:textId="33C36C4B" w:rsidR="009C475B" w:rsidRDefault="009C475B" w:rsidP="009C475B">
      <w:pPr>
        <w:pStyle w:val="ListParagraph"/>
        <w:numPr>
          <w:ilvl w:val="0"/>
          <w:numId w:val="1"/>
        </w:numPr>
        <w:rPr>
          <w:rFonts w:ascii="Times New Roman" w:hAnsi="Times New Roman" w:cs="Times New Roman"/>
        </w:rPr>
      </w:pPr>
      <w:r>
        <w:rPr>
          <w:rFonts w:ascii="Times New Roman" w:hAnsi="Times New Roman" w:cs="Times New Roman"/>
        </w:rPr>
        <w:t>976 s’applique seulement entre voisins, pas les tiers!</w:t>
      </w:r>
    </w:p>
    <w:p w14:paraId="044C9158" w14:textId="645575F5" w:rsidR="009C475B" w:rsidRDefault="009C475B" w:rsidP="009C475B">
      <w:pPr>
        <w:pStyle w:val="ListParagraph"/>
        <w:numPr>
          <w:ilvl w:val="0"/>
          <w:numId w:val="1"/>
        </w:numPr>
        <w:rPr>
          <w:rFonts w:ascii="Times New Roman" w:hAnsi="Times New Roman" w:cs="Times New Roman"/>
        </w:rPr>
      </w:pPr>
      <w:r>
        <w:rPr>
          <w:rFonts w:ascii="Times New Roman" w:hAnsi="Times New Roman" w:cs="Times New Roman"/>
        </w:rPr>
        <w:t xml:space="preserve">C’est quoi un voisin? - </w:t>
      </w:r>
      <w:r w:rsidRPr="009C475B">
        <w:rPr>
          <w:rFonts w:ascii="Times New Roman" w:hAnsi="Times New Roman" w:cs="Times New Roman"/>
        </w:rPr>
        <w:t>le propriétaire</w:t>
      </w:r>
      <w:r>
        <w:rPr>
          <w:rFonts w:ascii="Times New Roman" w:hAnsi="Times New Roman" w:cs="Times New Roman"/>
        </w:rPr>
        <w:t xml:space="preserve">, </w:t>
      </w:r>
      <w:r w:rsidRPr="009C475B">
        <w:rPr>
          <w:rFonts w:ascii="Times New Roman" w:hAnsi="Times New Roman" w:cs="Times New Roman"/>
        </w:rPr>
        <w:t>le locataire</w:t>
      </w:r>
      <w:r>
        <w:rPr>
          <w:rFonts w:ascii="Times New Roman" w:hAnsi="Times New Roman" w:cs="Times New Roman"/>
        </w:rPr>
        <w:t xml:space="preserve">, </w:t>
      </w:r>
      <w:r w:rsidRPr="009C475B">
        <w:rPr>
          <w:rFonts w:ascii="Times New Roman" w:hAnsi="Times New Roman" w:cs="Times New Roman"/>
        </w:rPr>
        <w:t>toute personne exerçant un droit d'usage ou de jouissance de la propriété</w:t>
      </w:r>
      <w:r>
        <w:rPr>
          <w:rFonts w:ascii="Times New Roman" w:hAnsi="Times New Roman" w:cs="Times New Roman"/>
        </w:rPr>
        <w:t xml:space="preserve">, </w:t>
      </w:r>
      <w:r w:rsidRPr="009C475B">
        <w:rPr>
          <w:rFonts w:ascii="Times New Roman" w:hAnsi="Times New Roman" w:cs="Times New Roman"/>
        </w:rPr>
        <w:t>toutes les personnes vivant avec le propriétaire ou le locataire</w:t>
      </w:r>
      <w:r>
        <w:rPr>
          <w:rFonts w:ascii="Times New Roman" w:hAnsi="Times New Roman" w:cs="Times New Roman"/>
        </w:rPr>
        <w:t xml:space="preserve">. </w:t>
      </w:r>
    </w:p>
    <w:p w14:paraId="01CBD45A" w14:textId="77777777" w:rsidR="009C475B" w:rsidRDefault="009C475B" w:rsidP="009C475B">
      <w:pPr>
        <w:rPr>
          <w:rFonts w:ascii="Times New Roman" w:hAnsi="Times New Roman" w:cs="Times New Roman"/>
        </w:rPr>
      </w:pPr>
    </w:p>
    <w:p w14:paraId="677F1EA4" w14:textId="2F08024F" w:rsidR="009C475B" w:rsidRDefault="009C475B" w:rsidP="009C475B">
      <w:pPr>
        <w:rPr>
          <w:rFonts w:ascii="Times New Roman" w:hAnsi="Times New Roman" w:cs="Times New Roman"/>
        </w:rPr>
      </w:pPr>
      <w:r>
        <w:rPr>
          <w:rFonts w:ascii="Times New Roman" w:hAnsi="Times New Roman" w:cs="Times New Roman"/>
        </w:rPr>
        <w:t xml:space="preserve">Donc nous devons prouver (selon la prépondérance des probabilités) </w:t>
      </w:r>
    </w:p>
    <w:p w14:paraId="21D41686" w14:textId="5B276ED5" w:rsidR="009C475B" w:rsidRDefault="009C475B" w:rsidP="009C475B">
      <w:pPr>
        <w:pStyle w:val="ListParagraph"/>
        <w:numPr>
          <w:ilvl w:val="0"/>
          <w:numId w:val="3"/>
        </w:numPr>
        <w:rPr>
          <w:rFonts w:ascii="Times New Roman" w:hAnsi="Times New Roman" w:cs="Times New Roman"/>
        </w:rPr>
      </w:pPr>
      <w:r>
        <w:rPr>
          <w:rFonts w:ascii="Times New Roman" w:hAnsi="Times New Roman" w:cs="Times New Roman"/>
        </w:rPr>
        <w:t>Un rapport de voisinage</w:t>
      </w:r>
    </w:p>
    <w:p w14:paraId="4F5AB8F6" w14:textId="0CA456D4" w:rsidR="009C475B" w:rsidRDefault="009C475B" w:rsidP="009C475B">
      <w:pPr>
        <w:pStyle w:val="ListParagraph"/>
        <w:numPr>
          <w:ilvl w:val="0"/>
          <w:numId w:val="3"/>
        </w:numPr>
        <w:rPr>
          <w:rFonts w:ascii="Times New Roman" w:hAnsi="Times New Roman" w:cs="Times New Roman"/>
        </w:rPr>
      </w:pPr>
      <w:r>
        <w:rPr>
          <w:rFonts w:ascii="Times New Roman" w:hAnsi="Times New Roman" w:cs="Times New Roman"/>
        </w:rPr>
        <w:t>Un trouble résultant de l’exercice du droit de propriété</w:t>
      </w:r>
    </w:p>
    <w:p w14:paraId="7D244262" w14:textId="01A591C9" w:rsidR="009C475B" w:rsidRDefault="009C475B" w:rsidP="009C475B">
      <w:pPr>
        <w:pStyle w:val="ListParagraph"/>
        <w:numPr>
          <w:ilvl w:val="0"/>
          <w:numId w:val="3"/>
        </w:numPr>
        <w:rPr>
          <w:rFonts w:ascii="Times New Roman" w:hAnsi="Times New Roman" w:cs="Times New Roman"/>
        </w:rPr>
      </w:pPr>
      <w:r>
        <w:rPr>
          <w:rFonts w:ascii="Times New Roman" w:hAnsi="Times New Roman" w:cs="Times New Roman"/>
        </w:rPr>
        <w:t xml:space="preserve">Des inconvénients anormaux. </w:t>
      </w:r>
    </w:p>
    <w:p w14:paraId="0839DB98" w14:textId="112852D8" w:rsidR="009C475B" w:rsidRDefault="009C475B" w:rsidP="009C475B">
      <w:pPr>
        <w:pStyle w:val="ListParagraph"/>
        <w:numPr>
          <w:ilvl w:val="0"/>
          <w:numId w:val="3"/>
        </w:numPr>
        <w:rPr>
          <w:rFonts w:ascii="Times New Roman" w:hAnsi="Times New Roman" w:cs="Times New Roman"/>
        </w:rPr>
      </w:pPr>
      <w:r>
        <w:rPr>
          <w:rFonts w:ascii="Times New Roman" w:hAnsi="Times New Roman" w:cs="Times New Roman"/>
        </w:rPr>
        <w:t xml:space="preserve">Lien de causalité entre le préjudice et l’élément à l’origine du préjudice. </w:t>
      </w:r>
    </w:p>
    <w:p w14:paraId="1884AADA" w14:textId="77777777" w:rsidR="009C475B" w:rsidRDefault="009C475B" w:rsidP="009C475B">
      <w:pPr>
        <w:rPr>
          <w:rFonts w:ascii="Times New Roman" w:hAnsi="Times New Roman" w:cs="Times New Roman"/>
        </w:rPr>
      </w:pPr>
    </w:p>
    <w:p w14:paraId="5F3FE963" w14:textId="77777777" w:rsidR="009C475B" w:rsidRDefault="009C475B" w:rsidP="009C475B">
      <w:pPr>
        <w:rPr>
          <w:rFonts w:ascii="Times New Roman" w:hAnsi="Times New Roman" w:cs="Times New Roman"/>
        </w:rPr>
      </w:pPr>
    </w:p>
    <w:p w14:paraId="608C6751" w14:textId="0F79E559" w:rsidR="009C475B" w:rsidRDefault="009C475B" w:rsidP="009C475B">
      <w:pPr>
        <w:pStyle w:val="ListParagraph"/>
        <w:numPr>
          <w:ilvl w:val="1"/>
          <w:numId w:val="1"/>
        </w:numPr>
        <w:rPr>
          <w:rFonts w:ascii="Times New Roman" w:hAnsi="Times New Roman" w:cs="Times New Roman"/>
        </w:rPr>
      </w:pPr>
      <w:r>
        <w:rPr>
          <w:rFonts w:ascii="Times New Roman" w:hAnsi="Times New Roman" w:cs="Times New Roman"/>
        </w:rPr>
        <w:t xml:space="preserve">Pour conclure </w:t>
      </w:r>
      <w:r w:rsidRPr="009C475B">
        <w:rPr>
          <w:rFonts w:ascii="Times New Roman" w:hAnsi="Times New Roman" w:cs="Times New Roman"/>
        </w:rPr>
        <w:t>à la présence de troubles de voisinage qui dépassent le seuil de normalité</w:t>
      </w:r>
      <w:r>
        <w:rPr>
          <w:rFonts w:ascii="Times New Roman" w:hAnsi="Times New Roman" w:cs="Times New Roman"/>
        </w:rPr>
        <w:t xml:space="preserve">, </w:t>
      </w:r>
      <w:r w:rsidRPr="009C475B">
        <w:rPr>
          <w:rFonts w:ascii="Times New Roman" w:hAnsi="Times New Roman" w:cs="Times New Roman"/>
        </w:rPr>
        <w:t>ce 2 critères sont centraux dans l'analyse des inconvénients</w:t>
      </w:r>
      <w:r>
        <w:rPr>
          <w:rFonts w:ascii="Times New Roman" w:hAnsi="Times New Roman" w:cs="Times New Roman"/>
        </w:rPr>
        <w:t xml:space="preserve"> : </w:t>
      </w:r>
      <w:r w:rsidRPr="009C475B">
        <w:rPr>
          <w:rFonts w:ascii="Times New Roman" w:hAnsi="Times New Roman" w:cs="Times New Roman"/>
        </w:rPr>
        <w:t>la gravité de l'inconvénient est la récurrence du trouble</w:t>
      </w:r>
      <w:r>
        <w:rPr>
          <w:rFonts w:ascii="Times New Roman" w:hAnsi="Times New Roman" w:cs="Times New Roman"/>
        </w:rPr>
        <w:t xml:space="preserve">. </w:t>
      </w:r>
    </w:p>
    <w:p w14:paraId="5312CDF8" w14:textId="77777777" w:rsidR="009C475B" w:rsidRDefault="009C475B" w:rsidP="009C475B">
      <w:pPr>
        <w:rPr>
          <w:rFonts w:ascii="Times New Roman" w:hAnsi="Times New Roman" w:cs="Times New Roman"/>
        </w:rPr>
      </w:pPr>
    </w:p>
    <w:p w14:paraId="3FEC6EC2" w14:textId="1F4C7486" w:rsidR="009C475B" w:rsidRDefault="009C475B" w:rsidP="009C475B">
      <w:pPr>
        <w:rPr>
          <w:rFonts w:ascii="Times New Roman" w:hAnsi="Times New Roman" w:cs="Times New Roman"/>
        </w:rPr>
      </w:pPr>
      <w:r w:rsidRPr="009C475B">
        <w:rPr>
          <w:rFonts w:ascii="Times New Roman" w:hAnsi="Times New Roman" w:cs="Times New Roman"/>
        </w:rPr>
        <w:t>Le régime de responsabilité sans faute en place par l'article 976 n'écarte pas l'application du régime de responsabilité prévu à l'article 1457 cependant à cet article il rend nécessaire la démonstration d'une faute</w:t>
      </w:r>
      <w:r>
        <w:rPr>
          <w:rFonts w:ascii="Times New Roman" w:hAnsi="Times New Roman" w:cs="Times New Roman"/>
        </w:rPr>
        <w:t xml:space="preserve">. </w:t>
      </w:r>
    </w:p>
    <w:p w14:paraId="673C2AD6" w14:textId="681876E6" w:rsidR="009C475B" w:rsidRDefault="009C475B" w:rsidP="009C475B">
      <w:pPr>
        <w:pStyle w:val="ListParagraph"/>
        <w:numPr>
          <w:ilvl w:val="0"/>
          <w:numId w:val="1"/>
        </w:numPr>
        <w:rPr>
          <w:rFonts w:ascii="Times New Roman" w:hAnsi="Times New Roman" w:cs="Times New Roman"/>
        </w:rPr>
      </w:pPr>
      <w:r w:rsidRPr="009C475B">
        <w:rPr>
          <w:rFonts w:ascii="Times New Roman" w:hAnsi="Times New Roman" w:cs="Times New Roman"/>
        </w:rPr>
        <w:t xml:space="preserve">Ainsi les gestes intentionnels tels que les injures menacent et </w:t>
      </w:r>
      <w:proofErr w:type="gramStart"/>
      <w:r w:rsidRPr="009C475B">
        <w:rPr>
          <w:rFonts w:ascii="Times New Roman" w:hAnsi="Times New Roman" w:cs="Times New Roman"/>
        </w:rPr>
        <w:t>harcèlement posés</w:t>
      </w:r>
      <w:proofErr w:type="gramEnd"/>
      <w:r w:rsidRPr="009C475B">
        <w:rPr>
          <w:rFonts w:ascii="Times New Roman" w:hAnsi="Times New Roman" w:cs="Times New Roman"/>
        </w:rPr>
        <w:t xml:space="preserve"> par une personne dans le dessin de nuire </w:t>
      </w:r>
      <w:proofErr w:type="spellStart"/>
      <w:r w:rsidRPr="009C475B">
        <w:rPr>
          <w:rFonts w:ascii="Times New Roman" w:hAnsi="Times New Roman" w:cs="Times New Roman"/>
        </w:rPr>
        <w:t>a</w:t>
      </w:r>
      <w:proofErr w:type="spellEnd"/>
      <w:r w:rsidRPr="009C475B">
        <w:rPr>
          <w:rFonts w:ascii="Times New Roman" w:hAnsi="Times New Roman" w:cs="Times New Roman"/>
        </w:rPr>
        <w:t xml:space="preserve"> son voisin tombe sous l'empire de l'article 1457 et non sur l'article 976</w:t>
      </w:r>
      <w:r>
        <w:rPr>
          <w:rFonts w:ascii="Times New Roman" w:hAnsi="Times New Roman" w:cs="Times New Roman"/>
        </w:rPr>
        <w:t xml:space="preserve">. </w:t>
      </w:r>
    </w:p>
    <w:p w14:paraId="575CD393" w14:textId="77777777" w:rsidR="009C475B" w:rsidRDefault="009C475B" w:rsidP="009C475B">
      <w:pPr>
        <w:rPr>
          <w:rFonts w:ascii="Times New Roman" w:hAnsi="Times New Roman" w:cs="Times New Roman"/>
        </w:rPr>
      </w:pPr>
    </w:p>
    <w:p w14:paraId="761E2202" w14:textId="77777777" w:rsidR="009C475B" w:rsidRDefault="009C475B" w:rsidP="009C475B">
      <w:pPr>
        <w:rPr>
          <w:rFonts w:ascii="Times New Roman" w:hAnsi="Times New Roman" w:cs="Times New Roman"/>
        </w:rPr>
      </w:pPr>
    </w:p>
    <w:p w14:paraId="42E1CC47" w14:textId="37F91F54" w:rsidR="009C475B" w:rsidRDefault="009C475B" w:rsidP="009C475B">
      <w:pPr>
        <w:rPr>
          <w:rFonts w:ascii="Times New Roman" w:hAnsi="Times New Roman" w:cs="Times New Roman"/>
          <w:b/>
          <w:bCs/>
        </w:rPr>
      </w:pPr>
      <w:r>
        <w:rPr>
          <w:rFonts w:ascii="Times New Roman" w:hAnsi="Times New Roman" w:cs="Times New Roman"/>
          <w:b/>
          <w:bCs/>
        </w:rPr>
        <w:t>ATTEINTE ILLICITE À UN DROIT RECONNU PAR LA CHARTE QUÉBÉCOISE (p. 43)</w:t>
      </w:r>
    </w:p>
    <w:p w14:paraId="39381E72" w14:textId="77777777" w:rsidR="009C475B" w:rsidRDefault="009C475B" w:rsidP="009C475B">
      <w:pPr>
        <w:rPr>
          <w:rFonts w:ascii="Times New Roman" w:hAnsi="Times New Roman" w:cs="Times New Roman"/>
          <w:b/>
          <w:bCs/>
        </w:rPr>
      </w:pPr>
    </w:p>
    <w:p w14:paraId="25101FFE" w14:textId="68CBE3C4" w:rsidR="009C475B" w:rsidRDefault="00CF4780" w:rsidP="009C475B">
      <w:pPr>
        <w:pStyle w:val="ListParagraph"/>
        <w:numPr>
          <w:ilvl w:val="0"/>
          <w:numId w:val="1"/>
        </w:numPr>
        <w:rPr>
          <w:rFonts w:ascii="Times New Roman" w:hAnsi="Times New Roman" w:cs="Times New Roman"/>
        </w:rPr>
      </w:pPr>
      <w:r w:rsidRPr="00CF4780">
        <w:rPr>
          <w:rFonts w:ascii="Times New Roman" w:hAnsi="Times New Roman" w:cs="Times New Roman"/>
        </w:rPr>
        <w:t>A l'article 49 de la charte des droits et libertés de la personne on prévoit que la personne qui est victime d'une atteinte illicite a droit à la réparation du préjudice moral matériel qui en résulte mais également condamner son auteur à des dommages et intérêts punitifs</w:t>
      </w:r>
      <w:r>
        <w:rPr>
          <w:rFonts w:ascii="Times New Roman" w:hAnsi="Times New Roman" w:cs="Times New Roman"/>
        </w:rPr>
        <w:t xml:space="preserve">. </w:t>
      </w:r>
    </w:p>
    <w:p w14:paraId="6A28606C" w14:textId="77777777" w:rsidR="00CF4780" w:rsidRDefault="00CF4780" w:rsidP="00CF4780">
      <w:pPr>
        <w:rPr>
          <w:rFonts w:ascii="Times New Roman" w:hAnsi="Times New Roman" w:cs="Times New Roman"/>
        </w:rPr>
      </w:pPr>
    </w:p>
    <w:p w14:paraId="535E8854" w14:textId="4C3CFFAF" w:rsidR="00CF4780" w:rsidRDefault="00CF4780" w:rsidP="00CF4780">
      <w:pPr>
        <w:rPr>
          <w:rFonts w:ascii="Times New Roman" w:hAnsi="Times New Roman" w:cs="Times New Roman"/>
        </w:rPr>
      </w:pPr>
      <w:r>
        <w:rPr>
          <w:rFonts w:ascii="Times New Roman" w:hAnsi="Times New Roman" w:cs="Times New Roman"/>
        </w:rPr>
        <w:t>ATTEINTE ILLICITE DE LA CHARTE = aussi une faute civile et peut être sanctionné suivant les règles de 1457 (faute, préjudice et lien causale)!</w:t>
      </w:r>
    </w:p>
    <w:p w14:paraId="693C7E34" w14:textId="77777777" w:rsidR="00CF4780" w:rsidRDefault="00CF4780" w:rsidP="00CF4780">
      <w:pPr>
        <w:rPr>
          <w:rFonts w:ascii="Times New Roman" w:hAnsi="Times New Roman" w:cs="Times New Roman"/>
        </w:rPr>
      </w:pPr>
    </w:p>
    <w:p w14:paraId="532578D0" w14:textId="77777777" w:rsidR="00CF4780" w:rsidRDefault="00CF4780" w:rsidP="00CF4780">
      <w:pPr>
        <w:rPr>
          <w:rFonts w:ascii="Times New Roman" w:hAnsi="Times New Roman" w:cs="Times New Roman"/>
        </w:rPr>
      </w:pPr>
    </w:p>
    <w:p w14:paraId="7DD55ED6" w14:textId="77777777" w:rsidR="00CF4780" w:rsidRDefault="00CF4780" w:rsidP="00CF4780">
      <w:pPr>
        <w:rPr>
          <w:rFonts w:ascii="Times New Roman" w:hAnsi="Times New Roman" w:cs="Times New Roman"/>
        </w:rPr>
      </w:pPr>
    </w:p>
    <w:p w14:paraId="1DF50841" w14:textId="6982626E" w:rsidR="00CF4780" w:rsidRDefault="00CF4780" w:rsidP="00CF4780">
      <w:pPr>
        <w:rPr>
          <w:rFonts w:ascii="Times New Roman" w:hAnsi="Times New Roman" w:cs="Times New Roman"/>
          <w:b/>
          <w:bCs/>
        </w:rPr>
      </w:pPr>
      <w:r>
        <w:rPr>
          <w:rFonts w:ascii="Times New Roman" w:hAnsi="Times New Roman" w:cs="Times New Roman"/>
          <w:b/>
          <w:bCs/>
        </w:rPr>
        <w:t>LIEN DE CAUSALITÉ : art 1607 (nous devons démontrer le lien causal pour obtenir réparation)</w:t>
      </w:r>
    </w:p>
    <w:p w14:paraId="0A40D995" w14:textId="77777777" w:rsidR="00CF4780" w:rsidRDefault="00CF4780" w:rsidP="00CF4780">
      <w:pPr>
        <w:rPr>
          <w:rFonts w:ascii="Times New Roman" w:hAnsi="Times New Roman" w:cs="Times New Roman"/>
          <w:b/>
          <w:bCs/>
        </w:rPr>
      </w:pPr>
    </w:p>
    <w:p w14:paraId="00993A5E" w14:textId="308FA6E4" w:rsidR="00CF4780" w:rsidRDefault="00CF4780" w:rsidP="00CF4780">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Dans l’affaire </w:t>
      </w:r>
      <w:r>
        <w:rPr>
          <w:rFonts w:ascii="Times New Roman" w:hAnsi="Times New Roman" w:cs="Times New Roman"/>
          <w:i/>
          <w:iCs/>
        </w:rPr>
        <w:t xml:space="preserve">Laferrière c. Lawson, </w:t>
      </w:r>
      <w:r w:rsidRPr="00CF4780">
        <w:rPr>
          <w:rFonts w:ascii="Times New Roman" w:hAnsi="Times New Roman" w:cs="Times New Roman"/>
        </w:rPr>
        <w:t>la Cour suprême a consacré le principe qu'une preuve qui ne peut établir un lien de causalité à l'égard d'un préjudice particulier peut quand même conclure à l'existence d'une causalité à l'égard d'un préjudice moindre</w:t>
      </w:r>
      <w:r>
        <w:rPr>
          <w:rFonts w:ascii="Times New Roman" w:hAnsi="Times New Roman" w:cs="Times New Roman"/>
        </w:rPr>
        <w:t xml:space="preserve">. </w:t>
      </w:r>
    </w:p>
    <w:p w14:paraId="7A02ABA4" w14:textId="77777777" w:rsidR="00CF4780" w:rsidRDefault="00CF4780" w:rsidP="00CF4780">
      <w:pPr>
        <w:rPr>
          <w:rFonts w:ascii="Times New Roman" w:hAnsi="Times New Roman" w:cs="Times New Roman"/>
        </w:rPr>
      </w:pPr>
    </w:p>
    <w:p w14:paraId="637385FD" w14:textId="77777777" w:rsidR="00CF4780" w:rsidRDefault="00CF4780" w:rsidP="00CF4780">
      <w:pPr>
        <w:rPr>
          <w:rFonts w:ascii="Times New Roman" w:hAnsi="Times New Roman" w:cs="Times New Roman"/>
        </w:rPr>
      </w:pPr>
    </w:p>
    <w:p w14:paraId="23EBC7D3" w14:textId="1DF78E61" w:rsidR="00CF4780" w:rsidRDefault="00CF4780" w:rsidP="00CF4780">
      <w:pPr>
        <w:pStyle w:val="ListParagraph"/>
        <w:numPr>
          <w:ilvl w:val="0"/>
          <w:numId w:val="1"/>
        </w:numPr>
        <w:rPr>
          <w:rFonts w:ascii="Times New Roman" w:hAnsi="Times New Roman" w:cs="Times New Roman"/>
        </w:rPr>
      </w:pPr>
      <w:r w:rsidRPr="00CF4780">
        <w:rPr>
          <w:rFonts w:ascii="Times New Roman" w:hAnsi="Times New Roman" w:cs="Times New Roman"/>
        </w:rPr>
        <w:t>Il appartient à la personne qui réclame réparation du préjudice subi de prouver le lien de causalité entre la faute et la personne</w:t>
      </w:r>
      <w:r>
        <w:rPr>
          <w:rFonts w:ascii="Times New Roman" w:hAnsi="Times New Roman" w:cs="Times New Roman"/>
        </w:rPr>
        <w:t xml:space="preserve">. </w:t>
      </w:r>
    </w:p>
    <w:p w14:paraId="07FDD32C" w14:textId="77777777" w:rsidR="00CF4780" w:rsidRDefault="00CF4780" w:rsidP="00CF4780">
      <w:pPr>
        <w:pStyle w:val="ListParagraph"/>
        <w:rPr>
          <w:rFonts w:ascii="Times New Roman" w:hAnsi="Times New Roman" w:cs="Times New Roman"/>
        </w:rPr>
      </w:pPr>
    </w:p>
    <w:p w14:paraId="3E37907C" w14:textId="2341B7DD" w:rsidR="00CF4780" w:rsidRDefault="00CF4780" w:rsidP="00CF4780">
      <w:pPr>
        <w:pStyle w:val="ListParagraph"/>
        <w:numPr>
          <w:ilvl w:val="0"/>
          <w:numId w:val="1"/>
        </w:numPr>
        <w:rPr>
          <w:rFonts w:ascii="Times New Roman" w:hAnsi="Times New Roman" w:cs="Times New Roman"/>
        </w:rPr>
      </w:pPr>
      <w:r w:rsidRPr="00CF4780">
        <w:rPr>
          <w:rFonts w:ascii="Times New Roman" w:hAnsi="Times New Roman" w:cs="Times New Roman"/>
        </w:rPr>
        <w:t>La preuve par présomption est admise dans la mesure où les conditions requises sont réunies à savoir qu'elle soit grave précise et concordante selon l'article 2849</w:t>
      </w:r>
      <w:r>
        <w:rPr>
          <w:rFonts w:ascii="Times New Roman" w:hAnsi="Times New Roman" w:cs="Times New Roman"/>
        </w:rPr>
        <w:t xml:space="preserve">. </w:t>
      </w:r>
    </w:p>
    <w:p w14:paraId="60FA480D" w14:textId="77777777" w:rsidR="00797863" w:rsidRDefault="00797863" w:rsidP="00797863">
      <w:pPr>
        <w:pStyle w:val="ListParagraph"/>
        <w:rPr>
          <w:rFonts w:ascii="Times New Roman" w:hAnsi="Times New Roman" w:cs="Times New Roman"/>
        </w:rPr>
      </w:pPr>
    </w:p>
    <w:p w14:paraId="7E58CE0B" w14:textId="77777777" w:rsidR="00797863" w:rsidRDefault="00797863" w:rsidP="00797863">
      <w:pPr>
        <w:pStyle w:val="ListParagraph"/>
        <w:rPr>
          <w:rFonts w:ascii="Times New Roman" w:hAnsi="Times New Roman" w:cs="Times New Roman"/>
        </w:rPr>
      </w:pPr>
    </w:p>
    <w:p w14:paraId="12F9F558" w14:textId="3CC87C30" w:rsidR="00797863" w:rsidRDefault="00797863" w:rsidP="00797863">
      <w:pPr>
        <w:rPr>
          <w:rFonts w:ascii="Times New Roman" w:hAnsi="Times New Roman" w:cs="Times New Roman"/>
        </w:rPr>
      </w:pPr>
      <w:r w:rsidRPr="00797863">
        <w:rPr>
          <w:rFonts w:ascii="Times New Roman" w:hAnsi="Times New Roman" w:cs="Times New Roman"/>
        </w:rPr>
        <w:t xml:space="preserve">Bien que nous </w:t>
      </w:r>
      <w:proofErr w:type="gramStart"/>
      <w:r w:rsidRPr="00797863">
        <w:rPr>
          <w:rFonts w:ascii="Times New Roman" w:hAnsi="Times New Roman" w:cs="Times New Roman"/>
        </w:rPr>
        <w:t>devons</w:t>
      </w:r>
      <w:proofErr w:type="gramEnd"/>
      <w:r w:rsidRPr="00797863">
        <w:rPr>
          <w:rFonts w:ascii="Times New Roman" w:hAnsi="Times New Roman" w:cs="Times New Roman"/>
        </w:rPr>
        <w:t xml:space="preserve"> caractériser le lien causal, il est parfois problématique : </w:t>
      </w:r>
    </w:p>
    <w:p w14:paraId="1DFF9A4D" w14:textId="77777777" w:rsidR="00797863" w:rsidRPr="00797863" w:rsidRDefault="00797863" w:rsidP="00797863">
      <w:pPr>
        <w:rPr>
          <w:rFonts w:ascii="Times New Roman" w:hAnsi="Times New Roman" w:cs="Times New Roman"/>
        </w:rPr>
      </w:pPr>
    </w:p>
    <w:p w14:paraId="0C6A3184" w14:textId="55B8BDC8" w:rsidR="00797863" w:rsidRDefault="00797863" w:rsidP="00797863">
      <w:pPr>
        <w:pStyle w:val="ListParagraph"/>
        <w:numPr>
          <w:ilvl w:val="0"/>
          <w:numId w:val="1"/>
        </w:numPr>
        <w:rPr>
          <w:rFonts w:ascii="Times New Roman" w:hAnsi="Times New Roman" w:cs="Times New Roman"/>
        </w:rPr>
      </w:pPr>
      <w:r w:rsidRPr="00797863">
        <w:rPr>
          <w:rFonts w:ascii="Times New Roman" w:hAnsi="Times New Roman" w:cs="Times New Roman"/>
          <w:u w:val="single"/>
        </w:rPr>
        <w:t>La causalité physique (</w:t>
      </w:r>
      <w:r w:rsidRPr="00797863">
        <w:rPr>
          <w:rFonts w:ascii="Times New Roman" w:hAnsi="Times New Roman" w:cs="Times New Roman"/>
          <w:i/>
          <w:iCs/>
        </w:rPr>
        <w:t>Longpré c. Thériault</w:t>
      </w:r>
      <w:r w:rsidRPr="00797863">
        <w:rPr>
          <w:rFonts w:ascii="Times New Roman" w:hAnsi="Times New Roman" w:cs="Times New Roman"/>
        </w:rPr>
        <w:t>) (p. 45) : dans cette affaire nous avons un enfant âgé de 3 ans qui subit une fracture au crâne en chutant</w:t>
      </w:r>
      <w:r>
        <w:rPr>
          <w:rFonts w:ascii="Times New Roman" w:hAnsi="Times New Roman" w:cs="Times New Roman"/>
        </w:rPr>
        <w:t xml:space="preserve">. </w:t>
      </w:r>
      <w:r w:rsidRPr="00797863">
        <w:rPr>
          <w:rFonts w:ascii="Times New Roman" w:hAnsi="Times New Roman" w:cs="Times New Roman"/>
        </w:rPr>
        <w:t xml:space="preserve">Personne n'était </w:t>
      </w:r>
      <w:r w:rsidR="007055F1">
        <w:rPr>
          <w:rFonts w:ascii="Times New Roman" w:hAnsi="Times New Roman" w:cs="Times New Roman"/>
        </w:rPr>
        <w:t>témoin</w:t>
      </w:r>
      <w:r w:rsidRPr="00797863">
        <w:rPr>
          <w:rFonts w:ascii="Times New Roman" w:hAnsi="Times New Roman" w:cs="Times New Roman"/>
        </w:rPr>
        <w:t xml:space="preserve"> de l'accident dont est victime l'enfant</w:t>
      </w:r>
      <w:r>
        <w:rPr>
          <w:rFonts w:ascii="Times New Roman" w:hAnsi="Times New Roman" w:cs="Times New Roman"/>
        </w:rPr>
        <w:t xml:space="preserve">. </w:t>
      </w:r>
      <w:r w:rsidRPr="00797863">
        <w:rPr>
          <w:rFonts w:ascii="Times New Roman" w:hAnsi="Times New Roman" w:cs="Times New Roman"/>
        </w:rPr>
        <w:t xml:space="preserve">Parmi les causes possibles de la chute il y a le fait qu'il a pu chuter d'un escabeau menant à une galerie en construction ou encore à la galerie </w:t>
      </w:r>
      <w:r w:rsidRPr="00797863">
        <w:rPr>
          <w:rFonts w:ascii="Times New Roman" w:hAnsi="Times New Roman" w:cs="Times New Roman"/>
        </w:rPr>
        <w:lastRenderedPageBreak/>
        <w:t>elle-même</w:t>
      </w:r>
      <w:r>
        <w:rPr>
          <w:rFonts w:ascii="Times New Roman" w:hAnsi="Times New Roman" w:cs="Times New Roman"/>
        </w:rPr>
        <w:t xml:space="preserve">. </w:t>
      </w:r>
      <w:r w:rsidRPr="00797863">
        <w:rPr>
          <w:rFonts w:ascii="Times New Roman" w:hAnsi="Times New Roman" w:cs="Times New Roman"/>
        </w:rPr>
        <w:t>Comme aucun expert ni entendu pour donner son avis quant à la cause probable de la facture</w:t>
      </w:r>
      <w:r>
        <w:rPr>
          <w:rFonts w:ascii="Times New Roman" w:hAnsi="Times New Roman" w:cs="Times New Roman"/>
        </w:rPr>
        <w:t>,</w:t>
      </w:r>
      <w:r w:rsidRPr="00797863">
        <w:rPr>
          <w:rFonts w:ascii="Times New Roman" w:hAnsi="Times New Roman" w:cs="Times New Roman"/>
        </w:rPr>
        <w:t xml:space="preserve"> la cause du préjudice demeure dans les circonstances incertaines voire inconnues</w:t>
      </w:r>
      <w:r>
        <w:rPr>
          <w:rFonts w:ascii="Times New Roman" w:hAnsi="Times New Roman" w:cs="Times New Roman"/>
        </w:rPr>
        <w:t xml:space="preserve">. </w:t>
      </w:r>
    </w:p>
    <w:p w14:paraId="3927893A" w14:textId="3A412EA1" w:rsidR="00797863" w:rsidRPr="00797863" w:rsidRDefault="00797863" w:rsidP="00797863">
      <w:pPr>
        <w:pStyle w:val="ListParagraph"/>
        <w:numPr>
          <w:ilvl w:val="0"/>
          <w:numId w:val="1"/>
        </w:numPr>
        <w:rPr>
          <w:rFonts w:ascii="Times New Roman" w:hAnsi="Times New Roman" w:cs="Times New Roman"/>
        </w:rPr>
      </w:pPr>
      <w:r>
        <w:rPr>
          <w:rFonts w:ascii="Times New Roman" w:hAnsi="Times New Roman" w:cs="Times New Roman"/>
          <w:u w:val="single"/>
        </w:rPr>
        <w:t xml:space="preserve">Donc pas de témoin, pas de preuve pour établir le LC. </w:t>
      </w:r>
    </w:p>
    <w:p w14:paraId="214EC922" w14:textId="77777777" w:rsidR="00797863" w:rsidRDefault="00797863" w:rsidP="00797863">
      <w:pPr>
        <w:rPr>
          <w:rFonts w:ascii="Times New Roman" w:hAnsi="Times New Roman" w:cs="Times New Roman"/>
        </w:rPr>
      </w:pPr>
    </w:p>
    <w:p w14:paraId="34589760" w14:textId="77777777" w:rsidR="00797863" w:rsidRDefault="00797863" w:rsidP="00797863">
      <w:pPr>
        <w:rPr>
          <w:rFonts w:ascii="Times New Roman" w:hAnsi="Times New Roman" w:cs="Times New Roman"/>
        </w:rPr>
      </w:pPr>
    </w:p>
    <w:p w14:paraId="296BD43D" w14:textId="77777777" w:rsidR="00797863" w:rsidRDefault="00797863" w:rsidP="00797863">
      <w:pPr>
        <w:rPr>
          <w:rFonts w:ascii="Times New Roman" w:hAnsi="Times New Roman" w:cs="Times New Roman"/>
        </w:rPr>
      </w:pPr>
    </w:p>
    <w:p w14:paraId="026191E2" w14:textId="77777777" w:rsidR="00797863" w:rsidRDefault="00797863" w:rsidP="00797863">
      <w:pPr>
        <w:rPr>
          <w:rFonts w:ascii="Times New Roman" w:hAnsi="Times New Roman" w:cs="Times New Roman"/>
        </w:rPr>
      </w:pPr>
    </w:p>
    <w:p w14:paraId="0965B1E5" w14:textId="2787D775" w:rsidR="00797863" w:rsidRDefault="00797863" w:rsidP="00797863">
      <w:pPr>
        <w:rPr>
          <w:rFonts w:ascii="Times New Roman" w:hAnsi="Times New Roman" w:cs="Times New Roman"/>
        </w:rPr>
      </w:pPr>
      <w:r>
        <w:rPr>
          <w:rFonts w:ascii="Times New Roman" w:hAnsi="Times New Roman" w:cs="Times New Roman"/>
        </w:rPr>
        <w:t xml:space="preserve">L’affaire </w:t>
      </w:r>
      <w:r>
        <w:rPr>
          <w:rFonts w:ascii="Times New Roman" w:hAnsi="Times New Roman" w:cs="Times New Roman"/>
          <w:i/>
          <w:iCs/>
        </w:rPr>
        <w:t xml:space="preserve">Dubois c. Dubois : </w:t>
      </w:r>
      <w:r w:rsidRPr="00797863">
        <w:rPr>
          <w:rFonts w:ascii="Times New Roman" w:hAnsi="Times New Roman" w:cs="Times New Roman"/>
        </w:rPr>
        <w:t>dans cette affaire un jeune adolescent devient aveugle après avoir ingurgité de l'alcool de bois que lui avait refilé un copain</w:t>
      </w:r>
      <w:r>
        <w:rPr>
          <w:rFonts w:ascii="Times New Roman" w:hAnsi="Times New Roman" w:cs="Times New Roman"/>
        </w:rPr>
        <w:t xml:space="preserve">. </w:t>
      </w:r>
      <w:r w:rsidRPr="00797863">
        <w:rPr>
          <w:rFonts w:ascii="Times New Roman" w:hAnsi="Times New Roman" w:cs="Times New Roman"/>
        </w:rPr>
        <w:t>La victime ayant poursuivi non seulement l'amie qui lui avait refilé la bouteille d'alcool mais également le père de ce dernier ainsi que le propriétaire de la société d'autobus</w:t>
      </w:r>
      <w:r>
        <w:rPr>
          <w:rFonts w:ascii="Times New Roman" w:hAnsi="Times New Roman" w:cs="Times New Roman"/>
        </w:rPr>
        <w:t xml:space="preserve">, </w:t>
      </w:r>
      <w:r w:rsidRPr="00797863">
        <w:rPr>
          <w:rFonts w:ascii="Times New Roman" w:hAnsi="Times New Roman" w:cs="Times New Roman"/>
        </w:rPr>
        <w:t>la question se posait alors de savoir si la société d'autobus pouvait être tenue responsable d</w:t>
      </w:r>
      <w:r>
        <w:rPr>
          <w:rFonts w:ascii="Times New Roman" w:hAnsi="Times New Roman" w:cs="Times New Roman"/>
        </w:rPr>
        <w:t>u préjudice</w:t>
      </w:r>
      <w:r w:rsidRPr="00797863">
        <w:rPr>
          <w:rFonts w:ascii="Times New Roman" w:hAnsi="Times New Roman" w:cs="Times New Roman"/>
        </w:rPr>
        <w:t xml:space="preserve"> dont avait été victime l'adolescent</w:t>
      </w:r>
      <w:r>
        <w:rPr>
          <w:rFonts w:ascii="Times New Roman" w:hAnsi="Times New Roman" w:cs="Times New Roman"/>
        </w:rPr>
        <w:t xml:space="preserve">. </w:t>
      </w:r>
      <w:r w:rsidRPr="00797863">
        <w:rPr>
          <w:rFonts w:ascii="Times New Roman" w:hAnsi="Times New Roman" w:cs="Times New Roman"/>
        </w:rPr>
        <w:t>Dans cette affaire la cour d'appel en vient à la conclusion que la victime et son copain et le conducteur de l'autobus devaient être considérés comme ayant contribué à</w:t>
      </w:r>
      <w:r w:rsidR="0073222E">
        <w:rPr>
          <w:rFonts w:ascii="Times New Roman" w:hAnsi="Times New Roman" w:cs="Times New Roman"/>
        </w:rPr>
        <w:t xml:space="preserve"> l</w:t>
      </w:r>
      <w:r w:rsidRPr="00797863">
        <w:rPr>
          <w:rFonts w:ascii="Times New Roman" w:hAnsi="Times New Roman" w:cs="Times New Roman"/>
        </w:rPr>
        <w:t>a réalisation du préjudice et partant comme des facteurs causals</w:t>
      </w:r>
      <w:r w:rsidR="0073222E">
        <w:rPr>
          <w:rFonts w:ascii="Times New Roman" w:hAnsi="Times New Roman" w:cs="Times New Roman"/>
        </w:rPr>
        <w:t>.</w:t>
      </w:r>
      <w:r w:rsidR="00A73C2E">
        <w:rPr>
          <w:rFonts w:ascii="Times New Roman" w:hAnsi="Times New Roman" w:cs="Times New Roman"/>
        </w:rPr>
        <w:t xml:space="preserve"> (COMPARATIVEMENT À L’AFFAIRE </w:t>
      </w:r>
      <w:r w:rsidR="00A73C2E" w:rsidRPr="00A73C2E">
        <w:rPr>
          <w:rFonts w:ascii="Times New Roman" w:hAnsi="Times New Roman" w:cs="Times New Roman"/>
          <w:i/>
          <w:iCs/>
        </w:rPr>
        <w:t>FIREWORKS</w:t>
      </w:r>
      <w:r w:rsidR="00A73C2E">
        <w:rPr>
          <w:rFonts w:ascii="Times New Roman" w:hAnsi="Times New Roman" w:cs="Times New Roman"/>
        </w:rPr>
        <w:t xml:space="preserve">, DANS </w:t>
      </w:r>
      <w:r w:rsidR="00A73C2E" w:rsidRPr="00A73C2E">
        <w:rPr>
          <w:rFonts w:ascii="Times New Roman" w:hAnsi="Times New Roman" w:cs="Times New Roman"/>
          <w:i/>
          <w:iCs/>
        </w:rPr>
        <w:t xml:space="preserve">DUBOIS </w:t>
      </w:r>
      <w:proofErr w:type="spellStart"/>
      <w:r w:rsidR="00A73C2E" w:rsidRPr="00A73C2E">
        <w:rPr>
          <w:rFonts w:ascii="Times New Roman" w:hAnsi="Times New Roman" w:cs="Times New Roman"/>
          <w:i/>
          <w:iCs/>
        </w:rPr>
        <w:t>DUBOIS</w:t>
      </w:r>
      <w:proofErr w:type="spellEnd"/>
      <w:r w:rsidR="00A73C2E">
        <w:rPr>
          <w:rFonts w:ascii="Times New Roman" w:hAnsi="Times New Roman" w:cs="Times New Roman"/>
        </w:rPr>
        <w:t>, NOUS N’AVONS PAS DE RUPURE DE LIEN CAUSAL, MAIS DANS FIRWORKS, UNE RUPTURE SURVIENT</w:t>
      </w:r>
      <w:r w:rsidR="001A4C03">
        <w:rPr>
          <w:rFonts w:ascii="Times New Roman" w:hAnsi="Times New Roman" w:cs="Times New Roman"/>
        </w:rPr>
        <w:t xml:space="preserve"> PAR LA NÉGLIGENCE DU PÈRE</w:t>
      </w:r>
      <w:r w:rsidR="00A73C2E">
        <w:rPr>
          <w:rFonts w:ascii="Times New Roman" w:hAnsi="Times New Roman" w:cs="Times New Roman"/>
        </w:rPr>
        <w:t xml:space="preserve">). </w:t>
      </w:r>
    </w:p>
    <w:p w14:paraId="7B103BDE" w14:textId="3464A580" w:rsidR="00797863" w:rsidRDefault="00797863" w:rsidP="00797863">
      <w:pPr>
        <w:rPr>
          <w:rFonts w:ascii="Times New Roman" w:hAnsi="Times New Roman" w:cs="Times New Roman"/>
        </w:rPr>
      </w:pPr>
    </w:p>
    <w:p w14:paraId="40E63CC0" w14:textId="77777777" w:rsidR="00A73C2E" w:rsidRDefault="00A73C2E" w:rsidP="00797863">
      <w:pPr>
        <w:rPr>
          <w:rFonts w:ascii="Times New Roman" w:hAnsi="Times New Roman" w:cs="Times New Roman"/>
        </w:rPr>
      </w:pPr>
    </w:p>
    <w:p w14:paraId="6AF6D396" w14:textId="28CC58C6" w:rsidR="00797863" w:rsidRDefault="001E4770" w:rsidP="00797863">
      <w:pPr>
        <w:rPr>
          <w:rFonts w:ascii="Times New Roman" w:hAnsi="Times New Roman" w:cs="Times New Roman"/>
          <w:b/>
          <w:bCs/>
        </w:rPr>
      </w:pPr>
      <w:r>
        <w:rPr>
          <w:rFonts w:ascii="Times New Roman" w:hAnsi="Times New Roman" w:cs="Times New Roman"/>
          <w:b/>
          <w:bCs/>
        </w:rPr>
        <w:t>RESPONSABILITÉ POUR LE FAIT OU LA FAUTE D’AUTRUI + BIEN (p.55)</w:t>
      </w:r>
    </w:p>
    <w:p w14:paraId="54CF96BD" w14:textId="77777777" w:rsidR="001E4770" w:rsidRDefault="001E4770" w:rsidP="00797863">
      <w:pPr>
        <w:rPr>
          <w:rFonts w:ascii="Times New Roman" w:hAnsi="Times New Roman" w:cs="Times New Roman"/>
          <w:b/>
          <w:bCs/>
        </w:rPr>
      </w:pPr>
    </w:p>
    <w:p w14:paraId="5C40152A" w14:textId="322954B0" w:rsidR="001E4770" w:rsidRPr="001E4770" w:rsidRDefault="001E4770" w:rsidP="001E4770">
      <w:pPr>
        <w:pStyle w:val="ListParagraph"/>
        <w:numPr>
          <w:ilvl w:val="0"/>
          <w:numId w:val="4"/>
        </w:numPr>
        <w:rPr>
          <w:rFonts w:ascii="Times New Roman" w:hAnsi="Times New Roman" w:cs="Times New Roman"/>
          <w:b/>
          <w:bCs/>
        </w:rPr>
      </w:pPr>
      <w:r>
        <w:rPr>
          <w:rFonts w:ascii="Times New Roman" w:hAnsi="Times New Roman" w:cs="Times New Roman"/>
          <w:b/>
          <w:bCs/>
        </w:rPr>
        <w:t xml:space="preserve">Titulaire de l’autorité parentale (art 1459) : </w:t>
      </w:r>
      <w:r>
        <w:rPr>
          <w:rFonts w:ascii="Times New Roman" w:hAnsi="Times New Roman" w:cs="Times New Roman"/>
        </w:rPr>
        <w:t>PRÉSOMPTION DE FAUTE</w:t>
      </w:r>
      <w:r w:rsidR="00AA0451">
        <w:rPr>
          <w:rFonts w:ascii="Times New Roman" w:hAnsi="Times New Roman" w:cs="Times New Roman"/>
        </w:rPr>
        <w:t xml:space="preserve"> PRÉSUMÉ</w:t>
      </w:r>
    </w:p>
    <w:p w14:paraId="66C996A1" w14:textId="77777777" w:rsidR="001E4770" w:rsidRDefault="001E4770" w:rsidP="001E4770">
      <w:pPr>
        <w:pStyle w:val="ListParagraph"/>
        <w:rPr>
          <w:rFonts w:ascii="Times New Roman" w:hAnsi="Times New Roman" w:cs="Times New Roman"/>
          <w:b/>
          <w:bCs/>
        </w:rPr>
      </w:pPr>
    </w:p>
    <w:p w14:paraId="6B5D69FF" w14:textId="0DB422A9" w:rsidR="001E4770" w:rsidRPr="00AA0451" w:rsidRDefault="001E4770" w:rsidP="001E4770">
      <w:pPr>
        <w:pStyle w:val="ListParagraph"/>
        <w:numPr>
          <w:ilvl w:val="1"/>
          <w:numId w:val="1"/>
        </w:numPr>
        <w:rPr>
          <w:rFonts w:ascii="Times New Roman" w:hAnsi="Times New Roman" w:cs="Times New Roman"/>
          <w:b/>
          <w:bCs/>
        </w:rPr>
      </w:pPr>
      <w:r>
        <w:rPr>
          <w:rFonts w:ascii="Times New Roman" w:hAnsi="Times New Roman" w:cs="Times New Roman"/>
          <w:b/>
          <w:bCs/>
        </w:rPr>
        <w:t xml:space="preserve">C’est quoi le fait </w:t>
      </w:r>
      <w:r w:rsidR="00AA0451">
        <w:rPr>
          <w:rFonts w:ascii="Times New Roman" w:hAnsi="Times New Roman" w:cs="Times New Roman"/>
          <w:b/>
          <w:bCs/>
        </w:rPr>
        <w:t xml:space="preserve">de la faute? – </w:t>
      </w:r>
      <w:r w:rsidR="00AA0451">
        <w:rPr>
          <w:rFonts w:ascii="Times New Roman" w:hAnsi="Times New Roman" w:cs="Times New Roman"/>
        </w:rPr>
        <w:t>1462</w:t>
      </w:r>
    </w:p>
    <w:p w14:paraId="38C1AFD3" w14:textId="1AF6ECFE" w:rsidR="00AA0451" w:rsidRPr="00AA0451" w:rsidRDefault="00AA0451" w:rsidP="00AA0451">
      <w:pPr>
        <w:pStyle w:val="ListParagraph"/>
        <w:numPr>
          <w:ilvl w:val="1"/>
          <w:numId w:val="1"/>
        </w:numPr>
        <w:rPr>
          <w:rFonts w:ascii="Times New Roman" w:hAnsi="Times New Roman" w:cs="Times New Roman"/>
          <w:b/>
          <w:bCs/>
        </w:rPr>
      </w:pPr>
      <w:r>
        <w:rPr>
          <w:rFonts w:ascii="Times New Roman" w:hAnsi="Times New Roman" w:cs="Times New Roman"/>
        </w:rPr>
        <w:t xml:space="preserve">Si nous avons un mineur entre 14-18 ans? - </w:t>
      </w:r>
      <w:r w:rsidRPr="00AA0451">
        <w:rPr>
          <w:rFonts w:ascii="Times New Roman" w:hAnsi="Times New Roman" w:cs="Times New Roman"/>
        </w:rPr>
        <w:t>il est prouvé que les tribunaux ont été réticents à condamner les parents d'un enfant presque majeur</w:t>
      </w:r>
      <w:r>
        <w:rPr>
          <w:rFonts w:ascii="Times New Roman" w:hAnsi="Times New Roman" w:cs="Times New Roman"/>
        </w:rPr>
        <w:t xml:space="preserve">. </w:t>
      </w:r>
      <w:r w:rsidRPr="00AA0451">
        <w:rPr>
          <w:rFonts w:ascii="Times New Roman" w:hAnsi="Times New Roman" w:cs="Times New Roman"/>
        </w:rPr>
        <w:t xml:space="preserve">Une preuve adéquate et objective des circonstances réelles de l'exercice de l'autorité parentale à l'endroit des mineurs âgés de 14 à 18 ans devrait à notre avis atténuer encore la portée de cette présomption et la ramener en dessous du seuil de l'âge de 18 ans fixé par le </w:t>
      </w:r>
      <w:r>
        <w:rPr>
          <w:rFonts w:ascii="Times New Roman" w:hAnsi="Times New Roman" w:cs="Times New Roman"/>
        </w:rPr>
        <w:t>législateur. (p.58)</w:t>
      </w:r>
    </w:p>
    <w:p w14:paraId="6C880F4C" w14:textId="77777777" w:rsidR="00AA0451" w:rsidRDefault="00AA0451" w:rsidP="00AA0451">
      <w:pPr>
        <w:pStyle w:val="ListParagraph"/>
        <w:ind w:left="1440"/>
        <w:rPr>
          <w:rFonts w:ascii="Times New Roman" w:hAnsi="Times New Roman" w:cs="Times New Roman"/>
        </w:rPr>
      </w:pPr>
    </w:p>
    <w:p w14:paraId="78F2420B" w14:textId="06BF2A7F" w:rsidR="00AA0451" w:rsidRDefault="00AA0451" w:rsidP="00AA0451">
      <w:pPr>
        <w:pStyle w:val="ListParagraph"/>
        <w:ind w:left="1440"/>
        <w:rPr>
          <w:rFonts w:ascii="Times New Roman" w:hAnsi="Times New Roman" w:cs="Times New Roman"/>
          <w:b/>
          <w:bCs/>
        </w:rPr>
      </w:pPr>
    </w:p>
    <w:p w14:paraId="3832734A" w14:textId="3BD32C3F" w:rsidR="00AA0451" w:rsidRPr="00AA0451" w:rsidRDefault="00AA0451" w:rsidP="00AA0451">
      <w:pPr>
        <w:pStyle w:val="ListParagraph"/>
        <w:numPr>
          <w:ilvl w:val="0"/>
          <w:numId w:val="1"/>
        </w:numPr>
        <w:rPr>
          <w:rFonts w:ascii="Times New Roman" w:hAnsi="Times New Roman" w:cs="Times New Roman"/>
          <w:b/>
          <w:bCs/>
        </w:rPr>
      </w:pPr>
      <w:r>
        <w:rPr>
          <w:rFonts w:ascii="Times New Roman" w:hAnsi="Times New Roman" w:cs="Times New Roman"/>
        </w:rPr>
        <w:t>Il e</w:t>
      </w:r>
      <w:r w:rsidRPr="00AA0451">
        <w:rPr>
          <w:rFonts w:ascii="Times New Roman" w:hAnsi="Times New Roman" w:cs="Times New Roman"/>
        </w:rPr>
        <w:t xml:space="preserve">st possible d'avoir une défense d'absence de faute dans la garde la surveillance et l'éducation du mineur ce qui fait en sorte de réfuter la présomption </w:t>
      </w:r>
      <w:r>
        <w:rPr>
          <w:rFonts w:ascii="Times New Roman" w:hAnsi="Times New Roman" w:cs="Times New Roman"/>
        </w:rPr>
        <w:t xml:space="preserve">établie. </w:t>
      </w:r>
    </w:p>
    <w:p w14:paraId="74E6341E" w14:textId="77777777" w:rsidR="00AA0451" w:rsidRPr="00AA0451" w:rsidRDefault="00AA0451" w:rsidP="00AA0451">
      <w:pPr>
        <w:pStyle w:val="ListParagraph"/>
        <w:rPr>
          <w:rFonts w:ascii="Times New Roman" w:hAnsi="Times New Roman" w:cs="Times New Roman"/>
          <w:b/>
          <w:bCs/>
        </w:rPr>
      </w:pPr>
    </w:p>
    <w:p w14:paraId="7229700B" w14:textId="465C9D62" w:rsidR="00AA0451" w:rsidRPr="00AA0451" w:rsidRDefault="00AA0451" w:rsidP="00AA0451">
      <w:pPr>
        <w:pStyle w:val="ListParagraph"/>
        <w:numPr>
          <w:ilvl w:val="0"/>
          <w:numId w:val="1"/>
        </w:numPr>
        <w:rPr>
          <w:rFonts w:ascii="Times New Roman" w:hAnsi="Times New Roman" w:cs="Times New Roman"/>
          <w:b/>
          <w:bCs/>
        </w:rPr>
      </w:pPr>
      <w:r>
        <w:rPr>
          <w:rFonts w:ascii="Times New Roman" w:hAnsi="Times New Roman" w:cs="Times New Roman"/>
          <w:b/>
          <w:bCs/>
        </w:rPr>
        <w:t xml:space="preserve">Est-ce que les parents sont solidaire? – non. </w:t>
      </w:r>
      <w:r w:rsidRPr="00AA0451">
        <w:rPr>
          <w:rFonts w:ascii="Times New Roman" w:hAnsi="Times New Roman" w:cs="Times New Roman"/>
        </w:rPr>
        <w:t>Puisque la</w:t>
      </w:r>
      <w:r>
        <w:rPr>
          <w:rFonts w:ascii="Times New Roman" w:hAnsi="Times New Roman" w:cs="Times New Roman"/>
        </w:rPr>
        <w:t xml:space="preserve"> </w:t>
      </w:r>
      <w:r w:rsidRPr="00AA0451">
        <w:rPr>
          <w:rFonts w:ascii="Times New Roman" w:hAnsi="Times New Roman" w:cs="Times New Roman"/>
        </w:rPr>
        <w:t>solidarité ne se présume pas et qui n'est pas prév</w:t>
      </w:r>
      <w:r>
        <w:rPr>
          <w:rFonts w:ascii="Times New Roman" w:hAnsi="Times New Roman" w:cs="Times New Roman"/>
        </w:rPr>
        <w:t>u</w:t>
      </w:r>
      <w:r w:rsidRPr="00AA0451">
        <w:rPr>
          <w:rFonts w:ascii="Times New Roman" w:hAnsi="Times New Roman" w:cs="Times New Roman"/>
        </w:rPr>
        <w:t>e à l'article 1459</w:t>
      </w:r>
      <w:r>
        <w:rPr>
          <w:rFonts w:ascii="Times New Roman" w:hAnsi="Times New Roman" w:cs="Times New Roman"/>
        </w:rPr>
        <w:t xml:space="preserve">. Bien que les parents détiennent l’autorité parentale (art 600), ils ne sont pas tenus solidaires. </w:t>
      </w:r>
    </w:p>
    <w:p w14:paraId="0C03D535" w14:textId="77777777" w:rsidR="00AA0451" w:rsidRPr="00AA0451" w:rsidRDefault="00AA0451" w:rsidP="00AA0451">
      <w:pPr>
        <w:pStyle w:val="ListParagraph"/>
        <w:rPr>
          <w:rFonts w:ascii="Times New Roman" w:hAnsi="Times New Roman" w:cs="Times New Roman"/>
          <w:b/>
          <w:bCs/>
        </w:rPr>
      </w:pPr>
    </w:p>
    <w:p w14:paraId="4AFDF744" w14:textId="7FEA541C" w:rsidR="00AA0451" w:rsidRDefault="00AA0451" w:rsidP="00AA0451">
      <w:pPr>
        <w:rPr>
          <w:rFonts w:ascii="Times New Roman" w:hAnsi="Times New Roman" w:cs="Times New Roman"/>
        </w:rPr>
      </w:pPr>
      <w:r>
        <w:rPr>
          <w:rFonts w:ascii="Times New Roman" w:hAnsi="Times New Roman" w:cs="Times New Roman"/>
        </w:rPr>
        <w:t xml:space="preserve">Conditions d’application du régime : </w:t>
      </w:r>
    </w:p>
    <w:p w14:paraId="16FD471D" w14:textId="05651FB2" w:rsidR="00AA0451" w:rsidRDefault="00AA0451" w:rsidP="00AA0451">
      <w:pPr>
        <w:pStyle w:val="ListParagraph"/>
        <w:numPr>
          <w:ilvl w:val="0"/>
          <w:numId w:val="5"/>
        </w:numPr>
        <w:rPr>
          <w:rFonts w:ascii="Times New Roman" w:hAnsi="Times New Roman" w:cs="Times New Roman"/>
          <w:b/>
          <w:bCs/>
        </w:rPr>
      </w:pPr>
      <w:r>
        <w:rPr>
          <w:rFonts w:ascii="Times New Roman" w:hAnsi="Times New Roman" w:cs="Times New Roman"/>
          <w:b/>
          <w:bCs/>
        </w:rPr>
        <w:t>Preuve de lien de filiation</w:t>
      </w:r>
    </w:p>
    <w:p w14:paraId="56D42325" w14:textId="79ACD42F" w:rsidR="00AA0451" w:rsidRDefault="00AA0451" w:rsidP="00AA0451">
      <w:pPr>
        <w:pStyle w:val="ListParagraph"/>
        <w:numPr>
          <w:ilvl w:val="0"/>
          <w:numId w:val="5"/>
        </w:numPr>
        <w:rPr>
          <w:rFonts w:ascii="Times New Roman" w:hAnsi="Times New Roman" w:cs="Times New Roman"/>
          <w:b/>
          <w:bCs/>
        </w:rPr>
      </w:pPr>
      <w:r>
        <w:rPr>
          <w:rFonts w:ascii="Times New Roman" w:hAnsi="Times New Roman" w:cs="Times New Roman"/>
          <w:b/>
          <w:bCs/>
        </w:rPr>
        <w:t>La minorité</w:t>
      </w:r>
    </w:p>
    <w:p w14:paraId="35130CC1" w14:textId="1F2BE4EE" w:rsidR="00AA0451" w:rsidRDefault="00AA0451" w:rsidP="00AA0451">
      <w:pPr>
        <w:pStyle w:val="ListParagraph"/>
        <w:numPr>
          <w:ilvl w:val="0"/>
          <w:numId w:val="5"/>
        </w:numPr>
        <w:rPr>
          <w:rFonts w:ascii="Times New Roman" w:hAnsi="Times New Roman" w:cs="Times New Roman"/>
          <w:b/>
          <w:bCs/>
        </w:rPr>
      </w:pPr>
      <w:r>
        <w:rPr>
          <w:rFonts w:ascii="Times New Roman" w:hAnsi="Times New Roman" w:cs="Times New Roman"/>
          <w:b/>
          <w:bCs/>
        </w:rPr>
        <w:t xml:space="preserve">Le fait ou faute dommageable prouvé dans les cas </w:t>
      </w:r>
      <w:proofErr w:type="spellStart"/>
      <w:r>
        <w:rPr>
          <w:rFonts w:ascii="Times New Roman" w:hAnsi="Times New Roman" w:cs="Times New Roman"/>
          <w:b/>
          <w:bCs/>
        </w:rPr>
        <w:t>ou</w:t>
      </w:r>
      <w:proofErr w:type="spellEnd"/>
      <w:r>
        <w:rPr>
          <w:rFonts w:ascii="Times New Roman" w:hAnsi="Times New Roman" w:cs="Times New Roman"/>
          <w:b/>
          <w:bCs/>
        </w:rPr>
        <w:t xml:space="preserve"> il est non </w:t>
      </w:r>
      <w:proofErr w:type="gramStart"/>
      <w:r>
        <w:rPr>
          <w:rFonts w:ascii="Times New Roman" w:hAnsi="Times New Roman" w:cs="Times New Roman"/>
          <w:b/>
          <w:bCs/>
        </w:rPr>
        <w:t>douée</w:t>
      </w:r>
      <w:proofErr w:type="gramEnd"/>
      <w:r>
        <w:rPr>
          <w:rFonts w:ascii="Times New Roman" w:hAnsi="Times New Roman" w:cs="Times New Roman"/>
          <w:b/>
          <w:bCs/>
        </w:rPr>
        <w:t xml:space="preserve"> de raison. </w:t>
      </w:r>
    </w:p>
    <w:p w14:paraId="28997BFF" w14:textId="77777777" w:rsidR="00AA0451" w:rsidRDefault="00AA0451" w:rsidP="00AA0451">
      <w:pPr>
        <w:rPr>
          <w:rFonts w:ascii="Times New Roman" w:hAnsi="Times New Roman" w:cs="Times New Roman"/>
          <w:b/>
          <w:bCs/>
        </w:rPr>
      </w:pPr>
    </w:p>
    <w:p w14:paraId="21B3B463" w14:textId="37C31A7E" w:rsidR="00AA0451" w:rsidRDefault="00AA0451" w:rsidP="00AA0451">
      <w:pPr>
        <w:rPr>
          <w:rFonts w:ascii="Times New Roman" w:hAnsi="Times New Roman" w:cs="Times New Roman"/>
        </w:rPr>
      </w:pPr>
      <w:r>
        <w:rPr>
          <w:rFonts w:ascii="Times New Roman" w:hAnsi="Times New Roman" w:cs="Times New Roman"/>
          <w:b/>
          <w:bCs/>
        </w:rPr>
        <w:lastRenderedPageBreak/>
        <w:t xml:space="preserve">ATTENTION : </w:t>
      </w:r>
      <w:r w:rsidR="00265199" w:rsidRPr="00265199">
        <w:rPr>
          <w:rFonts w:ascii="Times New Roman" w:hAnsi="Times New Roman" w:cs="Times New Roman"/>
        </w:rPr>
        <w:t>le mineur ne peut se soustraire à l'obligation extracontractuelle de réparer le préjudice causé à autrui par sa faute (art 164)</w:t>
      </w:r>
    </w:p>
    <w:p w14:paraId="6102F1E8" w14:textId="77777777" w:rsidR="00265199" w:rsidRDefault="00265199" w:rsidP="00AA0451">
      <w:pPr>
        <w:rPr>
          <w:rFonts w:ascii="Times New Roman" w:hAnsi="Times New Roman" w:cs="Times New Roman"/>
        </w:rPr>
      </w:pPr>
    </w:p>
    <w:p w14:paraId="3749C52E" w14:textId="3F77324D" w:rsidR="00265199" w:rsidRDefault="00265199" w:rsidP="00265199">
      <w:pPr>
        <w:pStyle w:val="ListParagraph"/>
        <w:numPr>
          <w:ilvl w:val="1"/>
          <w:numId w:val="1"/>
        </w:numPr>
        <w:rPr>
          <w:rFonts w:ascii="Times New Roman" w:hAnsi="Times New Roman" w:cs="Times New Roman"/>
          <w:b/>
          <w:bCs/>
        </w:rPr>
      </w:pPr>
      <w:r w:rsidRPr="00265199">
        <w:rPr>
          <w:rFonts w:ascii="Times New Roman" w:hAnsi="Times New Roman" w:cs="Times New Roman"/>
          <w:b/>
          <w:bCs/>
        </w:rPr>
        <w:t>Un jugement sera exécutoire contre lui pendant 10 ans</w:t>
      </w:r>
      <w:r>
        <w:rPr>
          <w:rFonts w:ascii="Times New Roman" w:hAnsi="Times New Roman" w:cs="Times New Roman"/>
          <w:b/>
          <w:bCs/>
        </w:rPr>
        <w:t xml:space="preserve"> (art 2924)</w:t>
      </w:r>
    </w:p>
    <w:p w14:paraId="351A6C26" w14:textId="77777777" w:rsidR="00265199" w:rsidRDefault="00265199" w:rsidP="00265199">
      <w:pPr>
        <w:rPr>
          <w:rFonts w:ascii="Times New Roman" w:hAnsi="Times New Roman" w:cs="Times New Roman"/>
          <w:b/>
          <w:bCs/>
        </w:rPr>
      </w:pPr>
    </w:p>
    <w:p w14:paraId="4866C8AC" w14:textId="67B34EDB" w:rsidR="00265199" w:rsidRDefault="00265199" w:rsidP="00265199">
      <w:pPr>
        <w:rPr>
          <w:rFonts w:ascii="Times New Roman" w:hAnsi="Times New Roman" w:cs="Times New Roman"/>
          <w:b/>
          <w:bCs/>
        </w:rPr>
      </w:pPr>
      <w:r>
        <w:rPr>
          <w:rFonts w:ascii="Times New Roman" w:hAnsi="Times New Roman" w:cs="Times New Roman"/>
          <w:b/>
          <w:bCs/>
        </w:rPr>
        <w:t xml:space="preserve">WHAT AGE ARE WE REASONNABLE? – la jurisprudence dit que </w:t>
      </w:r>
      <w:r w:rsidRPr="00265199">
        <w:rPr>
          <w:rFonts w:ascii="Times New Roman" w:hAnsi="Times New Roman" w:cs="Times New Roman"/>
          <w:b/>
          <w:bCs/>
          <w:color w:val="FF0000"/>
        </w:rPr>
        <w:t>7 ans</w:t>
      </w:r>
      <w:r>
        <w:rPr>
          <w:rFonts w:ascii="Times New Roman" w:hAnsi="Times New Roman" w:cs="Times New Roman"/>
          <w:b/>
          <w:bCs/>
        </w:rPr>
        <w:t xml:space="preserve"> </w:t>
      </w:r>
      <w:r w:rsidR="00C97443" w:rsidRPr="00265199">
        <w:rPr>
          <w:rFonts w:ascii="Times New Roman" w:hAnsi="Times New Roman" w:cs="Times New Roman"/>
          <w:b/>
          <w:bCs/>
        </w:rPr>
        <w:t>semblent</w:t>
      </w:r>
      <w:r w:rsidRPr="00265199">
        <w:rPr>
          <w:rFonts w:ascii="Times New Roman" w:hAnsi="Times New Roman" w:cs="Times New Roman"/>
          <w:b/>
          <w:bCs/>
        </w:rPr>
        <w:t xml:space="preserve"> majoritairement être celui retenu pour attribuer cette capacité de discernement aux mineurs</w:t>
      </w:r>
    </w:p>
    <w:p w14:paraId="4B0BD521" w14:textId="77777777" w:rsidR="00265199" w:rsidRDefault="00265199" w:rsidP="00265199">
      <w:pPr>
        <w:rPr>
          <w:rFonts w:ascii="Times New Roman" w:hAnsi="Times New Roman" w:cs="Times New Roman"/>
          <w:b/>
          <w:bCs/>
        </w:rPr>
      </w:pPr>
    </w:p>
    <w:p w14:paraId="2B69EEFF" w14:textId="77777777" w:rsidR="00265199" w:rsidRDefault="00265199" w:rsidP="00265199">
      <w:pPr>
        <w:rPr>
          <w:rFonts w:ascii="Times New Roman" w:hAnsi="Times New Roman" w:cs="Times New Roman"/>
          <w:b/>
          <w:bCs/>
        </w:rPr>
      </w:pPr>
    </w:p>
    <w:p w14:paraId="6A2233B4" w14:textId="20149E99" w:rsidR="00265199" w:rsidRDefault="00265199" w:rsidP="00265199">
      <w:pPr>
        <w:rPr>
          <w:rFonts w:ascii="Times New Roman" w:hAnsi="Times New Roman" w:cs="Times New Roman"/>
          <w:color w:val="FF0000"/>
        </w:rPr>
      </w:pPr>
      <w:r>
        <w:rPr>
          <w:rFonts w:ascii="Times New Roman" w:hAnsi="Times New Roman" w:cs="Times New Roman"/>
          <w:b/>
          <w:bCs/>
          <w:color w:val="FF0000"/>
        </w:rPr>
        <w:t xml:space="preserve">En défense : </w:t>
      </w:r>
      <w:r w:rsidRPr="00265199">
        <w:rPr>
          <w:rFonts w:ascii="Times New Roman" w:hAnsi="Times New Roman" w:cs="Times New Roman"/>
          <w:color w:val="FF0000"/>
        </w:rPr>
        <w:t xml:space="preserve">pour repousser la présomption établie contre eux les parents doivent de façon prépondérante démontrer leur absence de faute à la fois dans </w:t>
      </w:r>
      <w:r w:rsidRPr="00265199">
        <w:rPr>
          <w:rFonts w:ascii="Times New Roman" w:hAnsi="Times New Roman" w:cs="Times New Roman"/>
          <w:color w:val="FF0000"/>
          <w:highlight w:val="yellow"/>
        </w:rPr>
        <w:t>la garde et la surveillance</w:t>
      </w:r>
      <w:r>
        <w:rPr>
          <w:rFonts w:ascii="Times New Roman" w:hAnsi="Times New Roman" w:cs="Times New Roman"/>
          <w:color w:val="FF0000"/>
        </w:rPr>
        <w:t xml:space="preserve"> (obligation de moyens, p.61)</w:t>
      </w:r>
      <w:r w:rsidRPr="00265199">
        <w:rPr>
          <w:rFonts w:ascii="Times New Roman" w:hAnsi="Times New Roman" w:cs="Times New Roman"/>
          <w:color w:val="FF0000"/>
        </w:rPr>
        <w:t xml:space="preserve"> mais aussi en rapport avec </w:t>
      </w:r>
      <w:r w:rsidRPr="00265199">
        <w:rPr>
          <w:rFonts w:ascii="Times New Roman" w:hAnsi="Times New Roman" w:cs="Times New Roman"/>
          <w:color w:val="FF0000"/>
          <w:highlight w:val="yellow"/>
        </w:rPr>
        <w:t>l'éducation</w:t>
      </w:r>
      <w:r w:rsidRPr="00265199">
        <w:rPr>
          <w:rFonts w:ascii="Times New Roman" w:hAnsi="Times New Roman" w:cs="Times New Roman"/>
          <w:color w:val="FF0000"/>
        </w:rPr>
        <w:t xml:space="preserve"> donnée aux enfants</w:t>
      </w:r>
      <w:r>
        <w:rPr>
          <w:rFonts w:ascii="Times New Roman" w:hAnsi="Times New Roman" w:cs="Times New Roman"/>
          <w:color w:val="FF0000"/>
        </w:rPr>
        <w:t>.</w:t>
      </w:r>
    </w:p>
    <w:p w14:paraId="18E49886" w14:textId="77777777" w:rsidR="00265199" w:rsidRDefault="00265199" w:rsidP="00265199">
      <w:pPr>
        <w:rPr>
          <w:rFonts w:ascii="Times New Roman" w:hAnsi="Times New Roman" w:cs="Times New Roman"/>
          <w:color w:val="FF0000"/>
        </w:rPr>
      </w:pPr>
    </w:p>
    <w:p w14:paraId="1895D214" w14:textId="77777777" w:rsidR="00C97443" w:rsidRDefault="00C97443" w:rsidP="00265199">
      <w:pPr>
        <w:rPr>
          <w:rFonts w:ascii="Times New Roman" w:hAnsi="Times New Roman" w:cs="Times New Roman"/>
          <w:color w:val="FF0000"/>
        </w:rPr>
      </w:pPr>
    </w:p>
    <w:p w14:paraId="5C1FF4C1" w14:textId="71E80454" w:rsidR="00C97443" w:rsidRDefault="00C97443" w:rsidP="00265199">
      <w:pPr>
        <w:rPr>
          <w:rFonts w:ascii="Times New Roman" w:hAnsi="Times New Roman" w:cs="Times New Roman"/>
          <w:b/>
          <w:bCs/>
          <w:color w:val="000000" w:themeColor="text1"/>
        </w:rPr>
      </w:pPr>
      <w:r>
        <w:rPr>
          <w:rFonts w:ascii="Times New Roman" w:hAnsi="Times New Roman" w:cs="Times New Roman"/>
          <w:b/>
          <w:bCs/>
          <w:color w:val="000000" w:themeColor="text1"/>
        </w:rPr>
        <w:t>RESPONSABILITÉ DU GARDIEN – délégation de l’autorité parentale</w:t>
      </w:r>
    </w:p>
    <w:p w14:paraId="72255136" w14:textId="77777777" w:rsidR="00C97443" w:rsidRDefault="00C97443" w:rsidP="00265199">
      <w:pPr>
        <w:rPr>
          <w:rFonts w:ascii="Times New Roman" w:hAnsi="Times New Roman" w:cs="Times New Roman"/>
          <w:b/>
          <w:bCs/>
          <w:color w:val="000000" w:themeColor="text1"/>
        </w:rPr>
      </w:pPr>
    </w:p>
    <w:p w14:paraId="2C98D236" w14:textId="69577918" w:rsidR="00C97443" w:rsidRDefault="00C97443" w:rsidP="00C9744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Délégation permis en vertu de 601</w:t>
      </w:r>
    </w:p>
    <w:p w14:paraId="7779EC06" w14:textId="4D415A8A" w:rsidR="00C97443" w:rsidRDefault="00C97443" w:rsidP="00C97443">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Dans l’article 1460, nous avons une responsabilité partagée avec le gardien + les parents</w:t>
      </w:r>
    </w:p>
    <w:p w14:paraId="60271601" w14:textId="07861111" w:rsidR="00C97443" w:rsidRPr="00D50DAD" w:rsidRDefault="00D50DAD" w:rsidP="00D50DAD">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PRÉSOMPTION DE FAUTE SIMPLE! = peut être repoussé par une défense. </w:t>
      </w:r>
    </w:p>
    <w:p w14:paraId="0A0F80B7" w14:textId="77777777" w:rsidR="00C97443" w:rsidRPr="00C97443" w:rsidRDefault="00C97443" w:rsidP="00C97443">
      <w:pPr>
        <w:rPr>
          <w:rFonts w:ascii="Times New Roman" w:hAnsi="Times New Roman" w:cs="Times New Roman"/>
          <w:color w:val="000000" w:themeColor="text1"/>
        </w:rPr>
      </w:pPr>
    </w:p>
    <w:p w14:paraId="6D6D7A6F" w14:textId="4B970362" w:rsidR="00C97443" w:rsidRPr="00C97443" w:rsidRDefault="00C97443" w:rsidP="00C97443">
      <w:pPr>
        <w:pStyle w:val="ListParagraph"/>
        <w:numPr>
          <w:ilvl w:val="0"/>
          <w:numId w:val="1"/>
        </w:numPr>
        <w:rPr>
          <w:rFonts w:ascii="Times New Roman" w:hAnsi="Times New Roman" w:cs="Times New Roman"/>
          <w:color w:val="000000" w:themeColor="text1"/>
        </w:rPr>
      </w:pPr>
      <w:r>
        <w:rPr>
          <w:rFonts w:ascii="Times New Roman" w:hAnsi="Times New Roman" w:cs="Times New Roman"/>
          <w:b/>
          <w:bCs/>
          <w:color w:val="000000" w:themeColor="text1"/>
        </w:rPr>
        <w:t xml:space="preserve">Est-ce qu’ils sont tenus solidairement? - </w:t>
      </w:r>
      <w:r w:rsidRPr="00C97443">
        <w:rPr>
          <w:rFonts w:ascii="Times New Roman" w:hAnsi="Times New Roman" w:cs="Times New Roman"/>
          <w:color w:val="000000" w:themeColor="text1"/>
        </w:rPr>
        <w:t>bien que nous ne puissions pas présumer la solidarité</w:t>
      </w:r>
      <w:r>
        <w:rPr>
          <w:rFonts w:ascii="Times New Roman" w:hAnsi="Times New Roman" w:cs="Times New Roman"/>
          <w:color w:val="000000" w:themeColor="text1"/>
        </w:rPr>
        <w:t xml:space="preserve">, </w:t>
      </w:r>
      <w:r w:rsidRPr="00C97443">
        <w:rPr>
          <w:rFonts w:ascii="Times New Roman" w:hAnsi="Times New Roman" w:cs="Times New Roman"/>
          <w:color w:val="000000" w:themeColor="text1"/>
        </w:rPr>
        <w:t>elle devrait être établie selon les règles de l'article 1526</w:t>
      </w:r>
      <w:r>
        <w:rPr>
          <w:rFonts w:ascii="Times New Roman" w:hAnsi="Times New Roman" w:cs="Times New Roman"/>
          <w:color w:val="000000" w:themeColor="text1"/>
        </w:rPr>
        <w:t xml:space="preserve">; </w:t>
      </w:r>
      <w:proofErr w:type="gramStart"/>
      <w:r w:rsidRPr="00C97443">
        <w:rPr>
          <w:rFonts w:ascii="Times New Roman" w:hAnsi="Times New Roman" w:cs="Times New Roman"/>
          <w:color w:val="000000" w:themeColor="text1"/>
        </w:rPr>
        <w:t>par contre</w:t>
      </w:r>
      <w:proofErr w:type="gramEnd"/>
      <w:r w:rsidRPr="00C97443">
        <w:rPr>
          <w:rFonts w:ascii="Times New Roman" w:hAnsi="Times New Roman" w:cs="Times New Roman"/>
          <w:color w:val="000000" w:themeColor="text1"/>
        </w:rPr>
        <w:t xml:space="preserve"> la nature même de cette coresponsabilité entre les parents et l'éducateur ou le tiers rend presque inévitable l'existence d'une solidarité entre eux</w:t>
      </w:r>
      <w:r>
        <w:rPr>
          <w:rFonts w:ascii="Times New Roman" w:hAnsi="Times New Roman" w:cs="Times New Roman"/>
          <w:color w:val="000000" w:themeColor="text1"/>
        </w:rPr>
        <w:t xml:space="preserve">. </w:t>
      </w:r>
      <w:r w:rsidRPr="00C97443">
        <w:rPr>
          <w:rFonts w:ascii="Times New Roman" w:hAnsi="Times New Roman" w:cs="Times New Roman"/>
          <w:color w:val="000000" w:themeColor="text1"/>
        </w:rPr>
        <w:t xml:space="preserve">En effet </w:t>
      </w:r>
      <w:r>
        <w:rPr>
          <w:rFonts w:ascii="Times New Roman" w:hAnsi="Times New Roman" w:cs="Times New Roman"/>
          <w:color w:val="000000" w:themeColor="text1"/>
        </w:rPr>
        <w:t>le préjudice</w:t>
      </w:r>
      <w:r w:rsidRPr="00C97443">
        <w:rPr>
          <w:rFonts w:ascii="Times New Roman" w:hAnsi="Times New Roman" w:cs="Times New Roman"/>
          <w:color w:val="000000" w:themeColor="text1"/>
        </w:rPr>
        <w:t xml:space="preserve"> causé par l'enfant tel qu'il est mentionné serré dans l'hypothèse le résultat d'une combinaison de 2 fautes extracontractuelle</w:t>
      </w:r>
    </w:p>
    <w:p w14:paraId="69D9FB19" w14:textId="77777777" w:rsidR="00C97443" w:rsidRDefault="00C97443" w:rsidP="00265199">
      <w:pPr>
        <w:rPr>
          <w:rFonts w:ascii="Times New Roman" w:hAnsi="Times New Roman" w:cs="Times New Roman"/>
          <w:b/>
          <w:bCs/>
          <w:color w:val="000000" w:themeColor="text1"/>
        </w:rPr>
      </w:pPr>
    </w:p>
    <w:p w14:paraId="757B3CF4" w14:textId="754DFAAF" w:rsidR="00C97443" w:rsidRDefault="00C97443" w:rsidP="00265199">
      <w:pPr>
        <w:rPr>
          <w:rFonts w:ascii="Times New Roman" w:hAnsi="Times New Roman" w:cs="Times New Roman"/>
          <w:color w:val="000000" w:themeColor="text1"/>
        </w:rPr>
      </w:pPr>
      <w:r>
        <w:rPr>
          <w:rFonts w:ascii="Times New Roman" w:hAnsi="Times New Roman" w:cs="Times New Roman"/>
          <w:b/>
          <w:bCs/>
          <w:color w:val="000000" w:themeColor="text1"/>
        </w:rPr>
        <w:t xml:space="preserve">Comment savoir que nous avons une délégation de l’autorité? – </w:t>
      </w:r>
      <w:r>
        <w:rPr>
          <w:rFonts w:ascii="Times New Roman" w:hAnsi="Times New Roman" w:cs="Times New Roman"/>
          <w:color w:val="000000" w:themeColor="text1"/>
        </w:rPr>
        <w:t xml:space="preserve">nous devons regarder la finalité recherchée par les parents. </w:t>
      </w:r>
    </w:p>
    <w:p w14:paraId="20CC433D" w14:textId="77777777" w:rsidR="00C97443" w:rsidRDefault="00C97443" w:rsidP="00265199">
      <w:pPr>
        <w:rPr>
          <w:rFonts w:ascii="Times New Roman" w:hAnsi="Times New Roman" w:cs="Times New Roman"/>
          <w:color w:val="000000" w:themeColor="text1"/>
        </w:rPr>
      </w:pPr>
    </w:p>
    <w:p w14:paraId="45474F6D" w14:textId="77777777" w:rsidR="00D50DAD" w:rsidRDefault="00D50DAD" w:rsidP="00265199">
      <w:pPr>
        <w:rPr>
          <w:rFonts w:ascii="Times New Roman" w:hAnsi="Times New Roman" w:cs="Times New Roman"/>
          <w:color w:val="000000" w:themeColor="text1"/>
        </w:rPr>
      </w:pPr>
    </w:p>
    <w:p w14:paraId="4477BA91" w14:textId="4A916395" w:rsidR="00D50DAD" w:rsidRDefault="00D50DAD" w:rsidP="00265199">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Condition d’application : </w:t>
      </w:r>
    </w:p>
    <w:p w14:paraId="16BD4C19" w14:textId="30046AB7" w:rsidR="00D50DAD" w:rsidRDefault="00D50DAD" w:rsidP="00D50DAD">
      <w:pPr>
        <w:pStyle w:val="ListParagraph"/>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La minorité</w:t>
      </w:r>
    </w:p>
    <w:p w14:paraId="7C2E821C" w14:textId="76F0F6DD" w:rsidR="00D50DAD" w:rsidRDefault="00D50DAD" w:rsidP="00D50DAD">
      <w:pPr>
        <w:pStyle w:val="ListParagraph"/>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L’acte préjudiciable de l’enfant (si les exigences de l’article 1462 est rempli (capacité de raison).</w:t>
      </w:r>
    </w:p>
    <w:p w14:paraId="4064F5AF" w14:textId="563910E5" w:rsidR="00D50DAD" w:rsidRPr="00D50DAD" w:rsidRDefault="00D50DAD" w:rsidP="00D50DAD">
      <w:pPr>
        <w:pStyle w:val="ListParagraph"/>
        <w:numPr>
          <w:ilvl w:val="0"/>
          <w:numId w:val="6"/>
        </w:numPr>
        <w:rPr>
          <w:rFonts w:ascii="Times New Roman" w:hAnsi="Times New Roman" w:cs="Times New Roman"/>
          <w:color w:val="000000" w:themeColor="text1"/>
        </w:rPr>
      </w:pPr>
      <w:r>
        <w:rPr>
          <w:rFonts w:ascii="Times New Roman" w:hAnsi="Times New Roman" w:cs="Times New Roman"/>
          <w:color w:val="000000" w:themeColor="text1"/>
        </w:rPr>
        <w:t>La délégation de l’autorité</w:t>
      </w:r>
    </w:p>
    <w:p w14:paraId="3DB5D3C8" w14:textId="77777777" w:rsidR="00C97443" w:rsidRDefault="00C97443" w:rsidP="00265199">
      <w:pPr>
        <w:rPr>
          <w:rFonts w:ascii="Times New Roman" w:hAnsi="Times New Roman" w:cs="Times New Roman"/>
          <w:color w:val="000000" w:themeColor="text1"/>
        </w:rPr>
      </w:pPr>
    </w:p>
    <w:p w14:paraId="393A87E7" w14:textId="003E1215" w:rsidR="00C97443" w:rsidRDefault="00D50DAD" w:rsidP="00265199">
      <w:pPr>
        <w:rPr>
          <w:rFonts w:ascii="Times New Roman" w:hAnsi="Times New Roman" w:cs="Times New Roman"/>
          <w:color w:val="FF0000"/>
        </w:rPr>
      </w:pPr>
      <w:r>
        <w:rPr>
          <w:rFonts w:ascii="Times New Roman" w:hAnsi="Times New Roman" w:cs="Times New Roman"/>
          <w:b/>
          <w:bCs/>
          <w:color w:val="FF0000"/>
        </w:rPr>
        <w:t xml:space="preserve">En défense : </w:t>
      </w:r>
      <w:r w:rsidRPr="00D50DAD">
        <w:rPr>
          <w:rFonts w:ascii="Times New Roman" w:hAnsi="Times New Roman" w:cs="Times New Roman"/>
          <w:color w:val="FF0000"/>
        </w:rPr>
        <w:t>le fardeau de preuve repose sur l'éducateur qui doit faire la preuve d'une absence de faute dans l'exercice du devoir qu'il s'était engagé d'accomplir vis-à-vis l'enfant</w:t>
      </w:r>
      <w:r>
        <w:rPr>
          <w:rFonts w:ascii="Times New Roman" w:hAnsi="Times New Roman" w:cs="Times New Roman"/>
          <w:color w:val="FF0000"/>
        </w:rPr>
        <w:t>. (Prouver de façon prépondérante)</w:t>
      </w:r>
    </w:p>
    <w:p w14:paraId="3D0EA8F9" w14:textId="77777777" w:rsidR="00D50DAD" w:rsidRDefault="00D50DAD" w:rsidP="00265199">
      <w:pPr>
        <w:rPr>
          <w:rFonts w:ascii="Times New Roman" w:hAnsi="Times New Roman" w:cs="Times New Roman"/>
          <w:color w:val="FF0000"/>
        </w:rPr>
      </w:pPr>
    </w:p>
    <w:p w14:paraId="07F50C59" w14:textId="49516796" w:rsidR="00D50DAD" w:rsidRDefault="00D50DAD" w:rsidP="00D50DAD">
      <w:pPr>
        <w:pStyle w:val="ListParagraph"/>
        <w:numPr>
          <w:ilvl w:val="0"/>
          <w:numId w:val="1"/>
        </w:numPr>
        <w:rPr>
          <w:rFonts w:ascii="Times New Roman" w:hAnsi="Times New Roman" w:cs="Times New Roman"/>
          <w:color w:val="FF0000"/>
        </w:rPr>
      </w:pPr>
      <w:r w:rsidRPr="00D50DAD">
        <w:rPr>
          <w:rFonts w:ascii="Times New Roman" w:hAnsi="Times New Roman" w:cs="Times New Roman"/>
          <w:color w:val="FF0000"/>
        </w:rPr>
        <w:t>L'éducateur doit établir les circonstances générales dans lesquelles le devoir confié par les parents s'est exercé</w:t>
      </w:r>
      <w:r>
        <w:rPr>
          <w:rFonts w:ascii="Times New Roman" w:hAnsi="Times New Roman" w:cs="Times New Roman"/>
          <w:color w:val="FF0000"/>
        </w:rPr>
        <w:t xml:space="preserve"> : </w:t>
      </w:r>
      <w:r w:rsidRPr="00D50DAD">
        <w:rPr>
          <w:rFonts w:ascii="Times New Roman" w:hAnsi="Times New Roman" w:cs="Times New Roman"/>
          <w:color w:val="FF0000"/>
        </w:rPr>
        <w:t>ici il doit mettre en preuve l'organisation générale entourant la tâche déléguée</w:t>
      </w:r>
      <w:r>
        <w:rPr>
          <w:rFonts w:ascii="Times New Roman" w:hAnsi="Times New Roman" w:cs="Times New Roman"/>
          <w:color w:val="FF0000"/>
        </w:rPr>
        <w:t xml:space="preserve">, </w:t>
      </w:r>
      <w:r w:rsidRPr="00D50DAD">
        <w:rPr>
          <w:rFonts w:ascii="Times New Roman" w:hAnsi="Times New Roman" w:cs="Times New Roman"/>
          <w:color w:val="FF0000"/>
        </w:rPr>
        <w:t>tels que des règlements de discipline et de sécurité</w:t>
      </w:r>
      <w:r>
        <w:rPr>
          <w:rFonts w:ascii="Times New Roman" w:hAnsi="Times New Roman" w:cs="Times New Roman"/>
          <w:color w:val="FF0000"/>
        </w:rPr>
        <w:t xml:space="preserve">, </w:t>
      </w:r>
      <w:r w:rsidRPr="00D50DAD">
        <w:rPr>
          <w:rFonts w:ascii="Times New Roman" w:hAnsi="Times New Roman" w:cs="Times New Roman"/>
          <w:color w:val="FF0000"/>
        </w:rPr>
        <w:t>le ratio de sur veilleur dans l'établissement</w:t>
      </w:r>
      <w:r>
        <w:rPr>
          <w:rFonts w:ascii="Times New Roman" w:hAnsi="Times New Roman" w:cs="Times New Roman"/>
          <w:color w:val="FF0000"/>
        </w:rPr>
        <w:t>, etc.</w:t>
      </w:r>
    </w:p>
    <w:p w14:paraId="6DE425DD" w14:textId="67A5607F" w:rsidR="00D50DAD" w:rsidRDefault="00D50DAD" w:rsidP="00D50DAD">
      <w:pPr>
        <w:pStyle w:val="ListParagraph"/>
        <w:numPr>
          <w:ilvl w:val="0"/>
          <w:numId w:val="1"/>
        </w:numPr>
        <w:rPr>
          <w:rFonts w:ascii="Times New Roman" w:hAnsi="Times New Roman" w:cs="Times New Roman"/>
          <w:color w:val="FF0000"/>
        </w:rPr>
      </w:pPr>
      <w:r w:rsidRPr="00D50DAD">
        <w:rPr>
          <w:rFonts w:ascii="Times New Roman" w:hAnsi="Times New Roman" w:cs="Times New Roman"/>
          <w:color w:val="FF0000"/>
        </w:rPr>
        <w:lastRenderedPageBreak/>
        <w:t>L'éducateur doit également démontrer l'</w:t>
      </w:r>
      <w:r>
        <w:rPr>
          <w:rFonts w:ascii="Times New Roman" w:hAnsi="Times New Roman" w:cs="Times New Roman"/>
          <w:color w:val="FF0000"/>
        </w:rPr>
        <w:t>imprévisibilité</w:t>
      </w:r>
      <w:r w:rsidRPr="00D50DAD">
        <w:rPr>
          <w:rFonts w:ascii="Times New Roman" w:hAnsi="Times New Roman" w:cs="Times New Roman"/>
          <w:color w:val="FF0000"/>
        </w:rPr>
        <w:t xml:space="preserve"> du dommage survenu</w:t>
      </w:r>
      <w:r>
        <w:rPr>
          <w:rFonts w:ascii="Times New Roman" w:hAnsi="Times New Roman" w:cs="Times New Roman"/>
          <w:color w:val="FF0000"/>
        </w:rPr>
        <w:t xml:space="preserve">. </w:t>
      </w:r>
    </w:p>
    <w:p w14:paraId="4BB7108A" w14:textId="77777777" w:rsidR="00D50DAD" w:rsidRDefault="00D50DAD" w:rsidP="00D50DAD">
      <w:pPr>
        <w:rPr>
          <w:rFonts w:ascii="Times New Roman" w:hAnsi="Times New Roman" w:cs="Times New Roman"/>
          <w:color w:val="FF0000"/>
        </w:rPr>
      </w:pPr>
    </w:p>
    <w:p w14:paraId="7BF5475F" w14:textId="77777777" w:rsidR="002A14F8" w:rsidRDefault="00D50DAD" w:rsidP="00D50DAD">
      <w:pPr>
        <w:rPr>
          <w:rFonts w:ascii="Times New Roman" w:hAnsi="Times New Roman" w:cs="Times New Roman"/>
          <w:color w:val="FF0000"/>
        </w:rPr>
      </w:pPr>
      <w:r w:rsidRPr="002A14F8">
        <w:rPr>
          <w:rFonts w:ascii="Times New Roman" w:hAnsi="Times New Roman" w:cs="Times New Roman"/>
          <w:b/>
          <w:bCs/>
          <w:color w:val="FF0000"/>
        </w:rPr>
        <w:t>Exemple qui n’a pas moyen de défense</w:t>
      </w:r>
      <w:r>
        <w:rPr>
          <w:rFonts w:ascii="Times New Roman" w:hAnsi="Times New Roman" w:cs="Times New Roman"/>
          <w:color w:val="FF0000"/>
        </w:rPr>
        <w:t xml:space="preserve"> : </w:t>
      </w:r>
      <w:r w:rsidR="002A14F8" w:rsidRPr="002A14F8">
        <w:rPr>
          <w:rFonts w:ascii="Times New Roman" w:hAnsi="Times New Roman" w:cs="Times New Roman"/>
          <w:color w:val="FF0000"/>
        </w:rPr>
        <w:t>une situation dangereuse ou un comportement agressif soit au cours de jeux de sports organisés connu du gardien mais lequel aucune mesure n'est prise</w:t>
      </w:r>
      <w:r w:rsidR="002A14F8">
        <w:rPr>
          <w:rFonts w:ascii="Times New Roman" w:hAnsi="Times New Roman" w:cs="Times New Roman"/>
          <w:color w:val="FF0000"/>
        </w:rPr>
        <w:t xml:space="preserve"> </w:t>
      </w:r>
    </w:p>
    <w:p w14:paraId="5F53FC0E" w14:textId="77777777" w:rsidR="002A14F8" w:rsidRDefault="002A14F8" w:rsidP="00D50DAD">
      <w:pPr>
        <w:rPr>
          <w:rFonts w:ascii="Times New Roman" w:hAnsi="Times New Roman" w:cs="Times New Roman"/>
          <w:color w:val="FF0000"/>
        </w:rPr>
      </w:pPr>
    </w:p>
    <w:p w14:paraId="05AB7793" w14:textId="0BBFFCDA" w:rsidR="002A14F8" w:rsidRDefault="002A14F8" w:rsidP="00D50DAD">
      <w:pPr>
        <w:rPr>
          <w:rFonts w:ascii="Times New Roman" w:hAnsi="Times New Roman" w:cs="Times New Roman"/>
          <w:color w:val="FF0000"/>
        </w:rPr>
      </w:pPr>
      <w:proofErr w:type="gramStart"/>
      <w:r>
        <w:rPr>
          <w:rFonts w:ascii="Times New Roman" w:hAnsi="Times New Roman" w:cs="Times New Roman"/>
          <w:color w:val="FF0000"/>
        </w:rPr>
        <w:t>OU</w:t>
      </w:r>
      <w:proofErr w:type="gramEnd"/>
      <w:r>
        <w:rPr>
          <w:rFonts w:ascii="Times New Roman" w:hAnsi="Times New Roman" w:cs="Times New Roman"/>
          <w:color w:val="FF0000"/>
        </w:rPr>
        <w:t xml:space="preserve"> </w:t>
      </w:r>
    </w:p>
    <w:p w14:paraId="731FBC2E" w14:textId="77777777" w:rsidR="002A14F8" w:rsidRDefault="002A14F8" w:rsidP="00D50DAD">
      <w:pPr>
        <w:rPr>
          <w:rFonts w:ascii="Times New Roman" w:hAnsi="Times New Roman" w:cs="Times New Roman"/>
          <w:color w:val="FF0000"/>
        </w:rPr>
      </w:pPr>
    </w:p>
    <w:p w14:paraId="14826E1B" w14:textId="051CC08F" w:rsidR="00D50DAD" w:rsidRDefault="002A14F8" w:rsidP="00D50DAD">
      <w:pPr>
        <w:rPr>
          <w:rFonts w:ascii="Times New Roman" w:hAnsi="Times New Roman" w:cs="Times New Roman"/>
          <w:color w:val="FF0000"/>
        </w:rPr>
      </w:pPr>
      <w:r>
        <w:rPr>
          <w:rFonts w:ascii="Times New Roman" w:hAnsi="Times New Roman" w:cs="Times New Roman"/>
          <w:color w:val="FF0000"/>
        </w:rPr>
        <w:t>L</w:t>
      </w:r>
      <w:r w:rsidRPr="002A14F8">
        <w:rPr>
          <w:rFonts w:ascii="Times New Roman" w:hAnsi="Times New Roman" w:cs="Times New Roman"/>
          <w:color w:val="FF0000"/>
        </w:rPr>
        <w:t>'intimidation d'un enfant connue des surveillants et des éducateurs et contre lequel rien n'est fait peut également engager leurs responsabilités</w:t>
      </w:r>
      <w:r>
        <w:rPr>
          <w:rFonts w:ascii="Times New Roman" w:hAnsi="Times New Roman" w:cs="Times New Roman"/>
          <w:color w:val="FF0000"/>
        </w:rPr>
        <w:t xml:space="preserve">. </w:t>
      </w:r>
    </w:p>
    <w:p w14:paraId="048546BB" w14:textId="77777777" w:rsidR="002A14F8" w:rsidRDefault="002A14F8" w:rsidP="00D50DAD">
      <w:pPr>
        <w:rPr>
          <w:rFonts w:ascii="Times New Roman" w:hAnsi="Times New Roman" w:cs="Times New Roman"/>
          <w:color w:val="FF0000"/>
        </w:rPr>
      </w:pPr>
    </w:p>
    <w:p w14:paraId="2FDAD6E1" w14:textId="77777777" w:rsidR="002A14F8" w:rsidRDefault="002A14F8" w:rsidP="00D50DAD">
      <w:pPr>
        <w:rPr>
          <w:rFonts w:ascii="Times New Roman" w:hAnsi="Times New Roman" w:cs="Times New Roman"/>
          <w:color w:val="FF0000"/>
        </w:rPr>
      </w:pPr>
    </w:p>
    <w:p w14:paraId="2DCEBBB2" w14:textId="0EBB23FA" w:rsidR="002A14F8" w:rsidRDefault="002A14F8" w:rsidP="00D50DAD">
      <w:pPr>
        <w:rPr>
          <w:rFonts w:ascii="Times New Roman" w:hAnsi="Times New Roman" w:cs="Times New Roman"/>
          <w:color w:val="000000" w:themeColor="text1"/>
        </w:rPr>
      </w:pPr>
      <w:r>
        <w:rPr>
          <w:rFonts w:ascii="Times New Roman" w:hAnsi="Times New Roman" w:cs="Times New Roman"/>
          <w:color w:val="000000" w:themeColor="text1"/>
        </w:rPr>
        <w:t xml:space="preserve">FOR THE BABY SITTERS : art 1460 al.2 – nous avons un régime de FAUTE PROUVÉ et non de présomption de faute. Donc la victime (ou le parent de l’enfant) doit prouver la faute du baby </w:t>
      </w:r>
      <w:proofErr w:type="spellStart"/>
      <w:r>
        <w:rPr>
          <w:rFonts w:ascii="Times New Roman" w:hAnsi="Times New Roman" w:cs="Times New Roman"/>
          <w:color w:val="000000" w:themeColor="text1"/>
        </w:rPr>
        <w:t>sitter</w:t>
      </w:r>
      <w:proofErr w:type="spellEnd"/>
      <w:r>
        <w:rPr>
          <w:rFonts w:ascii="Times New Roman" w:hAnsi="Times New Roman" w:cs="Times New Roman"/>
          <w:color w:val="000000" w:themeColor="text1"/>
        </w:rPr>
        <w:t>…. Nous n’avons pas de présomption contre</w:t>
      </w:r>
      <w:r w:rsidR="000C78A8">
        <w:rPr>
          <w:rFonts w:ascii="Times New Roman" w:hAnsi="Times New Roman" w:cs="Times New Roman"/>
          <w:color w:val="000000" w:themeColor="text1"/>
        </w:rPr>
        <w:t xml:space="preserve"> elle (or </w:t>
      </w:r>
      <w:proofErr w:type="spellStart"/>
      <w:r w:rsidR="000C78A8">
        <w:rPr>
          <w:rFonts w:ascii="Times New Roman" w:hAnsi="Times New Roman" w:cs="Times New Roman"/>
          <w:color w:val="000000" w:themeColor="text1"/>
        </w:rPr>
        <w:t>else</w:t>
      </w:r>
      <w:proofErr w:type="spellEnd"/>
      <w:r w:rsidR="000C78A8">
        <w:rPr>
          <w:rFonts w:ascii="Times New Roman" w:hAnsi="Times New Roman" w:cs="Times New Roman"/>
          <w:color w:val="000000" w:themeColor="text1"/>
        </w:rPr>
        <w:t xml:space="preserve"> </w:t>
      </w:r>
      <w:proofErr w:type="spellStart"/>
      <w:r w:rsidR="000C78A8">
        <w:rPr>
          <w:rFonts w:ascii="Times New Roman" w:hAnsi="Times New Roman" w:cs="Times New Roman"/>
          <w:color w:val="000000" w:themeColor="text1"/>
        </w:rPr>
        <w:t>nobody</w:t>
      </w:r>
      <w:proofErr w:type="spellEnd"/>
      <w:r w:rsidR="000C78A8">
        <w:rPr>
          <w:rFonts w:ascii="Times New Roman" w:hAnsi="Times New Roman" w:cs="Times New Roman"/>
          <w:color w:val="000000" w:themeColor="text1"/>
        </w:rPr>
        <w:t xml:space="preserve"> </w:t>
      </w:r>
      <w:proofErr w:type="spellStart"/>
      <w:r w:rsidR="000C78A8">
        <w:rPr>
          <w:rFonts w:ascii="Times New Roman" w:hAnsi="Times New Roman" w:cs="Times New Roman"/>
          <w:color w:val="000000" w:themeColor="text1"/>
        </w:rPr>
        <w:t>would</w:t>
      </w:r>
      <w:proofErr w:type="spellEnd"/>
      <w:r w:rsidR="000C78A8">
        <w:rPr>
          <w:rFonts w:ascii="Times New Roman" w:hAnsi="Times New Roman" w:cs="Times New Roman"/>
          <w:color w:val="000000" w:themeColor="text1"/>
        </w:rPr>
        <w:t xml:space="preserve"> </w:t>
      </w:r>
      <w:proofErr w:type="spellStart"/>
      <w:r w:rsidR="000C78A8">
        <w:rPr>
          <w:rFonts w:ascii="Times New Roman" w:hAnsi="Times New Roman" w:cs="Times New Roman"/>
          <w:color w:val="000000" w:themeColor="text1"/>
        </w:rPr>
        <w:t>want</w:t>
      </w:r>
      <w:proofErr w:type="spellEnd"/>
      <w:r w:rsidR="000C78A8">
        <w:rPr>
          <w:rFonts w:ascii="Times New Roman" w:hAnsi="Times New Roman" w:cs="Times New Roman"/>
          <w:color w:val="000000" w:themeColor="text1"/>
        </w:rPr>
        <w:t xml:space="preserve"> to baby </w:t>
      </w:r>
      <w:proofErr w:type="spellStart"/>
      <w:r w:rsidR="000C78A8">
        <w:rPr>
          <w:rFonts w:ascii="Times New Roman" w:hAnsi="Times New Roman" w:cs="Times New Roman"/>
          <w:color w:val="000000" w:themeColor="text1"/>
        </w:rPr>
        <w:t>sit</w:t>
      </w:r>
      <w:proofErr w:type="spellEnd"/>
      <w:r w:rsidR="000C78A8">
        <w:rPr>
          <w:rFonts w:ascii="Times New Roman" w:hAnsi="Times New Roman" w:cs="Times New Roman"/>
          <w:color w:val="000000" w:themeColor="text1"/>
        </w:rPr>
        <w:t xml:space="preserve"> </w:t>
      </w:r>
      <w:proofErr w:type="spellStart"/>
      <w:r w:rsidR="000C78A8">
        <w:rPr>
          <w:rFonts w:ascii="Times New Roman" w:hAnsi="Times New Roman" w:cs="Times New Roman"/>
          <w:color w:val="000000" w:themeColor="text1"/>
        </w:rPr>
        <w:t>anymore</w:t>
      </w:r>
      <w:proofErr w:type="spellEnd"/>
      <w:r w:rsidR="000C78A8">
        <w:rPr>
          <w:rFonts w:ascii="Times New Roman" w:hAnsi="Times New Roman" w:cs="Times New Roman"/>
          <w:color w:val="000000" w:themeColor="text1"/>
        </w:rPr>
        <w:t>)</w:t>
      </w:r>
      <w:r>
        <w:rPr>
          <w:rFonts w:ascii="Times New Roman" w:hAnsi="Times New Roman" w:cs="Times New Roman"/>
          <w:color w:val="000000" w:themeColor="text1"/>
        </w:rPr>
        <w:t>.</w:t>
      </w:r>
    </w:p>
    <w:p w14:paraId="199407B5" w14:textId="77777777" w:rsidR="002A14F8" w:rsidRDefault="002A14F8" w:rsidP="00D50DAD">
      <w:pPr>
        <w:rPr>
          <w:rFonts w:ascii="Times New Roman" w:hAnsi="Times New Roman" w:cs="Times New Roman"/>
          <w:color w:val="000000" w:themeColor="text1"/>
        </w:rPr>
      </w:pPr>
    </w:p>
    <w:p w14:paraId="7D20A29D" w14:textId="77777777" w:rsidR="002A14F8" w:rsidRDefault="002A14F8" w:rsidP="00D50DAD">
      <w:pPr>
        <w:rPr>
          <w:rFonts w:ascii="Times New Roman" w:hAnsi="Times New Roman" w:cs="Times New Roman"/>
          <w:color w:val="000000" w:themeColor="text1"/>
        </w:rPr>
      </w:pPr>
    </w:p>
    <w:p w14:paraId="17D1F095" w14:textId="6C65E130" w:rsidR="002A14F8" w:rsidRDefault="002A14F8" w:rsidP="00D50DAD">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POUR LA PERSONNE NON DOUÉE DE RAISON (art 1462) </w:t>
      </w:r>
    </w:p>
    <w:p w14:paraId="0027D728" w14:textId="158922FF" w:rsidR="000C78A8" w:rsidRDefault="00AE7EA4" w:rsidP="00AE7EA4">
      <w:pPr>
        <w:pStyle w:val="ListParagraph"/>
        <w:numPr>
          <w:ilvl w:val="0"/>
          <w:numId w:val="1"/>
        </w:numPr>
        <w:rPr>
          <w:rFonts w:ascii="Times New Roman" w:hAnsi="Times New Roman" w:cs="Times New Roman"/>
          <w:color w:val="000000" w:themeColor="text1"/>
        </w:rPr>
      </w:pPr>
      <w:r w:rsidRPr="00AE7EA4">
        <w:rPr>
          <w:rFonts w:ascii="Times New Roman" w:hAnsi="Times New Roman" w:cs="Times New Roman"/>
          <w:color w:val="000000" w:themeColor="text1"/>
        </w:rPr>
        <w:t>L’auditeur ou le gardien de fait ne sont responsables du préjudice causé par le fait d'une majeur que s'ils ont commis dans l'exercice de leur devoir de garde une faute lourde ou intentionnelle</w:t>
      </w:r>
      <w:r>
        <w:rPr>
          <w:rFonts w:ascii="Times New Roman" w:hAnsi="Times New Roman" w:cs="Times New Roman"/>
          <w:color w:val="000000" w:themeColor="text1"/>
        </w:rPr>
        <w:t xml:space="preserve">. </w:t>
      </w:r>
    </w:p>
    <w:p w14:paraId="57C6CF3A" w14:textId="77777777" w:rsidR="00AE7EA4" w:rsidRDefault="00AE7EA4" w:rsidP="00AE7EA4">
      <w:pPr>
        <w:rPr>
          <w:rFonts w:ascii="Times New Roman" w:hAnsi="Times New Roman" w:cs="Times New Roman"/>
          <w:color w:val="000000" w:themeColor="text1"/>
        </w:rPr>
      </w:pPr>
    </w:p>
    <w:p w14:paraId="24CD5355" w14:textId="4AEE0DD0" w:rsidR="00AE7EA4" w:rsidRDefault="00AE7EA4" w:rsidP="00AE7EA4">
      <w:pPr>
        <w:rPr>
          <w:rFonts w:ascii="Times New Roman" w:hAnsi="Times New Roman" w:cs="Times New Roman"/>
          <w:color w:val="000000" w:themeColor="text1"/>
        </w:rPr>
      </w:pPr>
      <w:r>
        <w:rPr>
          <w:rFonts w:ascii="Times New Roman" w:hAnsi="Times New Roman" w:cs="Times New Roman"/>
          <w:color w:val="000000" w:themeColor="text1"/>
        </w:rPr>
        <w:t>FAUTE LOURDE = 1474</w:t>
      </w:r>
    </w:p>
    <w:p w14:paraId="4B369D22" w14:textId="77777777" w:rsidR="00AE7EA4" w:rsidRDefault="00AE7EA4" w:rsidP="00AE7EA4">
      <w:pPr>
        <w:rPr>
          <w:rFonts w:ascii="Times New Roman" w:hAnsi="Times New Roman" w:cs="Times New Roman"/>
          <w:color w:val="000000" w:themeColor="text1"/>
        </w:rPr>
      </w:pPr>
    </w:p>
    <w:p w14:paraId="1BAE8B3A" w14:textId="4521A955" w:rsidR="00AE7EA4" w:rsidRDefault="00AE7EA4" w:rsidP="00AE7EA4">
      <w:pPr>
        <w:rPr>
          <w:rFonts w:ascii="Times New Roman" w:hAnsi="Times New Roman" w:cs="Times New Roman"/>
          <w:color w:val="000000" w:themeColor="text1"/>
        </w:rPr>
      </w:pPr>
      <w:r>
        <w:rPr>
          <w:rFonts w:ascii="Times New Roman" w:hAnsi="Times New Roman" w:cs="Times New Roman"/>
          <w:color w:val="000000" w:themeColor="text1"/>
        </w:rPr>
        <w:t xml:space="preserve">Condition de l’application 1462 : </w:t>
      </w:r>
    </w:p>
    <w:p w14:paraId="793DC441" w14:textId="34870310" w:rsidR="00AE7EA4" w:rsidRDefault="00AE7EA4" w:rsidP="00AE7EA4">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 xml:space="preserve">Une garde </w:t>
      </w:r>
    </w:p>
    <w:p w14:paraId="7836A47A" w14:textId="5B9292B8" w:rsidR="00AE7EA4" w:rsidRDefault="00AE7EA4" w:rsidP="00AE7EA4">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Un fait dommageable commis par une personne non douée de raison</w:t>
      </w:r>
    </w:p>
    <w:p w14:paraId="5BEE28B9" w14:textId="02A02A8B" w:rsidR="00AE7EA4" w:rsidRDefault="00AE7EA4" w:rsidP="00AE7EA4">
      <w:pPr>
        <w:pStyle w:val="ListParagraph"/>
        <w:numPr>
          <w:ilvl w:val="0"/>
          <w:numId w:val="7"/>
        </w:numPr>
        <w:rPr>
          <w:rFonts w:ascii="Times New Roman" w:hAnsi="Times New Roman" w:cs="Times New Roman"/>
          <w:color w:val="000000" w:themeColor="text1"/>
        </w:rPr>
      </w:pPr>
      <w:r>
        <w:rPr>
          <w:rFonts w:ascii="Times New Roman" w:hAnsi="Times New Roman" w:cs="Times New Roman"/>
          <w:color w:val="000000" w:themeColor="text1"/>
        </w:rPr>
        <w:t>Une incapacité de l’auteur du dommage</w:t>
      </w:r>
    </w:p>
    <w:p w14:paraId="10EF3441" w14:textId="77777777" w:rsidR="00AE7EA4" w:rsidRDefault="00AE7EA4" w:rsidP="00AE7EA4">
      <w:pPr>
        <w:rPr>
          <w:rFonts w:ascii="Times New Roman" w:hAnsi="Times New Roman" w:cs="Times New Roman"/>
          <w:color w:val="000000" w:themeColor="text1"/>
        </w:rPr>
      </w:pPr>
    </w:p>
    <w:p w14:paraId="1FC43119" w14:textId="77777777" w:rsidR="00AE7EA4" w:rsidRDefault="00AE7EA4" w:rsidP="00AE7EA4">
      <w:pPr>
        <w:rPr>
          <w:rFonts w:ascii="Times New Roman" w:hAnsi="Times New Roman" w:cs="Times New Roman"/>
          <w:color w:val="000000" w:themeColor="text1"/>
        </w:rPr>
      </w:pPr>
    </w:p>
    <w:p w14:paraId="3BA08734" w14:textId="58505D34" w:rsidR="00AE7EA4" w:rsidRDefault="00AE7EA4" w:rsidP="00AE7EA4">
      <w:pPr>
        <w:rPr>
          <w:rFonts w:ascii="Times New Roman" w:hAnsi="Times New Roman" w:cs="Times New Roman"/>
          <w:b/>
          <w:bCs/>
          <w:color w:val="000000" w:themeColor="text1"/>
        </w:rPr>
      </w:pPr>
      <w:r>
        <w:rPr>
          <w:rFonts w:ascii="Times New Roman" w:hAnsi="Times New Roman" w:cs="Times New Roman"/>
          <w:b/>
          <w:bCs/>
          <w:color w:val="000000" w:themeColor="text1"/>
        </w:rPr>
        <w:t>RESPONSABILITÉ DU COMMETTANT</w:t>
      </w:r>
    </w:p>
    <w:p w14:paraId="77F07697" w14:textId="77777777" w:rsidR="00AE7EA4" w:rsidRDefault="00AE7EA4" w:rsidP="00AE7EA4">
      <w:pPr>
        <w:rPr>
          <w:rFonts w:ascii="Times New Roman" w:hAnsi="Times New Roman" w:cs="Times New Roman"/>
          <w:b/>
          <w:bCs/>
          <w:color w:val="000000" w:themeColor="text1"/>
        </w:rPr>
      </w:pPr>
    </w:p>
    <w:p w14:paraId="7E94AB66" w14:textId="2320F883" w:rsidR="00AE7EA4" w:rsidRDefault="00AE7EA4" w:rsidP="00AE7EA4">
      <w:pPr>
        <w:rPr>
          <w:rFonts w:ascii="Times New Roman" w:hAnsi="Times New Roman" w:cs="Times New Roman"/>
          <w:color w:val="000000" w:themeColor="text1"/>
        </w:rPr>
      </w:pPr>
      <w:r>
        <w:rPr>
          <w:rFonts w:ascii="Times New Roman" w:hAnsi="Times New Roman" w:cs="Times New Roman"/>
          <w:color w:val="000000" w:themeColor="text1"/>
        </w:rPr>
        <w:t xml:space="preserve">Rien ne nous empêche de poursuivre le patron en vertu de 1463 et le préposé en vertu de 1457. </w:t>
      </w:r>
    </w:p>
    <w:p w14:paraId="3988F2C4" w14:textId="77777777" w:rsidR="00AE7EA4" w:rsidRDefault="00AE7EA4" w:rsidP="00AE7EA4">
      <w:pPr>
        <w:rPr>
          <w:rFonts w:ascii="Times New Roman" w:hAnsi="Times New Roman" w:cs="Times New Roman"/>
          <w:color w:val="000000" w:themeColor="text1"/>
        </w:rPr>
      </w:pPr>
    </w:p>
    <w:p w14:paraId="13250D82" w14:textId="71C6660A" w:rsidR="00AE7EA4" w:rsidRDefault="00AE7EA4" w:rsidP="00AE7EA4">
      <w:pPr>
        <w:rPr>
          <w:rFonts w:ascii="Times New Roman" w:hAnsi="Times New Roman" w:cs="Times New Roman"/>
          <w:color w:val="000000" w:themeColor="text1"/>
        </w:rPr>
      </w:pPr>
      <w:r>
        <w:rPr>
          <w:rFonts w:ascii="Times New Roman" w:hAnsi="Times New Roman" w:cs="Times New Roman"/>
          <w:color w:val="000000" w:themeColor="text1"/>
        </w:rPr>
        <w:t xml:space="preserve">Conditions d’application : </w:t>
      </w:r>
    </w:p>
    <w:p w14:paraId="7EBDF825" w14:textId="40C57A23" w:rsidR="00AE7EA4" w:rsidRDefault="00AE7EA4" w:rsidP="00AE7EA4">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La faute</w:t>
      </w:r>
    </w:p>
    <w:p w14:paraId="4AA8EF2C" w14:textId="2919173A" w:rsidR="00AE7EA4" w:rsidRDefault="00AE7EA4" w:rsidP="00AE7EA4">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Le lien de préposition entre le préposé et le patron</w:t>
      </w:r>
    </w:p>
    <w:p w14:paraId="1691DFD0" w14:textId="18EE86C3" w:rsidR="00AE7EA4" w:rsidRDefault="00AD16CC" w:rsidP="00AE7EA4">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La faute est dans les liens de ses fonctions (donc au bénéfice du patron)</w:t>
      </w:r>
    </w:p>
    <w:p w14:paraId="5A21E50E" w14:textId="77777777" w:rsidR="00AD16CC" w:rsidRDefault="00AD16CC" w:rsidP="00AD16CC">
      <w:pPr>
        <w:rPr>
          <w:rFonts w:ascii="Times New Roman" w:hAnsi="Times New Roman" w:cs="Times New Roman"/>
          <w:color w:val="000000" w:themeColor="text1"/>
        </w:rPr>
      </w:pPr>
    </w:p>
    <w:p w14:paraId="52CF9A9E" w14:textId="15BD4C50" w:rsidR="00AD16CC" w:rsidRDefault="00AD16CC" w:rsidP="00AD16CC">
      <w:pPr>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79F3D26" w14:textId="77777777" w:rsidR="00AD16CC" w:rsidRDefault="00AD16CC" w:rsidP="00AD16CC">
      <w:pPr>
        <w:rPr>
          <w:rFonts w:ascii="Times New Roman" w:hAnsi="Times New Roman" w:cs="Times New Roman"/>
          <w:color w:val="000000" w:themeColor="text1"/>
        </w:rPr>
      </w:pPr>
    </w:p>
    <w:p w14:paraId="5CD82A9D" w14:textId="4BBC72D1" w:rsidR="00AD16CC" w:rsidRPr="00AD16CC" w:rsidRDefault="00AD16CC" w:rsidP="00AD16CC">
      <w:pPr>
        <w:rPr>
          <w:rFonts w:ascii="Times New Roman" w:hAnsi="Times New Roman" w:cs="Times New Roman"/>
          <w:color w:val="000000" w:themeColor="text1"/>
        </w:rPr>
      </w:pPr>
      <w:r>
        <w:rPr>
          <w:rFonts w:ascii="Times New Roman" w:hAnsi="Times New Roman" w:cs="Times New Roman"/>
          <w:color w:val="000000" w:themeColor="text1"/>
        </w:rPr>
        <w:t>PRÉSOMPTION DE RESPONSABILITÉ (pas de moyens d’exonération)</w:t>
      </w:r>
    </w:p>
    <w:p w14:paraId="2C1684A1" w14:textId="77777777" w:rsidR="00AD16CC" w:rsidRDefault="00AD16CC" w:rsidP="00AE7EA4">
      <w:pPr>
        <w:rPr>
          <w:rFonts w:ascii="Times New Roman" w:hAnsi="Times New Roman" w:cs="Times New Roman"/>
          <w:color w:val="000000" w:themeColor="text1"/>
        </w:rPr>
      </w:pPr>
    </w:p>
    <w:p w14:paraId="2FC5197D" w14:textId="0F7ABF7E" w:rsidR="00AE7EA4" w:rsidRDefault="00AE7EA4" w:rsidP="00AE7EA4">
      <w:pPr>
        <w:rPr>
          <w:rFonts w:ascii="Times New Roman" w:hAnsi="Times New Roman" w:cs="Times New Roman"/>
          <w:color w:val="FF0000"/>
        </w:rPr>
      </w:pPr>
      <w:r>
        <w:rPr>
          <w:rFonts w:ascii="Times New Roman" w:hAnsi="Times New Roman" w:cs="Times New Roman"/>
          <w:b/>
          <w:bCs/>
          <w:color w:val="FF0000"/>
        </w:rPr>
        <w:t xml:space="preserve">SEUL MOYEN DE DÉFENSE : </w:t>
      </w:r>
      <w:r w:rsidRPr="00AE7EA4">
        <w:rPr>
          <w:rFonts w:ascii="Times New Roman" w:hAnsi="Times New Roman" w:cs="Times New Roman"/>
          <w:color w:val="FF0000"/>
        </w:rPr>
        <w:t>il n'y a pas d'autre défense ouverte au commettant que celle d'établir que les conditions de mise en œuvre du régime ne sont pas réunies ou qu'il y a eu faute d'un tiers ou force majeure</w:t>
      </w:r>
      <w:r>
        <w:rPr>
          <w:rFonts w:ascii="Times New Roman" w:hAnsi="Times New Roman" w:cs="Times New Roman"/>
          <w:color w:val="FF0000"/>
        </w:rPr>
        <w:t xml:space="preserve">. Ex : boss doit démontrer que </w:t>
      </w:r>
      <w:r w:rsidR="00AD16CC">
        <w:rPr>
          <w:rFonts w:ascii="Times New Roman" w:hAnsi="Times New Roman" w:cs="Times New Roman"/>
          <w:color w:val="FF0000"/>
        </w:rPr>
        <w:t>ce n’est pas</w:t>
      </w:r>
      <w:r>
        <w:rPr>
          <w:rFonts w:ascii="Times New Roman" w:hAnsi="Times New Roman" w:cs="Times New Roman"/>
          <w:color w:val="FF0000"/>
        </w:rPr>
        <w:t xml:space="preserve"> son préposé. </w:t>
      </w:r>
    </w:p>
    <w:p w14:paraId="32BA85E5" w14:textId="2E79F784" w:rsidR="00AD16CC" w:rsidRPr="00AD16CC" w:rsidRDefault="00AD16CC" w:rsidP="00AD16CC">
      <w:pPr>
        <w:pStyle w:val="ListParagraph"/>
        <w:numPr>
          <w:ilvl w:val="0"/>
          <w:numId w:val="1"/>
        </w:numPr>
        <w:rPr>
          <w:rFonts w:ascii="Times New Roman" w:hAnsi="Times New Roman" w:cs="Times New Roman"/>
          <w:color w:val="FF0000"/>
          <w:u w:val="single"/>
        </w:rPr>
      </w:pPr>
      <w:r>
        <w:rPr>
          <w:rFonts w:ascii="Times New Roman" w:hAnsi="Times New Roman" w:cs="Times New Roman"/>
          <w:color w:val="000000" w:themeColor="text1"/>
          <w:u w:val="single"/>
        </w:rPr>
        <w:lastRenderedPageBreak/>
        <w:t xml:space="preserve">Lien de préposition : </w:t>
      </w:r>
      <w:r w:rsidRPr="00AD16CC">
        <w:rPr>
          <w:rFonts w:ascii="Times New Roman" w:hAnsi="Times New Roman" w:cs="Times New Roman"/>
          <w:color w:val="000000" w:themeColor="text1"/>
        </w:rPr>
        <w:t>le lien de proposition c'est le cas notamment de l'exercice du pouvoir de contrôle sur l'employé et de la surveillance ou de la vérification de son travail</w:t>
      </w:r>
      <w:r>
        <w:rPr>
          <w:rFonts w:ascii="Times New Roman" w:hAnsi="Times New Roman" w:cs="Times New Roman"/>
          <w:color w:val="000000" w:themeColor="text1"/>
        </w:rPr>
        <w:t xml:space="preserve">. </w:t>
      </w:r>
      <w:r w:rsidRPr="00AD16CC">
        <w:rPr>
          <w:rFonts w:ascii="Times New Roman" w:hAnsi="Times New Roman" w:cs="Times New Roman"/>
          <w:color w:val="000000" w:themeColor="text1"/>
        </w:rPr>
        <w:t>Ce qui devrait être établi c'est l'autorité dont était l'instit le commettant d'imposer une méthode de travail à un ouvrier chargé d'exécuter une tâche</w:t>
      </w:r>
      <w:r>
        <w:rPr>
          <w:rFonts w:ascii="Times New Roman" w:hAnsi="Times New Roman" w:cs="Times New Roman"/>
          <w:color w:val="000000" w:themeColor="text1"/>
        </w:rPr>
        <w:t xml:space="preserve">. </w:t>
      </w:r>
    </w:p>
    <w:p w14:paraId="7005DFCB" w14:textId="77777777" w:rsidR="00AD16CC" w:rsidRPr="00AD16CC" w:rsidRDefault="00AD16CC" w:rsidP="00AD16CC">
      <w:pPr>
        <w:rPr>
          <w:rFonts w:ascii="Times New Roman" w:hAnsi="Times New Roman" w:cs="Times New Roman"/>
          <w:color w:val="FF0000"/>
          <w:u w:val="single"/>
        </w:rPr>
      </w:pPr>
    </w:p>
    <w:p w14:paraId="1E0FC02F" w14:textId="684DCD80" w:rsidR="00AD16CC" w:rsidRPr="00AD16CC" w:rsidRDefault="00AD16CC" w:rsidP="00AD16CC">
      <w:pPr>
        <w:pStyle w:val="ListParagraph"/>
        <w:numPr>
          <w:ilvl w:val="1"/>
          <w:numId w:val="1"/>
        </w:numPr>
        <w:rPr>
          <w:rFonts w:ascii="Times New Roman" w:hAnsi="Times New Roman" w:cs="Times New Roman"/>
          <w:color w:val="000000" w:themeColor="text1"/>
          <w:u w:val="single"/>
        </w:rPr>
      </w:pPr>
      <w:r>
        <w:rPr>
          <w:rFonts w:ascii="Times New Roman" w:hAnsi="Times New Roman" w:cs="Times New Roman"/>
          <w:color w:val="000000" w:themeColor="text1"/>
        </w:rPr>
        <w:t xml:space="preserve">Ce qui n’est </w:t>
      </w:r>
      <w:r w:rsidRPr="00AD16CC">
        <w:rPr>
          <w:rFonts w:ascii="Times New Roman" w:hAnsi="Times New Roman" w:cs="Times New Roman"/>
          <w:color w:val="FF0000"/>
        </w:rPr>
        <w:t>PAS</w:t>
      </w:r>
      <w:r>
        <w:rPr>
          <w:rFonts w:ascii="Times New Roman" w:hAnsi="Times New Roman" w:cs="Times New Roman"/>
          <w:color w:val="000000" w:themeColor="text1"/>
        </w:rPr>
        <w:t xml:space="preserve"> un lien de préposition : </w:t>
      </w:r>
      <w:r w:rsidRPr="00AD16CC">
        <w:rPr>
          <w:rFonts w:ascii="Times New Roman" w:hAnsi="Times New Roman" w:cs="Times New Roman"/>
          <w:color w:val="000000" w:themeColor="text1"/>
        </w:rPr>
        <w:t>assigner un lieu ou un horaire de travail</w:t>
      </w:r>
      <w:r>
        <w:rPr>
          <w:rFonts w:ascii="Times New Roman" w:hAnsi="Times New Roman" w:cs="Times New Roman"/>
          <w:color w:val="000000" w:themeColor="text1"/>
        </w:rPr>
        <w:t xml:space="preserve">, </w:t>
      </w:r>
      <w:r w:rsidRPr="00AD16CC">
        <w:rPr>
          <w:rFonts w:ascii="Times New Roman" w:hAnsi="Times New Roman" w:cs="Times New Roman"/>
          <w:color w:val="000000" w:themeColor="text1"/>
        </w:rPr>
        <w:t>le rappel de consignes de sécurité</w:t>
      </w:r>
      <w:r>
        <w:rPr>
          <w:rFonts w:ascii="Times New Roman" w:hAnsi="Times New Roman" w:cs="Times New Roman"/>
          <w:color w:val="000000" w:themeColor="text1"/>
        </w:rPr>
        <w:t xml:space="preserve">, </w:t>
      </w:r>
      <w:r w:rsidRPr="00AD16CC">
        <w:rPr>
          <w:rFonts w:ascii="Times New Roman" w:hAnsi="Times New Roman" w:cs="Times New Roman"/>
          <w:color w:val="000000" w:themeColor="text1"/>
        </w:rPr>
        <w:t>ou de simples recommandations d'ordre général sur l'exercice d'une activité seront des éléments insuffisants pour établir la notion de contrôle nécessaire à la détermination de la qualité de préposé</w:t>
      </w:r>
      <w:r>
        <w:rPr>
          <w:rFonts w:ascii="Times New Roman" w:hAnsi="Times New Roman" w:cs="Times New Roman"/>
          <w:color w:val="000000" w:themeColor="text1"/>
        </w:rPr>
        <w:t>.</w:t>
      </w:r>
    </w:p>
    <w:p w14:paraId="3EDC0DFE" w14:textId="77777777" w:rsidR="00AD16CC" w:rsidRPr="00AD16CC" w:rsidRDefault="00AD16CC" w:rsidP="00AD16CC">
      <w:pPr>
        <w:pStyle w:val="ListParagraph"/>
        <w:ind w:left="1440"/>
        <w:rPr>
          <w:rFonts w:ascii="Times New Roman" w:hAnsi="Times New Roman" w:cs="Times New Roman"/>
          <w:color w:val="000000" w:themeColor="text1"/>
          <w:u w:val="single"/>
        </w:rPr>
      </w:pPr>
    </w:p>
    <w:p w14:paraId="00A92948" w14:textId="3908D4A4" w:rsidR="00AD16CC" w:rsidRPr="00AD16CC" w:rsidRDefault="00AD16CC" w:rsidP="00AD16CC">
      <w:pPr>
        <w:pStyle w:val="ListParagraph"/>
        <w:numPr>
          <w:ilvl w:val="2"/>
          <w:numId w:val="1"/>
        </w:numPr>
        <w:rPr>
          <w:rFonts w:ascii="Times New Roman" w:hAnsi="Times New Roman" w:cs="Times New Roman"/>
          <w:color w:val="000000" w:themeColor="text1"/>
          <w:u w:val="single"/>
        </w:rPr>
      </w:pPr>
      <w:r w:rsidRPr="00AD16CC">
        <w:rPr>
          <w:rFonts w:ascii="Times New Roman" w:hAnsi="Times New Roman" w:cs="Times New Roman"/>
          <w:color w:val="000000" w:themeColor="text1"/>
          <w:u w:val="single"/>
        </w:rPr>
        <w:t>Il n'existe pas de lien de proposition entre l'expert et le syndic ou l'autre professionnel qui le mandate à l'occasion d'une enquête disciplinaire</w:t>
      </w:r>
      <w:r>
        <w:rPr>
          <w:rFonts w:ascii="Times New Roman" w:hAnsi="Times New Roman" w:cs="Times New Roman"/>
          <w:color w:val="000000" w:themeColor="text1"/>
          <w:u w:val="single"/>
        </w:rPr>
        <w:t xml:space="preserve">. </w:t>
      </w:r>
      <w:r>
        <w:rPr>
          <w:rFonts w:ascii="Times New Roman" w:hAnsi="Times New Roman" w:cs="Times New Roman"/>
          <w:color w:val="000000" w:themeColor="text1"/>
        </w:rPr>
        <w:t xml:space="preserve">Exemple : </w:t>
      </w:r>
      <w:r w:rsidRPr="00AD16CC">
        <w:rPr>
          <w:rFonts w:ascii="Times New Roman" w:hAnsi="Times New Roman" w:cs="Times New Roman"/>
          <w:color w:val="000000" w:themeColor="text1"/>
        </w:rPr>
        <w:t xml:space="preserve">l'exemple de l'ingénieur </w:t>
      </w:r>
      <w:r w:rsidR="001A4C03">
        <w:rPr>
          <w:rFonts w:ascii="Times New Roman" w:hAnsi="Times New Roman" w:cs="Times New Roman"/>
          <w:color w:val="000000" w:themeColor="text1"/>
        </w:rPr>
        <w:t>à qui</w:t>
      </w:r>
      <w:r w:rsidRPr="00AD16CC">
        <w:rPr>
          <w:rFonts w:ascii="Times New Roman" w:hAnsi="Times New Roman" w:cs="Times New Roman"/>
          <w:color w:val="000000" w:themeColor="text1"/>
        </w:rPr>
        <w:t xml:space="preserve"> un cadre viendrait indiquer comment tracer des plans et analyser la résistance de certains matériaux lorsqu'il n'est pas lui-même ingénieur il n'est pas un lien de proposition</w:t>
      </w:r>
      <w:r>
        <w:rPr>
          <w:rFonts w:ascii="Times New Roman" w:hAnsi="Times New Roman" w:cs="Times New Roman"/>
          <w:color w:val="000000" w:themeColor="text1"/>
        </w:rPr>
        <w:t xml:space="preserve">. </w:t>
      </w:r>
    </w:p>
    <w:p w14:paraId="12BBAEBC" w14:textId="77777777" w:rsidR="00AD16CC" w:rsidRDefault="00AD16CC" w:rsidP="00AD16CC">
      <w:pPr>
        <w:rPr>
          <w:rFonts w:ascii="Times New Roman" w:hAnsi="Times New Roman" w:cs="Times New Roman"/>
          <w:color w:val="000000" w:themeColor="text1"/>
          <w:u w:val="single"/>
        </w:rPr>
      </w:pPr>
    </w:p>
    <w:p w14:paraId="311EDAB9" w14:textId="25024DDE" w:rsidR="00AD16CC" w:rsidRDefault="00AD16CC" w:rsidP="00AD16CC">
      <w:pPr>
        <w:pStyle w:val="ListParagraph"/>
        <w:numPr>
          <w:ilvl w:val="2"/>
          <w:numId w:val="1"/>
        </w:numPr>
        <w:rPr>
          <w:rFonts w:ascii="Times New Roman" w:hAnsi="Times New Roman" w:cs="Times New Roman"/>
          <w:color w:val="000000" w:themeColor="text1"/>
          <w:u w:val="single"/>
        </w:rPr>
      </w:pPr>
      <w:r>
        <w:rPr>
          <w:rFonts w:ascii="Times New Roman" w:hAnsi="Times New Roman" w:cs="Times New Roman"/>
          <w:color w:val="000000" w:themeColor="text1"/>
          <w:u w:val="single"/>
        </w:rPr>
        <w:t xml:space="preserve">Donc nous devons voir aussi le contrat de travail pour voir si nous avons un lien de préposition. </w:t>
      </w:r>
    </w:p>
    <w:p w14:paraId="09FA4E79" w14:textId="77777777" w:rsidR="00AD16CC" w:rsidRPr="00AD16CC" w:rsidRDefault="00AD16CC" w:rsidP="00AD16CC">
      <w:pPr>
        <w:pStyle w:val="ListParagraph"/>
        <w:rPr>
          <w:rFonts w:ascii="Times New Roman" w:hAnsi="Times New Roman" w:cs="Times New Roman"/>
          <w:color w:val="000000" w:themeColor="text1"/>
          <w:u w:val="single"/>
        </w:rPr>
      </w:pPr>
    </w:p>
    <w:p w14:paraId="1C29C86A" w14:textId="600224FC" w:rsidR="00AD16CC" w:rsidRDefault="00AD16CC" w:rsidP="00AD16CC">
      <w:pPr>
        <w:pStyle w:val="ListParagraph"/>
        <w:numPr>
          <w:ilvl w:val="2"/>
          <w:numId w:val="1"/>
        </w:numPr>
        <w:rPr>
          <w:rFonts w:ascii="Times New Roman" w:hAnsi="Times New Roman" w:cs="Times New Roman"/>
          <w:color w:val="000000" w:themeColor="text1"/>
          <w:u w:val="single"/>
        </w:rPr>
      </w:pPr>
      <w:r>
        <w:rPr>
          <w:rFonts w:ascii="Times New Roman" w:hAnsi="Times New Roman" w:cs="Times New Roman"/>
          <w:color w:val="000000" w:themeColor="text1"/>
          <w:u w:val="single"/>
        </w:rPr>
        <w:t>Un lien familial peut également être un lien de préposition, mais doit le démontrer en entourant les faits.</w:t>
      </w:r>
    </w:p>
    <w:p w14:paraId="2328F0ED" w14:textId="77777777" w:rsidR="00AD16CC" w:rsidRPr="00AD16CC" w:rsidRDefault="00AD16CC" w:rsidP="00AD16CC">
      <w:pPr>
        <w:pStyle w:val="ListParagraph"/>
        <w:rPr>
          <w:rFonts w:ascii="Times New Roman" w:hAnsi="Times New Roman" w:cs="Times New Roman"/>
          <w:color w:val="000000" w:themeColor="text1"/>
          <w:u w:val="single"/>
        </w:rPr>
      </w:pPr>
    </w:p>
    <w:p w14:paraId="0760AF12" w14:textId="77777777" w:rsidR="00AD16CC" w:rsidRPr="00AD16CC" w:rsidRDefault="00AD16CC" w:rsidP="00AD16CC">
      <w:pPr>
        <w:rPr>
          <w:rFonts w:ascii="Times New Roman" w:hAnsi="Times New Roman" w:cs="Times New Roman"/>
          <w:color w:val="000000" w:themeColor="text1"/>
        </w:rPr>
      </w:pPr>
    </w:p>
    <w:p w14:paraId="2C5383B8" w14:textId="77777777" w:rsidR="00AD16CC" w:rsidRPr="00AD16CC" w:rsidRDefault="00AD16CC" w:rsidP="00AD16CC">
      <w:pPr>
        <w:rPr>
          <w:rFonts w:ascii="Times New Roman" w:hAnsi="Times New Roman" w:cs="Times New Roman"/>
          <w:color w:val="000000" w:themeColor="text1"/>
          <w:u w:val="single"/>
        </w:rPr>
      </w:pPr>
    </w:p>
    <w:p w14:paraId="20F8F10E" w14:textId="08DF3F13" w:rsidR="002A14F8" w:rsidRDefault="00AD16CC" w:rsidP="00AD16CC">
      <w:pPr>
        <w:pStyle w:val="ListParagraph"/>
        <w:numPr>
          <w:ilvl w:val="0"/>
          <w:numId w:val="1"/>
        </w:numPr>
        <w:rPr>
          <w:rFonts w:ascii="Times New Roman" w:hAnsi="Times New Roman" w:cs="Times New Roman"/>
          <w:color w:val="000000" w:themeColor="text1"/>
        </w:rPr>
      </w:pPr>
      <w:r w:rsidRPr="00AD16CC">
        <w:rPr>
          <w:rFonts w:ascii="Times New Roman" w:hAnsi="Times New Roman" w:cs="Times New Roman"/>
          <w:color w:val="000000" w:themeColor="text1"/>
          <w:u w:val="single"/>
        </w:rPr>
        <w:t>Cadre de l’exercice de ses fonctions </w:t>
      </w:r>
      <w:r w:rsidRPr="00AD16CC">
        <w:rPr>
          <w:rFonts w:ascii="Times New Roman" w:hAnsi="Times New Roman" w:cs="Times New Roman"/>
          <w:color w:val="000000" w:themeColor="text1"/>
        </w:rPr>
        <w:t>: pour pouvoir se prévaloir de la présomption prévue à l'article 1463 la victime devra démontrer par prépondérance de preuve que l'acte fautif du préposé s'est produit dans le cadre de l'exercice de ses fonctions</w:t>
      </w:r>
      <w:r>
        <w:rPr>
          <w:rFonts w:ascii="Times New Roman" w:hAnsi="Times New Roman" w:cs="Times New Roman"/>
          <w:color w:val="000000" w:themeColor="text1"/>
        </w:rPr>
        <w:t xml:space="preserve">. </w:t>
      </w:r>
    </w:p>
    <w:p w14:paraId="090CA5A3" w14:textId="77777777" w:rsidR="00AD16CC" w:rsidRDefault="00AD16CC" w:rsidP="00AD16CC">
      <w:pPr>
        <w:rPr>
          <w:rFonts w:ascii="Times New Roman" w:hAnsi="Times New Roman" w:cs="Times New Roman"/>
          <w:color w:val="000000" w:themeColor="text1"/>
        </w:rPr>
      </w:pPr>
    </w:p>
    <w:p w14:paraId="02CC7BAC" w14:textId="39F7A6EA" w:rsidR="00AD16CC" w:rsidRDefault="006B2CDE" w:rsidP="00AD16CC">
      <w:pPr>
        <w:pStyle w:val="ListParagraph"/>
        <w:numPr>
          <w:ilvl w:val="1"/>
          <w:numId w:val="1"/>
        </w:numPr>
        <w:rPr>
          <w:rFonts w:ascii="Times New Roman" w:hAnsi="Times New Roman" w:cs="Times New Roman"/>
          <w:color w:val="000000" w:themeColor="text1"/>
        </w:rPr>
      </w:pPr>
      <w:r w:rsidRPr="006B2CDE">
        <w:rPr>
          <w:rFonts w:ascii="Times New Roman" w:hAnsi="Times New Roman" w:cs="Times New Roman"/>
          <w:color w:val="000000" w:themeColor="text1"/>
        </w:rPr>
        <w:t>Nous devons absolument nous demander si les fonctions accomplies les téterelles au bénéfice et dans l'intérêt de l'employeur</w:t>
      </w:r>
      <w:r>
        <w:rPr>
          <w:rFonts w:ascii="Times New Roman" w:hAnsi="Times New Roman" w:cs="Times New Roman"/>
          <w:color w:val="000000" w:themeColor="text1"/>
        </w:rPr>
        <w:t xml:space="preserve"> (ex : le gardien de sécurité qui </w:t>
      </w:r>
      <w:proofErr w:type="spellStart"/>
      <w:proofErr w:type="gramStart"/>
      <w:r>
        <w:rPr>
          <w:rFonts w:ascii="Times New Roman" w:hAnsi="Times New Roman" w:cs="Times New Roman"/>
          <w:color w:val="000000" w:themeColor="text1"/>
        </w:rPr>
        <w:t>à</w:t>
      </w:r>
      <w:proofErr w:type="spellEnd"/>
      <w:proofErr w:type="gramEnd"/>
      <w:r>
        <w:rPr>
          <w:rFonts w:ascii="Times New Roman" w:hAnsi="Times New Roman" w:cs="Times New Roman"/>
          <w:color w:val="000000" w:themeColor="text1"/>
        </w:rPr>
        <w:t xml:space="preserve"> mis le feu à l’immeuble pour paraître un super employé). </w:t>
      </w:r>
    </w:p>
    <w:p w14:paraId="479099B3" w14:textId="77777777" w:rsidR="006B2CDE" w:rsidRDefault="006B2CDE" w:rsidP="006B2CDE">
      <w:pPr>
        <w:rPr>
          <w:rFonts w:ascii="Times New Roman" w:hAnsi="Times New Roman" w:cs="Times New Roman"/>
          <w:color w:val="000000" w:themeColor="text1"/>
        </w:rPr>
      </w:pPr>
    </w:p>
    <w:p w14:paraId="04A08685" w14:textId="77777777" w:rsidR="006B2CDE" w:rsidRDefault="006B2CDE" w:rsidP="006B2CDE">
      <w:pPr>
        <w:rPr>
          <w:rFonts w:ascii="Times New Roman" w:hAnsi="Times New Roman" w:cs="Times New Roman"/>
          <w:color w:val="000000" w:themeColor="text1"/>
        </w:rPr>
      </w:pPr>
    </w:p>
    <w:p w14:paraId="6CD49110" w14:textId="593131F9" w:rsidR="006B2CDE" w:rsidRDefault="006B2CDE" w:rsidP="006B2CDE">
      <w:pPr>
        <w:rPr>
          <w:rFonts w:ascii="Times New Roman" w:hAnsi="Times New Roman" w:cs="Times New Roman"/>
          <w:b/>
          <w:bCs/>
          <w:color w:val="000000" w:themeColor="text1"/>
        </w:rPr>
      </w:pPr>
      <w:r>
        <w:rPr>
          <w:rFonts w:ascii="Times New Roman" w:hAnsi="Times New Roman" w:cs="Times New Roman"/>
          <w:b/>
          <w:bCs/>
          <w:color w:val="000000" w:themeColor="text1"/>
        </w:rPr>
        <w:t>RESPONSABILITÉ DU FAITS DES BIENS (art 1465)</w:t>
      </w:r>
    </w:p>
    <w:p w14:paraId="565FB006" w14:textId="77777777" w:rsidR="006B2CDE" w:rsidRDefault="006B2CDE" w:rsidP="006B2CDE">
      <w:pPr>
        <w:rPr>
          <w:rFonts w:ascii="Times New Roman" w:hAnsi="Times New Roman" w:cs="Times New Roman"/>
          <w:b/>
          <w:bCs/>
          <w:color w:val="000000" w:themeColor="text1"/>
        </w:rPr>
      </w:pPr>
    </w:p>
    <w:p w14:paraId="3E50107E" w14:textId="5DCD9534" w:rsidR="006B2CDE" w:rsidRDefault="006E7BB6" w:rsidP="006B2CDE">
      <w:pPr>
        <w:rPr>
          <w:rFonts w:ascii="Times New Roman" w:hAnsi="Times New Roman" w:cs="Times New Roman"/>
          <w:color w:val="000000" w:themeColor="text1"/>
        </w:rPr>
      </w:pPr>
      <w:r>
        <w:rPr>
          <w:rFonts w:ascii="Times New Roman" w:hAnsi="Times New Roman" w:cs="Times New Roman"/>
          <w:color w:val="000000" w:themeColor="text1"/>
        </w:rPr>
        <w:t xml:space="preserve">Condition d’application : </w:t>
      </w:r>
    </w:p>
    <w:p w14:paraId="1EA437FB" w14:textId="57DA66B0" w:rsidR="006E7BB6" w:rsidRDefault="006E7BB6" w:rsidP="006E7BB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Un bien</w:t>
      </w:r>
    </w:p>
    <w:p w14:paraId="20CFFF1E" w14:textId="16C087A2" w:rsidR="006E7BB6" w:rsidRDefault="006E7BB6" w:rsidP="006E7BB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 xml:space="preserve">Le fait autonome du bien (DONC </w:t>
      </w:r>
      <w:proofErr w:type="gramStart"/>
      <w:r>
        <w:rPr>
          <w:rFonts w:ascii="Times New Roman" w:hAnsi="Times New Roman" w:cs="Times New Roman"/>
          <w:color w:val="000000" w:themeColor="text1"/>
        </w:rPr>
        <w:t>aucune intervention humain</w:t>
      </w:r>
      <w:proofErr w:type="gramEnd"/>
      <w:r>
        <w:rPr>
          <w:rFonts w:ascii="Times New Roman" w:hAnsi="Times New Roman" w:cs="Times New Roman"/>
          <w:color w:val="000000" w:themeColor="text1"/>
        </w:rPr>
        <w:t xml:space="preserve"> dans l’appréciation des faits)</w:t>
      </w:r>
    </w:p>
    <w:p w14:paraId="7EAF91A4" w14:textId="30494192" w:rsidR="006E7BB6" w:rsidRDefault="006E7BB6" w:rsidP="006E7BB6">
      <w:pPr>
        <w:pStyle w:val="ListParagraph"/>
        <w:numPr>
          <w:ilvl w:val="0"/>
          <w:numId w:val="9"/>
        </w:numPr>
        <w:rPr>
          <w:rFonts w:ascii="Times New Roman" w:hAnsi="Times New Roman" w:cs="Times New Roman"/>
          <w:color w:val="000000" w:themeColor="text1"/>
        </w:rPr>
      </w:pPr>
      <w:r>
        <w:rPr>
          <w:rFonts w:ascii="Times New Roman" w:hAnsi="Times New Roman" w:cs="Times New Roman"/>
          <w:color w:val="000000" w:themeColor="text1"/>
        </w:rPr>
        <w:t>Le gardien du bien</w:t>
      </w:r>
    </w:p>
    <w:p w14:paraId="2ED5350D" w14:textId="77777777" w:rsidR="006E7BB6" w:rsidRDefault="006E7BB6" w:rsidP="006E7BB6">
      <w:pPr>
        <w:rPr>
          <w:rFonts w:ascii="Times New Roman" w:hAnsi="Times New Roman" w:cs="Times New Roman"/>
          <w:color w:val="000000" w:themeColor="text1"/>
        </w:rPr>
      </w:pPr>
    </w:p>
    <w:p w14:paraId="61AA17F6" w14:textId="77777777" w:rsidR="006E7BB6" w:rsidRDefault="006E7BB6" w:rsidP="006E7BB6">
      <w:pPr>
        <w:rPr>
          <w:rFonts w:ascii="Times New Roman" w:hAnsi="Times New Roman" w:cs="Times New Roman"/>
          <w:color w:val="000000" w:themeColor="text1"/>
        </w:rPr>
      </w:pPr>
    </w:p>
    <w:p w14:paraId="4A257249" w14:textId="0BC25B07" w:rsidR="006E7BB6" w:rsidRDefault="006E7BB6" w:rsidP="006E7BB6">
      <w:pPr>
        <w:rPr>
          <w:rFonts w:ascii="Times New Roman" w:hAnsi="Times New Roman" w:cs="Times New Roman"/>
          <w:color w:val="000000" w:themeColor="text1"/>
        </w:rPr>
      </w:pPr>
      <w:r>
        <w:rPr>
          <w:rFonts w:ascii="Times New Roman" w:hAnsi="Times New Roman" w:cs="Times New Roman"/>
          <w:color w:val="000000" w:themeColor="text1"/>
          <w:u w:val="single"/>
        </w:rPr>
        <w:t xml:space="preserve">Fait autonome du bien : </w:t>
      </w:r>
      <w:r>
        <w:rPr>
          <w:rFonts w:ascii="Times New Roman" w:hAnsi="Times New Roman" w:cs="Times New Roman"/>
          <w:color w:val="000000" w:themeColor="text1"/>
        </w:rPr>
        <w:t xml:space="preserve">il ne </w:t>
      </w:r>
      <w:r w:rsidRPr="006E7BB6">
        <w:rPr>
          <w:rFonts w:ascii="Times New Roman" w:hAnsi="Times New Roman" w:cs="Times New Roman"/>
          <w:color w:val="000000" w:themeColor="text1"/>
        </w:rPr>
        <w:t>y avoir de préjudices résultant du fait autonome d'un bien lorsque ce bien est sous le contrôle physique d'une personne qui le manipule</w:t>
      </w:r>
      <w:r>
        <w:rPr>
          <w:rFonts w:ascii="Times New Roman" w:hAnsi="Times New Roman" w:cs="Times New Roman"/>
          <w:color w:val="000000" w:themeColor="text1"/>
        </w:rPr>
        <w:t>,</w:t>
      </w:r>
      <w:r w:rsidRPr="006E7BB6">
        <w:rPr>
          <w:rFonts w:ascii="Times New Roman" w:hAnsi="Times New Roman" w:cs="Times New Roman"/>
          <w:color w:val="000000" w:themeColor="text1"/>
        </w:rPr>
        <w:t xml:space="preserve"> le déplace au moment où survient le dommage</w:t>
      </w:r>
      <w:r>
        <w:rPr>
          <w:rFonts w:ascii="Times New Roman" w:hAnsi="Times New Roman" w:cs="Times New Roman"/>
          <w:color w:val="000000" w:themeColor="text1"/>
        </w:rPr>
        <w:t>. (</w:t>
      </w:r>
      <w:r w:rsidRPr="006E7BB6">
        <w:rPr>
          <w:rFonts w:ascii="Times New Roman" w:hAnsi="Times New Roman" w:cs="Times New Roman"/>
          <w:color w:val="000000" w:themeColor="text1"/>
        </w:rPr>
        <w:t>Dans ce cas c'est le régime général de responsabilité pour le fait personnel qui s'applique</w:t>
      </w:r>
      <w:r>
        <w:rPr>
          <w:rFonts w:ascii="Times New Roman" w:hAnsi="Times New Roman" w:cs="Times New Roman"/>
          <w:color w:val="000000" w:themeColor="text1"/>
        </w:rPr>
        <w:t xml:space="preserve"> art 1457). </w:t>
      </w:r>
    </w:p>
    <w:p w14:paraId="5982E7FF" w14:textId="77777777" w:rsidR="006E7BB6" w:rsidRDefault="006E7BB6" w:rsidP="006E7BB6">
      <w:pPr>
        <w:rPr>
          <w:rFonts w:ascii="Times New Roman" w:hAnsi="Times New Roman" w:cs="Times New Roman"/>
          <w:color w:val="000000" w:themeColor="text1"/>
        </w:rPr>
      </w:pPr>
      <w:proofErr w:type="gramStart"/>
      <w:r w:rsidRPr="006E7BB6">
        <w:rPr>
          <w:rFonts w:ascii="Times New Roman" w:hAnsi="Times New Roman" w:cs="Times New Roman"/>
          <w:color w:val="000000" w:themeColor="text1"/>
        </w:rPr>
        <w:lastRenderedPageBreak/>
        <w:t>Par contre</w:t>
      </w:r>
      <w:proofErr w:type="gramEnd"/>
      <w:r w:rsidRPr="006E7BB6">
        <w:rPr>
          <w:rFonts w:ascii="Times New Roman" w:hAnsi="Times New Roman" w:cs="Times New Roman"/>
          <w:color w:val="000000" w:themeColor="text1"/>
        </w:rPr>
        <w:t xml:space="preserve"> si l'action humaine se limite à la mise en marche du bien la présomption de l'article 1465 entre en jeu</w:t>
      </w:r>
      <w:r>
        <w:rPr>
          <w:rFonts w:ascii="Times New Roman" w:hAnsi="Times New Roman" w:cs="Times New Roman"/>
          <w:color w:val="000000" w:themeColor="text1"/>
        </w:rPr>
        <w:t xml:space="preserve">. </w:t>
      </w:r>
      <w:r w:rsidRPr="006E7BB6">
        <w:rPr>
          <w:rFonts w:ascii="Times New Roman" w:hAnsi="Times New Roman" w:cs="Times New Roman"/>
          <w:color w:val="000000" w:themeColor="text1"/>
        </w:rPr>
        <w:t>En effet même les biens dynamiques requièrent une intervention humaine minimale pour mettre leurs forces motrices en action</w:t>
      </w:r>
      <w:r>
        <w:rPr>
          <w:rFonts w:ascii="Times New Roman" w:hAnsi="Times New Roman" w:cs="Times New Roman"/>
          <w:color w:val="000000" w:themeColor="text1"/>
        </w:rPr>
        <w:t xml:space="preserve">. </w:t>
      </w:r>
      <w:r w:rsidRPr="006E7BB6">
        <w:rPr>
          <w:rFonts w:ascii="Times New Roman" w:hAnsi="Times New Roman" w:cs="Times New Roman"/>
          <w:color w:val="000000" w:themeColor="text1"/>
        </w:rPr>
        <w:t>Ce simple fait ne serait donc constitué un obstacle à l'application de l'article 1465</w:t>
      </w:r>
      <w:r>
        <w:rPr>
          <w:rFonts w:ascii="Times New Roman" w:hAnsi="Times New Roman" w:cs="Times New Roman"/>
          <w:color w:val="000000" w:themeColor="text1"/>
        </w:rPr>
        <w:t xml:space="preserve">. </w:t>
      </w:r>
    </w:p>
    <w:p w14:paraId="5683A74F" w14:textId="77777777" w:rsidR="006E7BB6" w:rsidRDefault="006E7BB6" w:rsidP="006E7BB6">
      <w:pPr>
        <w:rPr>
          <w:rFonts w:ascii="Times New Roman" w:hAnsi="Times New Roman" w:cs="Times New Roman"/>
          <w:color w:val="000000" w:themeColor="text1"/>
        </w:rPr>
      </w:pPr>
    </w:p>
    <w:p w14:paraId="26784754" w14:textId="77777777" w:rsidR="006E7BB6" w:rsidRDefault="006E7BB6" w:rsidP="006E7BB6">
      <w:pPr>
        <w:rPr>
          <w:rFonts w:ascii="Times New Roman" w:hAnsi="Times New Roman" w:cs="Times New Roman"/>
          <w:color w:val="000000" w:themeColor="text1"/>
        </w:rPr>
      </w:pPr>
      <w:r>
        <w:rPr>
          <w:rFonts w:ascii="Times New Roman" w:hAnsi="Times New Roman" w:cs="Times New Roman"/>
          <w:color w:val="000000" w:themeColor="text1"/>
          <w:u w:val="single"/>
        </w:rPr>
        <w:t xml:space="preserve">Le gardien : </w:t>
      </w:r>
      <w:r>
        <w:rPr>
          <w:rFonts w:ascii="Times New Roman" w:hAnsi="Times New Roman" w:cs="Times New Roman"/>
          <w:color w:val="000000" w:themeColor="text1"/>
        </w:rPr>
        <w:t xml:space="preserve">un gardien n’est pas le propriétaire. </w:t>
      </w:r>
      <w:r w:rsidRPr="006E7BB6">
        <w:rPr>
          <w:rFonts w:ascii="Times New Roman" w:hAnsi="Times New Roman" w:cs="Times New Roman"/>
          <w:color w:val="000000" w:themeColor="text1"/>
        </w:rPr>
        <w:t>La garde sera détenue par une personne qui ne sera pas propriétair</w:t>
      </w:r>
      <w:r>
        <w:rPr>
          <w:rFonts w:ascii="Times New Roman" w:hAnsi="Times New Roman" w:cs="Times New Roman"/>
          <w:color w:val="000000" w:themeColor="text1"/>
        </w:rPr>
        <w:t xml:space="preserve">e. </w:t>
      </w:r>
      <w:r w:rsidRPr="006E7BB6">
        <w:rPr>
          <w:rFonts w:ascii="Times New Roman" w:hAnsi="Times New Roman" w:cs="Times New Roman"/>
          <w:color w:val="000000" w:themeColor="text1"/>
        </w:rPr>
        <w:t>Cette notion est purement factuelle et renvoie tant à l'usage qu'au pouvoir d</w:t>
      </w:r>
      <w:r>
        <w:rPr>
          <w:rFonts w:ascii="Times New Roman" w:hAnsi="Times New Roman" w:cs="Times New Roman"/>
          <w:color w:val="000000" w:themeColor="text1"/>
        </w:rPr>
        <w:t xml:space="preserve">e direction. </w:t>
      </w:r>
      <w:r w:rsidRPr="006E7BB6">
        <w:rPr>
          <w:rFonts w:ascii="Times New Roman" w:hAnsi="Times New Roman" w:cs="Times New Roman"/>
          <w:color w:val="000000" w:themeColor="text1"/>
        </w:rPr>
        <w:t>En principe le gardien est donc celui qui avait le pouvoir d'intervenir afin de prévenir le préjudice</w:t>
      </w:r>
    </w:p>
    <w:p w14:paraId="2ECB1DAB" w14:textId="77777777" w:rsidR="006E7BB6" w:rsidRDefault="006E7BB6" w:rsidP="006E7BB6">
      <w:pPr>
        <w:rPr>
          <w:rFonts w:ascii="Times New Roman" w:hAnsi="Times New Roman" w:cs="Times New Roman"/>
          <w:color w:val="000000" w:themeColor="text1"/>
        </w:rPr>
      </w:pPr>
    </w:p>
    <w:p w14:paraId="15973889" w14:textId="29AB79DE" w:rsidR="006E7BB6" w:rsidRDefault="006E7BB6" w:rsidP="006E7BB6">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6E7BB6">
        <w:rPr>
          <w:rFonts w:ascii="Times New Roman" w:hAnsi="Times New Roman" w:cs="Times New Roman"/>
          <w:color w:val="000000" w:themeColor="text1"/>
        </w:rPr>
        <w:t>une ville gardienne de son réseau aquatique</w:t>
      </w:r>
      <w:r>
        <w:rPr>
          <w:rFonts w:ascii="Times New Roman" w:hAnsi="Times New Roman" w:cs="Times New Roman"/>
          <w:color w:val="000000" w:themeColor="text1"/>
        </w:rPr>
        <w:t xml:space="preserve">, </w:t>
      </w:r>
      <w:r w:rsidRPr="006E7BB6">
        <w:rPr>
          <w:rFonts w:ascii="Times New Roman" w:hAnsi="Times New Roman" w:cs="Times New Roman"/>
          <w:color w:val="000000" w:themeColor="text1"/>
        </w:rPr>
        <w:t>de l'égout ou de collection et d'é la création des eaux pluviales au sens de l'article 1465</w:t>
      </w:r>
      <w:r>
        <w:rPr>
          <w:rFonts w:ascii="Times New Roman" w:hAnsi="Times New Roman" w:cs="Times New Roman"/>
          <w:color w:val="000000" w:themeColor="text1"/>
        </w:rPr>
        <w:t>. L</w:t>
      </w:r>
      <w:r w:rsidRPr="006E7BB6">
        <w:rPr>
          <w:rFonts w:ascii="Times New Roman" w:hAnsi="Times New Roman" w:cs="Times New Roman"/>
          <w:color w:val="000000" w:themeColor="text1"/>
        </w:rPr>
        <w:t>'électricité peut parfois être sous la garde du propriétaire alors que dans d'autres cas cette garde peut être placée sous la responsabilité du locataire suivant les circonstances actuelles ou les termes du bail</w:t>
      </w:r>
      <w:r>
        <w:rPr>
          <w:rFonts w:ascii="Times New Roman" w:hAnsi="Times New Roman" w:cs="Times New Roman"/>
          <w:color w:val="000000" w:themeColor="text1"/>
        </w:rPr>
        <w:t xml:space="preserve">.  </w:t>
      </w:r>
    </w:p>
    <w:p w14:paraId="695FBEAF" w14:textId="77777777" w:rsidR="006E7BB6" w:rsidRDefault="006E7BB6" w:rsidP="006E7BB6">
      <w:pPr>
        <w:rPr>
          <w:rFonts w:ascii="Times New Roman" w:hAnsi="Times New Roman" w:cs="Times New Roman"/>
          <w:color w:val="000000" w:themeColor="text1"/>
        </w:rPr>
      </w:pPr>
    </w:p>
    <w:p w14:paraId="77279469" w14:textId="77777777" w:rsidR="006E7BB6" w:rsidRDefault="006E7BB6" w:rsidP="006E7BB6">
      <w:pPr>
        <w:rPr>
          <w:rFonts w:ascii="Times New Roman" w:hAnsi="Times New Roman" w:cs="Times New Roman"/>
          <w:color w:val="000000" w:themeColor="text1"/>
        </w:rPr>
      </w:pPr>
    </w:p>
    <w:p w14:paraId="6BB55D79" w14:textId="08C38B31" w:rsidR="006E7BB6" w:rsidRPr="006E7BB6" w:rsidRDefault="006E7BB6" w:rsidP="006E7BB6">
      <w:pPr>
        <w:rPr>
          <w:rFonts w:ascii="Times New Roman" w:hAnsi="Times New Roman" w:cs="Times New Roman"/>
          <w:color w:val="FF0000"/>
        </w:rPr>
      </w:pPr>
      <w:r w:rsidRPr="00A90421">
        <w:rPr>
          <w:rFonts w:ascii="Times New Roman" w:hAnsi="Times New Roman" w:cs="Times New Roman"/>
          <w:b/>
          <w:bCs/>
          <w:color w:val="FF0000"/>
        </w:rPr>
        <w:t>Moyens de défense du gardien</w:t>
      </w:r>
      <w:r>
        <w:rPr>
          <w:rFonts w:ascii="Times New Roman" w:hAnsi="Times New Roman" w:cs="Times New Roman"/>
          <w:color w:val="FF0000"/>
        </w:rPr>
        <w:t xml:space="preserve"> : </w:t>
      </w:r>
      <w:r w:rsidR="00A90421">
        <w:rPr>
          <w:rFonts w:ascii="Times New Roman" w:hAnsi="Times New Roman" w:cs="Times New Roman"/>
          <w:color w:val="FF0000"/>
        </w:rPr>
        <w:t xml:space="preserve">puisque nous avons </w:t>
      </w:r>
      <w:proofErr w:type="spellStart"/>
      <w:r w:rsidR="00A90421">
        <w:rPr>
          <w:rFonts w:ascii="Times New Roman" w:hAnsi="Times New Roman" w:cs="Times New Roman"/>
          <w:color w:val="FF0000"/>
        </w:rPr>
        <w:t>uen</w:t>
      </w:r>
      <w:proofErr w:type="spellEnd"/>
      <w:r w:rsidR="00A90421">
        <w:rPr>
          <w:rFonts w:ascii="Times New Roman" w:hAnsi="Times New Roman" w:cs="Times New Roman"/>
          <w:color w:val="FF0000"/>
        </w:rPr>
        <w:t xml:space="preserve"> présomption de faute = possibilité de repousser…. En démontrant qu’il est impossible pour le gardien de prévenir le préjudice ou encore en prouvant la faute d’un tiers ou de la victime. OU force majeure. </w:t>
      </w:r>
    </w:p>
    <w:p w14:paraId="24DCD040" w14:textId="77777777" w:rsidR="006E7BB6" w:rsidRDefault="006E7BB6" w:rsidP="006E7BB6">
      <w:pPr>
        <w:rPr>
          <w:rFonts w:ascii="Times New Roman" w:hAnsi="Times New Roman" w:cs="Times New Roman"/>
          <w:color w:val="000000" w:themeColor="text1"/>
        </w:rPr>
      </w:pPr>
    </w:p>
    <w:p w14:paraId="5DF7E52C" w14:textId="77777777" w:rsidR="00A90421" w:rsidRDefault="00A90421" w:rsidP="006E7BB6">
      <w:pPr>
        <w:rPr>
          <w:rFonts w:ascii="Times New Roman" w:hAnsi="Times New Roman" w:cs="Times New Roman"/>
          <w:color w:val="000000" w:themeColor="text1"/>
        </w:rPr>
      </w:pPr>
    </w:p>
    <w:p w14:paraId="7CDE317D" w14:textId="3FCFAACB" w:rsidR="00A90421" w:rsidRDefault="00A90421" w:rsidP="006E7BB6">
      <w:pPr>
        <w:rPr>
          <w:rFonts w:ascii="Times New Roman" w:hAnsi="Times New Roman" w:cs="Times New Roman"/>
          <w:b/>
          <w:bCs/>
          <w:color w:val="000000" w:themeColor="text1"/>
        </w:rPr>
      </w:pPr>
      <w:r>
        <w:rPr>
          <w:rFonts w:ascii="Times New Roman" w:hAnsi="Times New Roman" w:cs="Times New Roman"/>
          <w:b/>
          <w:bCs/>
          <w:color w:val="000000" w:themeColor="text1"/>
        </w:rPr>
        <w:t>RUINE DE L’IMMEUBLE (art 1467)</w:t>
      </w:r>
    </w:p>
    <w:p w14:paraId="262F1C99" w14:textId="77777777" w:rsidR="00A90421" w:rsidRDefault="00A90421" w:rsidP="006E7BB6">
      <w:pPr>
        <w:rPr>
          <w:rFonts w:ascii="Times New Roman" w:hAnsi="Times New Roman" w:cs="Times New Roman"/>
          <w:b/>
          <w:bCs/>
          <w:color w:val="000000" w:themeColor="text1"/>
        </w:rPr>
      </w:pPr>
    </w:p>
    <w:p w14:paraId="2D3F56B4" w14:textId="086D452A" w:rsidR="00A90421" w:rsidRDefault="00A90421" w:rsidP="006E7BB6">
      <w:pPr>
        <w:rPr>
          <w:rFonts w:ascii="Times New Roman" w:hAnsi="Times New Roman" w:cs="Times New Roman"/>
          <w:color w:val="000000" w:themeColor="text1"/>
        </w:rPr>
      </w:pPr>
      <w:r>
        <w:rPr>
          <w:rFonts w:ascii="Times New Roman" w:hAnsi="Times New Roman" w:cs="Times New Roman"/>
          <w:color w:val="000000" w:themeColor="text1"/>
        </w:rPr>
        <w:t xml:space="preserve">Condition d’application </w:t>
      </w:r>
    </w:p>
    <w:p w14:paraId="05408AD6" w14:textId="007063E2" w:rsidR="00A90421" w:rsidRDefault="00A90421" w:rsidP="00A90421">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L’immeuble</w:t>
      </w:r>
    </w:p>
    <w:p w14:paraId="114A7A11" w14:textId="33F7BFC2" w:rsidR="00A90421" w:rsidRDefault="00A90421" w:rsidP="00A90421">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Le propriétaire de l’immeuble</w:t>
      </w:r>
    </w:p>
    <w:p w14:paraId="66BEA0CC" w14:textId="17501112" w:rsidR="00A90421" w:rsidRDefault="00A90421" w:rsidP="00A90421">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La ruine de l’immeuble</w:t>
      </w:r>
    </w:p>
    <w:p w14:paraId="5339665B" w14:textId="5A002C68" w:rsidR="00A90421" w:rsidRDefault="00A90421" w:rsidP="00A90421">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Un défaut d’entretien</w:t>
      </w:r>
    </w:p>
    <w:p w14:paraId="4BB41144" w14:textId="77777777" w:rsidR="00A90421" w:rsidRDefault="00A90421" w:rsidP="00A90421">
      <w:pPr>
        <w:rPr>
          <w:rFonts w:ascii="Times New Roman" w:hAnsi="Times New Roman" w:cs="Times New Roman"/>
          <w:color w:val="000000" w:themeColor="text1"/>
        </w:rPr>
      </w:pPr>
    </w:p>
    <w:p w14:paraId="6F72DABA" w14:textId="77777777" w:rsidR="00A90421" w:rsidRDefault="00A90421" w:rsidP="00A90421">
      <w:pPr>
        <w:rPr>
          <w:rFonts w:ascii="Times New Roman" w:hAnsi="Times New Roman" w:cs="Times New Roman"/>
          <w:color w:val="000000" w:themeColor="text1"/>
        </w:rPr>
      </w:pPr>
    </w:p>
    <w:p w14:paraId="7B623480" w14:textId="67D5111A" w:rsidR="00A90421" w:rsidRDefault="00A90421" w:rsidP="00A90421">
      <w:pPr>
        <w:rPr>
          <w:rFonts w:ascii="Times New Roman" w:hAnsi="Times New Roman" w:cs="Times New Roman"/>
          <w:color w:val="000000" w:themeColor="text1"/>
        </w:rPr>
      </w:pPr>
      <w:r>
        <w:rPr>
          <w:rFonts w:ascii="Times New Roman" w:hAnsi="Times New Roman" w:cs="Times New Roman"/>
          <w:color w:val="000000" w:themeColor="text1"/>
        </w:rPr>
        <w:t>PRÉSOMPTION DE RESPONSABILITÉ! (</w:t>
      </w:r>
      <w:proofErr w:type="gramStart"/>
      <w:r>
        <w:rPr>
          <w:rFonts w:ascii="Times New Roman" w:hAnsi="Times New Roman" w:cs="Times New Roman"/>
          <w:color w:val="000000" w:themeColor="text1"/>
        </w:rPr>
        <w:t>donc</w:t>
      </w:r>
      <w:proofErr w:type="gramEnd"/>
      <w:r>
        <w:rPr>
          <w:rFonts w:ascii="Times New Roman" w:hAnsi="Times New Roman" w:cs="Times New Roman"/>
          <w:color w:val="000000" w:themeColor="text1"/>
        </w:rPr>
        <w:t xml:space="preserve"> c’est tough de l’exonérer) </w:t>
      </w:r>
    </w:p>
    <w:p w14:paraId="0CB26937" w14:textId="77777777" w:rsidR="00A90421" w:rsidRPr="00A90421" w:rsidRDefault="00A90421" w:rsidP="00A90421">
      <w:pPr>
        <w:rPr>
          <w:rFonts w:ascii="Times New Roman" w:hAnsi="Times New Roman" w:cs="Times New Roman"/>
          <w:b/>
          <w:bCs/>
          <w:color w:val="FF0000"/>
        </w:rPr>
      </w:pPr>
    </w:p>
    <w:p w14:paraId="746EE3DD" w14:textId="5EFC360D" w:rsidR="00A90421" w:rsidRPr="00A90421" w:rsidRDefault="00A90421" w:rsidP="00A90421">
      <w:pPr>
        <w:rPr>
          <w:rFonts w:ascii="Times New Roman" w:hAnsi="Times New Roman" w:cs="Times New Roman"/>
          <w:color w:val="FF0000"/>
        </w:rPr>
      </w:pPr>
      <w:r w:rsidRPr="00A90421">
        <w:rPr>
          <w:rFonts w:ascii="Times New Roman" w:hAnsi="Times New Roman" w:cs="Times New Roman"/>
          <w:b/>
          <w:bCs/>
          <w:color w:val="FF0000"/>
        </w:rPr>
        <w:t>Seuls moyens de défense</w:t>
      </w:r>
      <w:r w:rsidRPr="00A90421">
        <w:rPr>
          <w:rFonts w:ascii="Times New Roman" w:hAnsi="Times New Roman" w:cs="Times New Roman"/>
          <w:color w:val="FF0000"/>
        </w:rPr>
        <w:t xml:space="preserve"> : la simple preuve de bon entretien général de l'immeuble suivant le critère de la personne raisonnable ne sera pas </w:t>
      </w:r>
      <w:proofErr w:type="gramStart"/>
      <w:r w:rsidRPr="00A90421">
        <w:rPr>
          <w:rFonts w:ascii="Times New Roman" w:hAnsi="Times New Roman" w:cs="Times New Roman"/>
          <w:color w:val="FF0000"/>
        </w:rPr>
        <w:t>suffisant</w:t>
      </w:r>
      <w:proofErr w:type="gramEnd"/>
      <w:r w:rsidRPr="00A90421">
        <w:rPr>
          <w:rFonts w:ascii="Times New Roman" w:hAnsi="Times New Roman" w:cs="Times New Roman"/>
          <w:color w:val="FF0000"/>
        </w:rPr>
        <w:t xml:space="preserve"> pour éviter au propriétaire une condamnation. L'ignorance d'un vice de construction par le propriétaire ne lui permet pas non plus d'échapper à sa responsabilité. Il pourra en fait écarter sa responsabilité qu'en prouvant une </w:t>
      </w:r>
      <w:r w:rsidRPr="00A90421">
        <w:rPr>
          <w:rFonts w:ascii="Times New Roman" w:hAnsi="Times New Roman" w:cs="Times New Roman"/>
          <w:color w:val="FF0000"/>
          <w:highlight w:val="yellow"/>
        </w:rPr>
        <w:t>force majeure</w:t>
      </w:r>
      <w:r w:rsidRPr="00A90421">
        <w:rPr>
          <w:rFonts w:ascii="Times New Roman" w:hAnsi="Times New Roman" w:cs="Times New Roman"/>
          <w:color w:val="FF0000"/>
        </w:rPr>
        <w:t xml:space="preserve">, la </w:t>
      </w:r>
      <w:r w:rsidRPr="00A90421">
        <w:rPr>
          <w:rFonts w:ascii="Times New Roman" w:hAnsi="Times New Roman" w:cs="Times New Roman"/>
          <w:color w:val="FF0000"/>
          <w:highlight w:val="yellow"/>
        </w:rPr>
        <w:t>faute d'un tiers</w:t>
      </w:r>
      <w:r w:rsidRPr="00A90421">
        <w:rPr>
          <w:rFonts w:ascii="Times New Roman" w:hAnsi="Times New Roman" w:cs="Times New Roman"/>
          <w:color w:val="FF0000"/>
        </w:rPr>
        <w:t xml:space="preserve"> dont il ne saurait être tenue responsable ou une </w:t>
      </w:r>
      <w:r w:rsidRPr="00A90421">
        <w:rPr>
          <w:rFonts w:ascii="Times New Roman" w:hAnsi="Times New Roman" w:cs="Times New Roman"/>
          <w:color w:val="FF0000"/>
          <w:highlight w:val="yellow"/>
        </w:rPr>
        <w:t>faute de la victime</w:t>
      </w:r>
      <w:r w:rsidRPr="00A90421">
        <w:rPr>
          <w:rFonts w:ascii="Times New Roman" w:hAnsi="Times New Roman" w:cs="Times New Roman"/>
          <w:color w:val="FF0000"/>
        </w:rPr>
        <w:t xml:space="preserve">. </w:t>
      </w:r>
    </w:p>
    <w:p w14:paraId="501A7C6D" w14:textId="77777777" w:rsidR="006E7BB6" w:rsidRPr="006E7BB6" w:rsidRDefault="006E7BB6" w:rsidP="006E7BB6">
      <w:pPr>
        <w:rPr>
          <w:rFonts w:ascii="Times New Roman" w:hAnsi="Times New Roman" w:cs="Times New Roman"/>
          <w:color w:val="000000" w:themeColor="text1"/>
        </w:rPr>
      </w:pPr>
    </w:p>
    <w:p w14:paraId="1A8D5410" w14:textId="77777777" w:rsidR="006E7BB6" w:rsidRDefault="006E7BB6" w:rsidP="006E7BB6">
      <w:pPr>
        <w:rPr>
          <w:rFonts w:ascii="Times New Roman" w:hAnsi="Times New Roman" w:cs="Times New Roman"/>
          <w:color w:val="000000" w:themeColor="text1"/>
        </w:rPr>
      </w:pPr>
    </w:p>
    <w:p w14:paraId="1D3D4365" w14:textId="752EDBE6" w:rsidR="006E7BB6" w:rsidRDefault="00A90421" w:rsidP="006E7BB6">
      <w:pPr>
        <w:rPr>
          <w:rFonts w:ascii="Times New Roman" w:hAnsi="Times New Roman" w:cs="Times New Roman"/>
          <w:color w:val="000000" w:themeColor="text1"/>
        </w:rPr>
      </w:pPr>
      <w:r>
        <w:rPr>
          <w:rFonts w:ascii="Times New Roman" w:hAnsi="Times New Roman" w:cs="Times New Roman"/>
          <w:b/>
          <w:bCs/>
          <w:color w:val="000000" w:themeColor="text1"/>
        </w:rPr>
        <w:t xml:space="preserve">POUR LES ANIMAUX : </w:t>
      </w:r>
    </w:p>
    <w:p w14:paraId="044C0082" w14:textId="77777777" w:rsidR="00A90421" w:rsidRDefault="00A90421" w:rsidP="006E7BB6">
      <w:pPr>
        <w:rPr>
          <w:rFonts w:ascii="Times New Roman" w:hAnsi="Times New Roman" w:cs="Times New Roman"/>
          <w:color w:val="000000" w:themeColor="text1"/>
        </w:rPr>
      </w:pPr>
    </w:p>
    <w:p w14:paraId="37D726E2" w14:textId="0A8D753E" w:rsidR="00A90421" w:rsidRDefault="00A90421" w:rsidP="006E7BB6">
      <w:pPr>
        <w:rPr>
          <w:rFonts w:ascii="Times New Roman" w:hAnsi="Times New Roman" w:cs="Times New Roman"/>
          <w:color w:val="000000" w:themeColor="text1"/>
        </w:rPr>
      </w:pPr>
      <w:r w:rsidRPr="00004462">
        <w:rPr>
          <w:rFonts w:ascii="Times New Roman" w:hAnsi="Times New Roman" w:cs="Times New Roman"/>
          <w:color w:val="FF0000"/>
        </w:rPr>
        <w:t xml:space="preserve">Moyens d’exonération : </w:t>
      </w:r>
      <w:r w:rsidR="00DA4963" w:rsidRPr="00004462">
        <w:rPr>
          <w:rFonts w:ascii="Times New Roman" w:hAnsi="Times New Roman" w:cs="Times New Roman"/>
          <w:color w:val="FF0000"/>
        </w:rPr>
        <w:t>force majeure ou la faute de la victime</w:t>
      </w:r>
      <w:r w:rsidR="00DA4963">
        <w:rPr>
          <w:rFonts w:ascii="Times New Roman" w:hAnsi="Times New Roman" w:cs="Times New Roman"/>
          <w:color w:val="000000" w:themeColor="text1"/>
        </w:rPr>
        <w:t xml:space="preserve">. </w:t>
      </w:r>
    </w:p>
    <w:p w14:paraId="3AD96188" w14:textId="77777777" w:rsidR="00DA4963" w:rsidRDefault="00DA4963" w:rsidP="006E7BB6">
      <w:pPr>
        <w:rPr>
          <w:rFonts w:ascii="Times New Roman" w:hAnsi="Times New Roman" w:cs="Times New Roman"/>
          <w:color w:val="000000" w:themeColor="text1"/>
        </w:rPr>
      </w:pPr>
    </w:p>
    <w:p w14:paraId="75BED459" w14:textId="77777777" w:rsidR="00DA4963" w:rsidRDefault="00DA4963" w:rsidP="006E7BB6">
      <w:pPr>
        <w:rPr>
          <w:rFonts w:ascii="Times New Roman" w:hAnsi="Times New Roman" w:cs="Times New Roman"/>
          <w:color w:val="000000" w:themeColor="text1"/>
        </w:rPr>
      </w:pPr>
    </w:p>
    <w:p w14:paraId="5CD7D6A3" w14:textId="77777777" w:rsidR="00DA4963" w:rsidRDefault="00DA4963" w:rsidP="006E7BB6">
      <w:pPr>
        <w:rPr>
          <w:rFonts w:ascii="Times New Roman" w:hAnsi="Times New Roman" w:cs="Times New Roman"/>
          <w:color w:val="000000" w:themeColor="text1"/>
        </w:rPr>
      </w:pPr>
    </w:p>
    <w:p w14:paraId="6AF180BA" w14:textId="28E01177" w:rsidR="00DA4963" w:rsidRDefault="00DA4963" w:rsidP="006E7BB6">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RESPONSABILITÉ DU FABRICANT, DISTRIBUTEUR ET FOURNISSEUR</w:t>
      </w:r>
    </w:p>
    <w:p w14:paraId="6B6B9167" w14:textId="77777777" w:rsidR="00DA4963" w:rsidRDefault="00DA4963" w:rsidP="006E7BB6">
      <w:pPr>
        <w:rPr>
          <w:rFonts w:ascii="Times New Roman" w:hAnsi="Times New Roman" w:cs="Times New Roman"/>
          <w:b/>
          <w:bCs/>
          <w:color w:val="000000" w:themeColor="text1"/>
        </w:rPr>
      </w:pPr>
    </w:p>
    <w:p w14:paraId="790399FD" w14:textId="77777777" w:rsidR="00DA4963" w:rsidRDefault="00DA4963" w:rsidP="006E7BB6">
      <w:pPr>
        <w:rPr>
          <w:rFonts w:ascii="Times New Roman" w:hAnsi="Times New Roman" w:cs="Times New Roman"/>
          <w:color w:val="000000" w:themeColor="text1"/>
        </w:rPr>
      </w:pPr>
      <w:r>
        <w:rPr>
          <w:rFonts w:ascii="Times New Roman" w:hAnsi="Times New Roman" w:cs="Times New Roman"/>
          <w:color w:val="000000" w:themeColor="text1"/>
        </w:rPr>
        <w:t xml:space="preserve">Nous avons deux recours : </w:t>
      </w:r>
      <w:r w:rsidRPr="00DA4963">
        <w:rPr>
          <w:rFonts w:ascii="Times New Roman" w:hAnsi="Times New Roman" w:cs="Times New Roman"/>
          <w:color w:val="000000" w:themeColor="text1"/>
        </w:rPr>
        <w:t>le code civil met en point 2 régimes distincts de responsabilité du fabricant et des fournisseurs dans la chaîne de distribution</w:t>
      </w:r>
      <w:r>
        <w:rPr>
          <w:rFonts w:ascii="Times New Roman" w:hAnsi="Times New Roman" w:cs="Times New Roman"/>
          <w:color w:val="000000" w:themeColor="text1"/>
        </w:rPr>
        <w:t xml:space="preserve">. </w:t>
      </w:r>
      <w:r w:rsidRPr="00DA4963">
        <w:rPr>
          <w:rFonts w:ascii="Times New Roman" w:hAnsi="Times New Roman" w:cs="Times New Roman"/>
          <w:color w:val="000000" w:themeColor="text1"/>
        </w:rPr>
        <w:t xml:space="preserve">Ceux-ci doivent répondre de leurs responsabilités extra contractuelles lors de la poursuite intentée par </w:t>
      </w:r>
      <w:r>
        <w:rPr>
          <w:rFonts w:ascii="Times New Roman" w:hAnsi="Times New Roman" w:cs="Times New Roman"/>
          <w:color w:val="000000" w:themeColor="text1"/>
        </w:rPr>
        <w:t>un tier</w:t>
      </w:r>
      <w:r w:rsidRPr="00DA4963">
        <w:rPr>
          <w:rFonts w:ascii="Times New Roman" w:hAnsi="Times New Roman" w:cs="Times New Roman"/>
          <w:color w:val="000000" w:themeColor="text1"/>
        </w:rPr>
        <w:t xml:space="preserve"> et de leur responsabilité contractuelle lorsqu'il s'agit d'un co</w:t>
      </w:r>
      <w:r>
        <w:rPr>
          <w:rFonts w:ascii="Times New Roman" w:hAnsi="Times New Roman" w:cs="Times New Roman"/>
          <w:color w:val="000000" w:themeColor="text1"/>
        </w:rPr>
        <w:t>contractant (acheteur ou autre).</w:t>
      </w:r>
    </w:p>
    <w:p w14:paraId="5E39AB86" w14:textId="77777777" w:rsidR="00DA4963" w:rsidRDefault="00DA4963" w:rsidP="006E7BB6">
      <w:pPr>
        <w:rPr>
          <w:rFonts w:ascii="Times New Roman" w:hAnsi="Times New Roman" w:cs="Times New Roman"/>
          <w:color w:val="000000" w:themeColor="text1"/>
        </w:rPr>
      </w:pPr>
    </w:p>
    <w:p w14:paraId="70C586D9" w14:textId="77777777" w:rsidR="00DA4963" w:rsidRDefault="00DA4963" w:rsidP="006E7BB6">
      <w:pPr>
        <w:rPr>
          <w:rFonts w:ascii="Times New Roman" w:hAnsi="Times New Roman" w:cs="Times New Roman"/>
          <w:color w:val="000000" w:themeColor="text1"/>
        </w:rPr>
      </w:pPr>
      <w:r>
        <w:rPr>
          <w:rFonts w:ascii="Times New Roman" w:hAnsi="Times New Roman" w:cs="Times New Roman"/>
          <w:color w:val="000000" w:themeColor="text1"/>
        </w:rPr>
        <w:t>Défaut de sécurité : 1468, 1469 et 1473</w:t>
      </w:r>
    </w:p>
    <w:p w14:paraId="15C40D29" w14:textId="77777777" w:rsidR="00DA4963" w:rsidRDefault="00DA4963" w:rsidP="006E7BB6">
      <w:pPr>
        <w:rPr>
          <w:rFonts w:ascii="Times New Roman" w:hAnsi="Times New Roman" w:cs="Times New Roman"/>
          <w:color w:val="000000" w:themeColor="text1"/>
        </w:rPr>
      </w:pPr>
    </w:p>
    <w:p w14:paraId="057E1BE5" w14:textId="79AF0CB2" w:rsidR="00DA4963" w:rsidRDefault="00DA4963" w:rsidP="006E7BB6">
      <w:pPr>
        <w:rPr>
          <w:rFonts w:ascii="Times New Roman" w:hAnsi="Times New Roman" w:cs="Times New Roman"/>
          <w:color w:val="000000" w:themeColor="text1"/>
        </w:rPr>
      </w:pPr>
      <w:r>
        <w:rPr>
          <w:rFonts w:ascii="Times New Roman" w:hAnsi="Times New Roman" w:cs="Times New Roman"/>
          <w:color w:val="000000" w:themeColor="text1"/>
        </w:rPr>
        <w:t xml:space="preserve">Conditions d’application </w:t>
      </w:r>
    </w:p>
    <w:p w14:paraId="40D138DE" w14:textId="77777777" w:rsidR="00DA4963" w:rsidRDefault="00DA4963" w:rsidP="00DA4963">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 xml:space="preserve">Le fabricant </w:t>
      </w:r>
    </w:p>
    <w:p w14:paraId="4934B964" w14:textId="77777777" w:rsidR="00DA4963" w:rsidRDefault="00DA4963" w:rsidP="00DA4963">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Le bien meuble</w:t>
      </w:r>
    </w:p>
    <w:p w14:paraId="0FE1C8F0" w14:textId="77777777" w:rsidR="00DA4963" w:rsidRDefault="00DA4963" w:rsidP="00DA4963">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Le tiers</w:t>
      </w:r>
    </w:p>
    <w:p w14:paraId="59D53975" w14:textId="3BBD0F42" w:rsidR="00DA4963" w:rsidRDefault="00DA4963" w:rsidP="00DA4963">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Le défaut de sécurité (Art 1469 nous donne la définition de défaut de sécurité)</w:t>
      </w:r>
    </w:p>
    <w:p w14:paraId="001D26CC" w14:textId="77777777" w:rsidR="00DA4963" w:rsidRDefault="00DA4963" w:rsidP="00DA4963">
      <w:pPr>
        <w:rPr>
          <w:rFonts w:ascii="Times New Roman" w:hAnsi="Times New Roman" w:cs="Times New Roman"/>
          <w:color w:val="000000" w:themeColor="text1"/>
        </w:rPr>
      </w:pPr>
    </w:p>
    <w:p w14:paraId="3093EC04" w14:textId="34F6BE90" w:rsidR="00DA4963" w:rsidRDefault="00DA4963" w:rsidP="00DA4963">
      <w:pPr>
        <w:rPr>
          <w:rFonts w:ascii="Times New Roman" w:hAnsi="Times New Roman" w:cs="Times New Roman"/>
          <w:color w:val="000000" w:themeColor="text1"/>
        </w:rPr>
      </w:pPr>
      <w:r>
        <w:rPr>
          <w:rFonts w:ascii="Times New Roman" w:hAnsi="Times New Roman" w:cs="Times New Roman"/>
          <w:color w:val="000000" w:themeColor="text1"/>
          <w:u w:val="single"/>
        </w:rPr>
        <w:t xml:space="preserve">Le bien meuble : </w:t>
      </w:r>
      <w:r w:rsidRPr="00DA4963">
        <w:rPr>
          <w:rFonts w:ascii="Times New Roman" w:hAnsi="Times New Roman" w:cs="Times New Roman"/>
          <w:color w:val="000000" w:themeColor="text1"/>
        </w:rPr>
        <w:t>l'article 1468 précise que le fait pour un bien meuble de devenir partie intégrante d'un immeuble comme c'est le cas pour l'ascenseur</w:t>
      </w:r>
      <w:r>
        <w:rPr>
          <w:rFonts w:ascii="Times New Roman" w:hAnsi="Times New Roman" w:cs="Times New Roman"/>
          <w:color w:val="000000" w:themeColor="text1"/>
        </w:rPr>
        <w:t xml:space="preserve">, </w:t>
      </w:r>
      <w:r w:rsidRPr="00DA4963">
        <w:rPr>
          <w:rFonts w:ascii="Times New Roman" w:hAnsi="Times New Roman" w:cs="Times New Roman"/>
          <w:color w:val="000000" w:themeColor="text1"/>
        </w:rPr>
        <w:t>la baie vitrée d'un grand magasin</w:t>
      </w:r>
      <w:r>
        <w:rPr>
          <w:rFonts w:ascii="Times New Roman" w:hAnsi="Times New Roman" w:cs="Times New Roman"/>
          <w:color w:val="000000" w:themeColor="text1"/>
        </w:rPr>
        <w:t>,</w:t>
      </w:r>
      <w:r w:rsidRPr="00DA4963">
        <w:rPr>
          <w:rFonts w:ascii="Times New Roman" w:hAnsi="Times New Roman" w:cs="Times New Roman"/>
          <w:color w:val="000000" w:themeColor="text1"/>
        </w:rPr>
        <w:t xml:space="preserve"> la chaudière d'un système de chauffage ne modifie pas la responsabilité du fabricant du distributeur ou du fournisseur</w:t>
      </w:r>
      <w:r>
        <w:rPr>
          <w:rFonts w:ascii="Times New Roman" w:hAnsi="Times New Roman" w:cs="Times New Roman"/>
          <w:color w:val="000000" w:themeColor="text1"/>
        </w:rPr>
        <w:t>. (p.89)</w:t>
      </w:r>
    </w:p>
    <w:p w14:paraId="1112BA13" w14:textId="77777777" w:rsidR="00DA4963" w:rsidRDefault="00DA4963" w:rsidP="00DA4963">
      <w:pPr>
        <w:rPr>
          <w:rFonts w:ascii="Times New Roman" w:hAnsi="Times New Roman" w:cs="Times New Roman"/>
          <w:color w:val="000000" w:themeColor="text1"/>
        </w:rPr>
      </w:pPr>
    </w:p>
    <w:p w14:paraId="1DF42086" w14:textId="39908800" w:rsidR="00B9282F" w:rsidRDefault="00DA4963" w:rsidP="00DA4963">
      <w:pPr>
        <w:rPr>
          <w:rFonts w:ascii="Times New Roman" w:hAnsi="Times New Roman" w:cs="Times New Roman"/>
          <w:color w:val="000000" w:themeColor="text1"/>
        </w:rPr>
      </w:pPr>
      <w:r>
        <w:rPr>
          <w:rFonts w:ascii="Times New Roman" w:hAnsi="Times New Roman" w:cs="Times New Roman"/>
          <w:color w:val="000000" w:themeColor="text1"/>
          <w:u w:val="single"/>
        </w:rPr>
        <w:t xml:space="preserve">Le fabricant : </w:t>
      </w:r>
      <w:r w:rsidRPr="00DA4963">
        <w:rPr>
          <w:rFonts w:ascii="Times New Roman" w:hAnsi="Times New Roman" w:cs="Times New Roman"/>
          <w:color w:val="000000" w:themeColor="text1"/>
        </w:rPr>
        <w:t>le fabricant est celui qui transforme une matière première et organise les composants d'un produit en vue d'en faire un bien meuble utilisable ou une partie de celui-ci</w:t>
      </w:r>
      <w:r>
        <w:rPr>
          <w:rFonts w:ascii="Times New Roman" w:hAnsi="Times New Roman" w:cs="Times New Roman"/>
          <w:color w:val="000000" w:themeColor="text1"/>
        </w:rPr>
        <w:t xml:space="preserve">. </w:t>
      </w:r>
      <w:r w:rsidRPr="00DA4963">
        <w:rPr>
          <w:rFonts w:ascii="Times New Roman" w:hAnsi="Times New Roman" w:cs="Times New Roman"/>
          <w:color w:val="000000" w:themeColor="text1"/>
        </w:rPr>
        <w:t>Il s'agit de toute participant au processus de fabrication du bien</w:t>
      </w:r>
      <w:r w:rsidR="00B9282F">
        <w:rPr>
          <w:rFonts w:ascii="Times New Roman" w:hAnsi="Times New Roman" w:cs="Times New Roman"/>
          <w:color w:val="000000" w:themeColor="text1"/>
        </w:rPr>
        <w:t xml:space="preserve">. </w:t>
      </w:r>
    </w:p>
    <w:p w14:paraId="35D9A7D0" w14:textId="77777777" w:rsidR="00B9282F" w:rsidRDefault="00B9282F" w:rsidP="00DA4963">
      <w:pPr>
        <w:rPr>
          <w:rFonts w:ascii="Times New Roman" w:hAnsi="Times New Roman" w:cs="Times New Roman"/>
          <w:color w:val="000000" w:themeColor="text1"/>
        </w:rPr>
      </w:pPr>
    </w:p>
    <w:p w14:paraId="09ACB755" w14:textId="365764DE" w:rsidR="00B9282F" w:rsidRPr="00DA4963" w:rsidRDefault="00B9282F" w:rsidP="00DA4963">
      <w:pPr>
        <w:rPr>
          <w:rFonts w:ascii="Times New Roman" w:hAnsi="Times New Roman" w:cs="Times New Roman"/>
          <w:color w:val="000000" w:themeColor="text1"/>
        </w:rPr>
      </w:pPr>
      <w:r>
        <w:rPr>
          <w:rFonts w:ascii="Times New Roman" w:hAnsi="Times New Roman" w:cs="Times New Roman"/>
          <w:color w:val="000000" w:themeColor="text1"/>
        </w:rPr>
        <w:t xml:space="preserve">Exemple : le vendeur professionnel. </w:t>
      </w:r>
    </w:p>
    <w:p w14:paraId="1B8E082F" w14:textId="77777777" w:rsidR="00DA4963" w:rsidRDefault="00DA4963" w:rsidP="00DA4963">
      <w:pPr>
        <w:rPr>
          <w:rFonts w:ascii="Times New Roman" w:hAnsi="Times New Roman" w:cs="Times New Roman"/>
          <w:color w:val="000000" w:themeColor="text1"/>
        </w:rPr>
      </w:pPr>
    </w:p>
    <w:p w14:paraId="132CBAEC" w14:textId="01320BBA" w:rsidR="00B9282F" w:rsidRDefault="00B9282F" w:rsidP="00DA4963">
      <w:pPr>
        <w:rPr>
          <w:rFonts w:ascii="Times New Roman" w:hAnsi="Times New Roman" w:cs="Times New Roman"/>
          <w:color w:val="000000" w:themeColor="text1"/>
        </w:rPr>
      </w:pPr>
      <w:r>
        <w:rPr>
          <w:rFonts w:ascii="Times New Roman" w:hAnsi="Times New Roman" w:cs="Times New Roman"/>
          <w:color w:val="000000" w:themeColor="text1"/>
          <w:u w:val="single"/>
        </w:rPr>
        <w:t xml:space="preserve">Défaut de sécurité : </w:t>
      </w:r>
      <w:r w:rsidRPr="00B9282F">
        <w:rPr>
          <w:rFonts w:ascii="Times New Roman" w:hAnsi="Times New Roman" w:cs="Times New Roman"/>
          <w:color w:val="000000" w:themeColor="text1"/>
        </w:rPr>
        <w:t>défaut de sécurité du bien meuble doit s'apprécier par rapport à l'utilisation normale du bien et au degré de connaissance</w:t>
      </w:r>
      <w:r>
        <w:rPr>
          <w:rFonts w:ascii="Times New Roman" w:hAnsi="Times New Roman" w:cs="Times New Roman"/>
          <w:color w:val="000000" w:themeColor="text1"/>
        </w:rPr>
        <w:t xml:space="preserve">, </w:t>
      </w:r>
      <w:r w:rsidRPr="00B9282F">
        <w:rPr>
          <w:rFonts w:ascii="Times New Roman" w:hAnsi="Times New Roman" w:cs="Times New Roman"/>
          <w:color w:val="000000" w:themeColor="text1"/>
        </w:rPr>
        <w:t>a l'habileté et aux attitudes que l'on doit normalement attendre de ces utilisateurs</w:t>
      </w:r>
      <w:r>
        <w:rPr>
          <w:rFonts w:ascii="Times New Roman" w:hAnsi="Times New Roman" w:cs="Times New Roman"/>
          <w:color w:val="000000" w:themeColor="text1"/>
        </w:rPr>
        <w:t xml:space="preserve">. </w:t>
      </w:r>
    </w:p>
    <w:p w14:paraId="106A0D34" w14:textId="77777777" w:rsidR="00B9282F" w:rsidRDefault="00B9282F" w:rsidP="00DA4963">
      <w:pPr>
        <w:rPr>
          <w:rFonts w:ascii="Times New Roman" w:hAnsi="Times New Roman" w:cs="Times New Roman"/>
          <w:color w:val="000000" w:themeColor="text1"/>
        </w:rPr>
      </w:pPr>
    </w:p>
    <w:p w14:paraId="5C3AF88C" w14:textId="13762E4F" w:rsidR="00B9282F" w:rsidRDefault="00B9282F" w:rsidP="00DA4963">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B9282F">
        <w:rPr>
          <w:rFonts w:ascii="Times New Roman" w:hAnsi="Times New Roman" w:cs="Times New Roman"/>
          <w:color w:val="000000" w:themeColor="text1"/>
        </w:rPr>
        <w:t>un vice de conception ou de fabrication d'un bien ainsi que la mauvaise conservation préservation du bien</w:t>
      </w:r>
      <w:r>
        <w:rPr>
          <w:rFonts w:ascii="Times New Roman" w:hAnsi="Times New Roman" w:cs="Times New Roman"/>
          <w:color w:val="000000" w:themeColor="text1"/>
        </w:rPr>
        <w:t xml:space="preserve">. Obligation d’informer. </w:t>
      </w:r>
    </w:p>
    <w:p w14:paraId="74A3A8B4" w14:textId="77777777" w:rsidR="00B9282F" w:rsidRDefault="00B9282F" w:rsidP="00DA4963">
      <w:pPr>
        <w:rPr>
          <w:rFonts w:ascii="Times New Roman" w:hAnsi="Times New Roman" w:cs="Times New Roman"/>
          <w:color w:val="000000" w:themeColor="text1"/>
        </w:rPr>
      </w:pPr>
    </w:p>
    <w:p w14:paraId="234EE232" w14:textId="594820E7" w:rsidR="00B9282F" w:rsidRDefault="00B9282F" w:rsidP="00DA4963">
      <w:pPr>
        <w:rPr>
          <w:rFonts w:ascii="Times New Roman" w:hAnsi="Times New Roman" w:cs="Times New Roman"/>
          <w:color w:val="000000" w:themeColor="text1"/>
        </w:rPr>
      </w:pPr>
      <w:r w:rsidRPr="00B9282F">
        <w:rPr>
          <w:rFonts w:ascii="Times New Roman" w:hAnsi="Times New Roman" w:cs="Times New Roman"/>
          <w:color w:val="000000" w:themeColor="text1"/>
        </w:rPr>
        <w:t>Dans les rapports contractuels assujettis à la loi sur la protection du consommateur la victime bénéficie d'une protection en cas de défaut d'indication nécessaire à la protection de l'utilisateur contre un risque ou un danger dont il ne pouvait lui-même se rendre compte</w:t>
      </w:r>
      <w:r>
        <w:rPr>
          <w:rFonts w:ascii="Times New Roman" w:hAnsi="Times New Roman" w:cs="Times New Roman"/>
          <w:color w:val="000000" w:themeColor="text1"/>
        </w:rPr>
        <w:t xml:space="preserve"> (Art 53 de la LPC). </w:t>
      </w:r>
    </w:p>
    <w:p w14:paraId="3F61E92E" w14:textId="77777777" w:rsidR="00B9282F" w:rsidRDefault="00B9282F" w:rsidP="00DA4963">
      <w:pPr>
        <w:rPr>
          <w:rFonts w:ascii="Times New Roman" w:hAnsi="Times New Roman" w:cs="Times New Roman"/>
          <w:color w:val="000000" w:themeColor="text1"/>
        </w:rPr>
      </w:pPr>
    </w:p>
    <w:p w14:paraId="451056C1" w14:textId="1EDD0767" w:rsidR="00B9282F" w:rsidRDefault="00B9282F" w:rsidP="00DA4963">
      <w:pPr>
        <w:rPr>
          <w:rFonts w:ascii="Times New Roman" w:hAnsi="Times New Roman" w:cs="Times New Roman"/>
          <w:color w:val="000000" w:themeColor="text1"/>
        </w:rPr>
      </w:pPr>
      <w:r>
        <w:rPr>
          <w:rFonts w:ascii="Times New Roman" w:hAnsi="Times New Roman" w:cs="Times New Roman"/>
          <w:color w:val="000000" w:themeColor="text1"/>
        </w:rPr>
        <w:t>+</w:t>
      </w:r>
    </w:p>
    <w:p w14:paraId="44FAD26C" w14:textId="77777777" w:rsidR="00B9282F" w:rsidRDefault="00B9282F" w:rsidP="00DA4963">
      <w:pPr>
        <w:rPr>
          <w:rFonts w:ascii="Times New Roman" w:hAnsi="Times New Roman" w:cs="Times New Roman"/>
          <w:color w:val="000000" w:themeColor="text1"/>
        </w:rPr>
      </w:pPr>
    </w:p>
    <w:p w14:paraId="48C267E0" w14:textId="7FBFFF0E" w:rsidR="00B9282F" w:rsidRDefault="00B9282F" w:rsidP="00DA4963">
      <w:pPr>
        <w:rPr>
          <w:rFonts w:ascii="Times New Roman" w:hAnsi="Times New Roman" w:cs="Times New Roman"/>
          <w:color w:val="000000" w:themeColor="text1"/>
        </w:rPr>
      </w:pPr>
      <w:r>
        <w:rPr>
          <w:rFonts w:ascii="Times New Roman" w:hAnsi="Times New Roman" w:cs="Times New Roman"/>
          <w:color w:val="000000" w:themeColor="text1"/>
        </w:rPr>
        <w:t>La victime doit démontrer son préjudice!</w:t>
      </w:r>
    </w:p>
    <w:p w14:paraId="51AAA64B" w14:textId="77777777" w:rsidR="00B9282F" w:rsidRDefault="00B9282F" w:rsidP="00DA4963">
      <w:pPr>
        <w:rPr>
          <w:rFonts w:ascii="Times New Roman" w:hAnsi="Times New Roman" w:cs="Times New Roman"/>
          <w:color w:val="000000" w:themeColor="text1"/>
        </w:rPr>
      </w:pPr>
    </w:p>
    <w:p w14:paraId="3C8C6217" w14:textId="1610710A" w:rsidR="00B9282F" w:rsidRDefault="00B9282F" w:rsidP="00DA4963">
      <w:pPr>
        <w:rPr>
          <w:rFonts w:ascii="Times New Roman" w:hAnsi="Times New Roman" w:cs="Times New Roman"/>
          <w:color w:val="000000" w:themeColor="text1"/>
        </w:rPr>
      </w:pPr>
      <w:r>
        <w:rPr>
          <w:rFonts w:ascii="Times New Roman" w:hAnsi="Times New Roman" w:cs="Times New Roman"/>
          <w:color w:val="000000" w:themeColor="text1"/>
        </w:rPr>
        <w:t>Elle dispose d’un délai de 3 ans pour intenter son recours (Art 2925) à compter de l’apparition du préjudice (Art 2926)</w:t>
      </w:r>
    </w:p>
    <w:p w14:paraId="153B6634" w14:textId="77777777" w:rsidR="00311A42" w:rsidRDefault="00311A42" w:rsidP="00DA4963">
      <w:pPr>
        <w:rPr>
          <w:rFonts w:ascii="Times New Roman" w:hAnsi="Times New Roman" w:cs="Times New Roman"/>
          <w:color w:val="000000" w:themeColor="text1"/>
        </w:rPr>
      </w:pPr>
    </w:p>
    <w:p w14:paraId="0B5F076B" w14:textId="1EC12656" w:rsidR="00B9282F" w:rsidRPr="00004462" w:rsidRDefault="00311A42" w:rsidP="00DA4963">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B9282F" w:rsidRPr="00004462">
        <w:rPr>
          <w:rFonts w:ascii="Times New Roman" w:hAnsi="Times New Roman" w:cs="Times New Roman"/>
          <w:b/>
          <w:bCs/>
          <w:color w:val="000000" w:themeColor="text1"/>
        </w:rPr>
        <w:t>PRÉSOMPTION DE RESPONSABILITÉ</w:t>
      </w:r>
    </w:p>
    <w:p w14:paraId="1AABF195" w14:textId="24F0537A" w:rsidR="00DA4963" w:rsidRPr="00311A42" w:rsidRDefault="00B9282F" w:rsidP="00DA4963">
      <w:pPr>
        <w:rPr>
          <w:rFonts w:ascii="Times New Roman" w:hAnsi="Times New Roman" w:cs="Times New Roman"/>
          <w:color w:val="FF0000"/>
        </w:rPr>
      </w:pPr>
      <w:r w:rsidRPr="00B9282F">
        <w:rPr>
          <w:rFonts w:ascii="Times New Roman" w:hAnsi="Times New Roman" w:cs="Times New Roman"/>
          <w:color w:val="FF0000"/>
        </w:rPr>
        <w:t xml:space="preserve">Exonération : </w:t>
      </w:r>
      <w:r w:rsidR="00004462">
        <w:rPr>
          <w:rFonts w:ascii="Times New Roman" w:hAnsi="Times New Roman" w:cs="Times New Roman"/>
          <w:color w:val="FF0000"/>
        </w:rPr>
        <w:t xml:space="preserve">Force majeure ou faute de la victime (article 1473). </w:t>
      </w:r>
    </w:p>
    <w:p w14:paraId="14EF3C40" w14:textId="376F99B9" w:rsidR="006B2CDE" w:rsidRDefault="00004462" w:rsidP="006B2CDE">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PARTAGE DE RESPONSABILITÉ</w:t>
      </w:r>
    </w:p>
    <w:p w14:paraId="145CCF60" w14:textId="77777777" w:rsidR="006B2CDE" w:rsidRPr="006B2CDE" w:rsidRDefault="006B2CDE" w:rsidP="006B2CDE">
      <w:pPr>
        <w:rPr>
          <w:rFonts w:ascii="Times New Roman" w:hAnsi="Times New Roman" w:cs="Times New Roman"/>
          <w:color w:val="000000" w:themeColor="text1"/>
        </w:rPr>
      </w:pPr>
    </w:p>
    <w:p w14:paraId="1F6BCCA2" w14:textId="229D722C" w:rsidR="002A14F8" w:rsidRDefault="00004462" w:rsidP="00004462">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Comportement de la victime </w:t>
      </w:r>
    </w:p>
    <w:p w14:paraId="4927A93A" w14:textId="4808C7DE" w:rsidR="00004462" w:rsidRDefault="00004462" w:rsidP="00004462">
      <w:pPr>
        <w:pStyle w:val="ListParagraph"/>
        <w:numPr>
          <w:ilvl w:val="1"/>
          <w:numId w:val="12"/>
        </w:numPr>
        <w:rPr>
          <w:rFonts w:ascii="Times New Roman" w:hAnsi="Times New Roman" w:cs="Times New Roman"/>
          <w:color w:val="000000" w:themeColor="text1"/>
        </w:rPr>
      </w:pPr>
      <w:r>
        <w:rPr>
          <w:rFonts w:ascii="Times New Roman" w:hAnsi="Times New Roman" w:cs="Times New Roman"/>
          <w:color w:val="000000" w:themeColor="text1"/>
        </w:rPr>
        <w:t>La faute de la victime : 1478</w:t>
      </w:r>
    </w:p>
    <w:p w14:paraId="59131B4A" w14:textId="3027CF5F" w:rsidR="00004462" w:rsidRDefault="00004462" w:rsidP="00004462">
      <w:pPr>
        <w:pStyle w:val="ListParagraph"/>
        <w:numPr>
          <w:ilvl w:val="2"/>
          <w:numId w:val="12"/>
        </w:numPr>
        <w:rPr>
          <w:rFonts w:ascii="Times New Roman" w:hAnsi="Times New Roman" w:cs="Times New Roman"/>
          <w:color w:val="000000" w:themeColor="text1"/>
        </w:rPr>
      </w:pPr>
      <w:r w:rsidRPr="00004462">
        <w:rPr>
          <w:rFonts w:ascii="Times New Roman" w:hAnsi="Times New Roman" w:cs="Times New Roman"/>
          <w:color w:val="000000" w:themeColor="text1"/>
        </w:rPr>
        <w:t>La personne douée de raison qui à cause d'un comportement fautif contribue à la réalisation du préjudice pour lequel elle réclame une réparation est appelée à supporter une part de responsabilité</w:t>
      </w:r>
      <w:r>
        <w:rPr>
          <w:rFonts w:ascii="Times New Roman" w:hAnsi="Times New Roman" w:cs="Times New Roman"/>
          <w:color w:val="000000" w:themeColor="text1"/>
        </w:rPr>
        <w:t xml:space="preserve">. </w:t>
      </w:r>
    </w:p>
    <w:p w14:paraId="2A79FFC5" w14:textId="77777777" w:rsidR="00004462" w:rsidRDefault="00004462" w:rsidP="00004462">
      <w:pPr>
        <w:pStyle w:val="ListParagraph"/>
        <w:ind w:left="2160"/>
        <w:rPr>
          <w:rFonts w:ascii="Times New Roman" w:hAnsi="Times New Roman" w:cs="Times New Roman"/>
          <w:color w:val="000000" w:themeColor="text1"/>
        </w:rPr>
      </w:pPr>
    </w:p>
    <w:p w14:paraId="6D935960" w14:textId="027B4B2D" w:rsidR="00004462" w:rsidRDefault="00004462" w:rsidP="00004462">
      <w:pPr>
        <w:pStyle w:val="ListParagraph"/>
        <w:ind w:left="2160"/>
        <w:rPr>
          <w:rFonts w:ascii="Times New Roman" w:hAnsi="Times New Roman" w:cs="Times New Roman"/>
          <w:color w:val="000000" w:themeColor="text1"/>
        </w:rPr>
      </w:pPr>
      <w:r w:rsidRPr="00004462">
        <w:rPr>
          <w:rFonts w:ascii="Times New Roman" w:hAnsi="Times New Roman" w:cs="Times New Roman"/>
          <w:color w:val="000000" w:themeColor="text1"/>
        </w:rPr>
        <w:t>Elle verra alors l'indemnité à laquelle elle aurait normalement eu droit à être réduite d'autant ou encore son recours rejeté notamment si le tribunal considère qu'elle a été l'artisan de son propre malheur</w:t>
      </w:r>
      <w:r>
        <w:rPr>
          <w:rFonts w:ascii="Times New Roman" w:hAnsi="Times New Roman" w:cs="Times New Roman"/>
          <w:color w:val="000000" w:themeColor="text1"/>
        </w:rPr>
        <w:t xml:space="preserve">. </w:t>
      </w:r>
    </w:p>
    <w:p w14:paraId="42BC39FD" w14:textId="77777777" w:rsidR="00004462" w:rsidRDefault="00004462" w:rsidP="00004462">
      <w:pPr>
        <w:pStyle w:val="ListParagraph"/>
        <w:ind w:left="2160"/>
        <w:rPr>
          <w:rFonts w:ascii="Times New Roman" w:hAnsi="Times New Roman" w:cs="Times New Roman"/>
          <w:color w:val="000000" w:themeColor="text1"/>
        </w:rPr>
      </w:pPr>
    </w:p>
    <w:p w14:paraId="6A4759F4" w14:textId="1CC50D54" w:rsidR="00004462" w:rsidRDefault="00A73E58" w:rsidP="00004462">
      <w:pPr>
        <w:pStyle w:val="ListParagraph"/>
        <w:ind w:left="2160"/>
        <w:rPr>
          <w:rFonts w:ascii="Times New Roman" w:hAnsi="Times New Roman" w:cs="Times New Roman"/>
          <w:color w:val="000000" w:themeColor="text1"/>
        </w:rPr>
      </w:pPr>
      <w:r>
        <w:rPr>
          <w:rFonts w:ascii="Times New Roman" w:hAnsi="Times New Roman" w:cs="Times New Roman"/>
          <w:color w:val="000000" w:themeColor="text1"/>
        </w:rPr>
        <w:t xml:space="preserve">L’évaluation est </w:t>
      </w:r>
      <w:r w:rsidR="00DB3CCA">
        <w:rPr>
          <w:rFonts w:ascii="Times New Roman" w:hAnsi="Times New Roman" w:cs="Times New Roman"/>
          <w:color w:val="000000" w:themeColor="text1"/>
        </w:rPr>
        <w:t>laissée</w:t>
      </w:r>
      <w:r>
        <w:rPr>
          <w:rFonts w:ascii="Times New Roman" w:hAnsi="Times New Roman" w:cs="Times New Roman"/>
          <w:color w:val="000000" w:themeColor="text1"/>
        </w:rPr>
        <w:t xml:space="preserve"> à</w:t>
      </w:r>
      <w:r w:rsidR="00004462">
        <w:rPr>
          <w:rFonts w:ascii="Times New Roman" w:hAnsi="Times New Roman" w:cs="Times New Roman"/>
          <w:color w:val="000000" w:themeColor="text1"/>
        </w:rPr>
        <w:t xml:space="preserve"> la discrétion du tribunal</w:t>
      </w:r>
    </w:p>
    <w:p w14:paraId="5751EA56" w14:textId="77777777" w:rsidR="00004462" w:rsidRDefault="00004462" w:rsidP="00004462">
      <w:pPr>
        <w:pStyle w:val="ListParagraph"/>
        <w:ind w:left="2160"/>
        <w:rPr>
          <w:rFonts w:ascii="Times New Roman" w:hAnsi="Times New Roman" w:cs="Times New Roman"/>
          <w:color w:val="000000" w:themeColor="text1"/>
        </w:rPr>
      </w:pPr>
    </w:p>
    <w:p w14:paraId="68029256" w14:textId="781BE0B9" w:rsidR="00004462" w:rsidRDefault="00A73E58" w:rsidP="00004462">
      <w:pPr>
        <w:pStyle w:val="ListParagraph"/>
        <w:ind w:left="2160"/>
        <w:rPr>
          <w:rFonts w:ascii="Times New Roman" w:hAnsi="Times New Roman" w:cs="Times New Roman"/>
          <w:color w:val="000000" w:themeColor="text1"/>
        </w:rPr>
      </w:pPr>
      <w:r>
        <w:rPr>
          <w:rFonts w:ascii="Times New Roman" w:hAnsi="Times New Roman" w:cs="Times New Roman"/>
          <w:color w:val="000000" w:themeColor="text1"/>
        </w:rPr>
        <w:t>Si</w:t>
      </w:r>
      <w:r w:rsidR="00004462" w:rsidRPr="00004462">
        <w:rPr>
          <w:rFonts w:ascii="Times New Roman" w:hAnsi="Times New Roman" w:cs="Times New Roman"/>
          <w:color w:val="000000" w:themeColor="text1"/>
        </w:rPr>
        <w:t xml:space="preserve"> la victime n'est pas douée de raison on ne pourra lui imposer son comportement objectivement fautif pour réduire l'indemnité à laquelle elle a droit</w:t>
      </w:r>
      <w:r w:rsidR="00004462">
        <w:rPr>
          <w:rFonts w:ascii="Times New Roman" w:hAnsi="Times New Roman" w:cs="Times New Roman"/>
          <w:color w:val="000000" w:themeColor="text1"/>
        </w:rPr>
        <w:t xml:space="preserve">. </w:t>
      </w:r>
      <w:r w:rsidR="00004462" w:rsidRPr="00004462">
        <w:rPr>
          <w:rFonts w:ascii="Times New Roman" w:hAnsi="Times New Roman" w:cs="Times New Roman"/>
          <w:color w:val="000000" w:themeColor="text1"/>
        </w:rPr>
        <w:t>En effet l'article 1478 utilise des expression</w:t>
      </w:r>
      <w:r w:rsidR="00004462">
        <w:rPr>
          <w:rFonts w:ascii="Times New Roman" w:hAnsi="Times New Roman" w:cs="Times New Roman"/>
          <w:color w:val="000000" w:themeColor="text1"/>
        </w:rPr>
        <w:t xml:space="preserve"> « f</w:t>
      </w:r>
      <w:r w:rsidR="00004462" w:rsidRPr="00004462">
        <w:rPr>
          <w:rFonts w:ascii="Times New Roman" w:hAnsi="Times New Roman" w:cs="Times New Roman"/>
          <w:color w:val="000000" w:themeColor="text1"/>
        </w:rPr>
        <w:t>aute</w:t>
      </w:r>
      <w:r w:rsidR="00004462">
        <w:rPr>
          <w:rFonts w:ascii="Times New Roman" w:hAnsi="Times New Roman" w:cs="Times New Roman"/>
          <w:color w:val="000000" w:themeColor="text1"/>
        </w:rPr>
        <w:t> »</w:t>
      </w:r>
      <w:r w:rsidR="00004462" w:rsidRPr="00004462">
        <w:rPr>
          <w:rFonts w:ascii="Times New Roman" w:hAnsi="Times New Roman" w:cs="Times New Roman"/>
          <w:color w:val="000000" w:themeColor="text1"/>
        </w:rPr>
        <w:t xml:space="preserve"> et non pas le </w:t>
      </w:r>
      <w:r w:rsidR="00004462">
        <w:rPr>
          <w:rFonts w:ascii="Times New Roman" w:hAnsi="Times New Roman" w:cs="Times New Roman"/>
          <w:color w:val="000000" w:themeColor="text1"/>
        </w:rPr>
        <w:t>« </w:t>
      </w:r>
      <w:r w:rsidR="00004462" w:rsidRPr="00004462">
        <w:rPr>
          <w:rFonts w:ascii="Times New Roman" w:hAnsi="Times New Roman" w:cs="Times New Roman"/>
          <w:color w:val="000000" w:themeColor="text1"/>
        </w:rPr>
        <w:t>fait</w:t>
      </w:r>
      <w:r w:rsidR="00004462">
        <w:rPr>
          <w:rFonts w:ascii="Times New Roman" w:hAnsi="Times New Roman" w:cs="Times New Roman"/>
          <w:color w:val="000000" w:themeColor="text1"/>
        </w:rPr>
        <w:t xml:space="preserve"> ». </w:t>
      </w:r>
      <w:r w:rsidR="00004462" w:rsidRPr="00004462">
        <w:rPr>
          <w:rFonts w:ascii="Times New Roman" w:hAnsi="Times New Roman" w:cs="Times New Roman"/>
          <w:color w:val="000000" w:themeColor="text1"/>
        </w:rPr>
        <w:t>Donc la victime non douée de raison aura alors droit d'être indemnisée complètement par l'auteur du préjudice</w:t>
      </w:r>
    </w:p>
    <w:p w14:paraId="214E9343" w14:textId="77777777" w:rsidR="00004462" w:rsidRDefault="00004462" w:rsidP="00004462">
      <w:pPr>
        <w:pStyle w:val="ListParagraph"/>
        <w:ind w:left="2160"/>
        <w:rPr>
          <w:rFonts w:ascii="Times New Roman" w:hAnsi="Times New Roman" w:cs="Times New Roman"/>
          <w:color w:val="000000" w:themeColor="text1"/>
        </w:rPr>
      </w:pPr>
    </w:p>
    <w:p w14:paraId="2B5B9914" w14:textId="77777777" w:rsidR="00004462" w:rsidRDefault="00004462" w:rsidP="00004462">
      <w:pPr>
        <w:pStyle w:val="ListParagraph"/>
        <w:ind w:left="2160"/>
        <w:rPr>
          <w:rFonts w:ascii="Times New Roman" w:hAnsi="Times New Roman" w:cs="Times New Roman"/>
          <w:color w:val="000000" w:themeColor="text1"/>
        </w:rPr>
      </w:pPr>
    </w:p>
    <w:p w14:paraId="19D22B8A" w14:textId="77777777" w:rsidR="00004462" w:rsidRDefault="00004462" w:rsidP="00004462">
      <w:pPr>
        <w:pStyle w:val="ListParagraph"/>
        <w:ind w:left="2160"/>
        <w:rPr>
          <w:rFonts w:ascii="Times New Roman" w:hAnsi="Times New Roman" w:cs="Times New Roman"/>
          <w:color w:val="000000" w:themeColor="text1"/>
        </w:rPr>
      </w:pPr>
    </w:p>
    <w:p w14:paraId="6F3F3469" w14:textId="110B6257" w:rsidR="00004462" w:rsidRDefault="00004462" w:rsidP="00004462">
      <w:pPr>
        <w:pStyle w:val="ListParagraph"/>
        <w:numPr>
          <w:ilvl w:val="1"/>
          <w:numId w:val="12"/>
        </w:numPr>
        <w:rPr>
          <w:rFonts w:ascii="Times New Roman" w:hAnsi="Times New Roman" w:cs="Times New Roman"/>
          <w:color w:val="000000" w:themeColor="text1"/>
        </w:rPr>
      </w:pPr>
      <w:r>
        <w:rPr>
          <w:rFonts w:ascii="Times New Roman" w:hAnsi="Times New Roman" w:cs="Times New Roman"/>
          <w:color w:val="000000" w:themeColor="text1"/>
        </w:rPr>
        <w:t>Acceptation des risques par la victime</w:t>
      </w:r>
    </w:p>
    <w:p w14:paraId="3081A71B" w14:textId="43E6D856" w:rsidR="00004462" w:rsidRDefault="00004462" w:rsidP="00004462">
      <w:pPr>
        <w:pStyle w:val="ListParagraph"/>
        <w:numPr>
          <w:ilvl w:val="2"/>
          <w:numId w:val="12"/>
        </w:numPr>
        <w:rPr>
          <w:rFonts w:ascii="Times New Roman" w:hAnsi="Times New Roman" w:cs="Times New Roman"/>
          <w:color w:val="000000" w:themeColor="text1"/>
        </w:rPr>
      </w:pPr>
      <w:r w:rsidRPr="00004462">
        <w:rPr>
          <w:rFonts w:ascii="Times New Roman" w:hAnsi="Times New Roman" w:cs="Times New Roman"/>
          <w:color w:val="000000" w:themeColor="text1"/>
        </w:rPr>
        <w:t>Une personne assume et accepte les risques normalement ou aux activités auxquelles elle participe volontairement et dont elle a la connaissance</w:t>
      </w:r>
      <w:r>
        <w:rPr>
          <w:rFonts w:ascii="Times New Roman" w:hAnsi="Times New Roman" w:cs="Times New Roman"/>
          <w:color w:val="000000" w:themeColor="text1"/>
        </w:rPr>
        <w:t xml:space="preserve">. Exemple : </w:t>
      </w:r>
      <w:r w:rsidR="00FC70CA" w:rsidRPr="00FC70CA">
        <w:rPr>
          <w:rFonts w:ascii="Times New Roman" w:hAnsi="Times New Roman" w:cs="Times New Roman"/>
          <w:color w:val="000000" w:themeColor="text1"/>
        </w:rPr>
        <w:t>une personne qui pratique un sport tel que le badminton le patinage l'équitation le ski le vélo le hockey le saut en parachute e</w:t>
      </w:r>
      <w:r w:rsidR="00FC70CA">
        <w:rPr>
          <w:rFonts w:ascii="Times New Roman" w:hAnsi="Times New Roman" w:cs="Times New Roman"/>
          <w:color w:val="000000" w:themeColor="text1"/>
        </w:rPr>
        <w:t xml:space="preserve">tc. </w:t>
      </w:r>
      <w:r w:rsidR="00FC70CA" w:rsidRPr="00FC70CA">
        <w:rPr>
          <w:rFonts w:ascii="Times New Roman" w:hAnsi="Times New Roman" w:cs="Times New Roman"/>
          <w:color w:val="000000" w:themeColor="text1"/>
        </w:rPr>
        <w:t>Assume les risques de blessures prévisibles raisonnables et inhérentes à l'activité et non les risques déraisonnables ou anormaux n'ayant aucun lien avec la pratique du sport</w:t>
      </w:r>
      <w:r w:rsidR="00FC70CA">
        <w:rPr>
          <w:rFonts w:ascii="Times New Roman" w:hAnsi="Times New Roman" w:cs="Times New Roman"/>
          <w:color w:val="000000" w:themeColor="text1"/>
        </w:rPr>
        <w:t xml:space="preserve"> !!!!! (COMME DANS L’EXAMEN… LE BOY QUI FAIT DU SKI… IL EST ÉGALEMENT RESPONSABLE)</w:t>
      </w:r>
    </w:p>
    <w:p w14:paraId="7198F5AB" w14:textId="77777777" w:rsidR="00FC70CA" w:rsidRDefault="00FC70CA" w:rsidP="00FC70CA">
      <w:pPr>
        <w:rPr>
          <w:rFonts w:ascii="Times New Roman" w:hAnsi="Times New Roman" w:cs="Times New Roman"/>
          <w:color w:val="000000" w:themeColor="text1"/>
        </w:rPr>
      </w:pPr>
    </w:p>
    <w:p w14:paraId="6F80E962" w14:textId="528142A7" w:rsidR="00FC70CA" w:rsidRDefault="00FC70CA" w:rsidP="00FC70CA">
      <w:pPr>
        <w:ind w:left="2160"/>
        <w:rPr>
          <w:rFonts w:ascii="Times New Roman" w:hAnsi="Times New Roman" w:cs="Times New Roman"/>
          <w:color w:val="000000" w:themeColor="text1"/>
        </w:rPr>
      </w:pPr>
      <w:r>
        <w:rPr>
          <w:rFonts w:ascii="Times New Roman" w:hAnsi="Times New Roman" w:cs="Times New Roman"/>
          <w:color w:val="000000" w:themeColor="text1"/>
        </w:rPr>
        <w:t xml:space="preserve">ATTENTION : un spectateur </w:t>
      </w:r>
      <w:r w:rsidRPr="00FC70CA">
        <w:rPr>
          <w:rFonts w:ascii="Times New Roman" w:hAnsi="Times New Roman" w:cs="Times New Roman"/>
          <w:color w:val="000000" w:themeColor="text1"/>
        </w:rPr>
        <w:t>a une joute de hockey assume implicitement le risque d'être atteint par une rondelle dévié</w:t>
      </w:r>
      <w:r>
        <w:rPr>
          <w:rFonts w:ascii="Times New Roman" w:hAnsi="Times New Roman" w:cs="Times New Roman"/>
          <w:color w:val="000000" w:themeColor="text1"/>
        </w:rPr>
        <w:t>e</w:t>
      </w:r>
      <w:r w:rsidRPr="00FC70CA">
        <w:rPr>
          <w:rFonts w:ascii="Times New Roman" w:hAnsi="Times New Roman" w:cs="Times New Roman"/>
          <w:color w:val="000000" w:themeColor="text1"/>
        </w:rPr>
        <w:t xml:space="preserve"> accidentellement dans les estrades</w:t>
      </w:r>
      <w:r>
        <w:rPr>
          <w:rFonts w:ascii="Times New Roman" w:hAnsi="Times New Roman" w:cs="Times New Roman"/>
          <w:color w:val="000000" w:themeColor="text1"/>
        </w:rPr>
        <w:t xml:space="preserve">. </w:t>
      </w:r>
    </w:p>
    <w:p w14:paraId="286C181E" w14:textId="77777777" w:rsidR="00FC70CA" w:rsidRDefault="00FC70CA" w:rsidP="00FC70CA">
      <w:pPr>
        <w:ind w:left="2160"/>
        <w:rPr>
          <w:rFonts w:ascii="Times New Roman" w:hAnsi="Times New Roman" w:cs="Times New Roman"/>
          <w:color w:val="000000" w:themeColor="text1"/>
        </w:rPr>
      </w:pPr>
    </w:p>
    <w:p w14:paraId="72BE9B21" w14:textId="77777777" w:rsidR="00FC70CA" w:rsidRDefault="00FC70CA" w:rsidP="00FC70CA">
      <w:pPr>
        <w:ind w:left="2160"/>
        <w:rPr>
          <w:rFonts w:ascii="Times New Roman" w:hAnsi="Times New Roman" w:cs="Times New Roman"/>
          <w:color w:val="000000" w:themeColor="text1"/>
        </w:rPr>
      </w:pPr>
    </w:p>
    <w:p w14:paraId="0B183A8A" w14:textId="05477F92" w:rsidR="00FC70CA" w:rsidRDefault="00FC70CA" w:rsidP="00FC70CA">
      <w:pPr>
        <w:ind w:left="2160"/>
        <w:rPr>
          <w:rFonts w:ascii="Times New Roman" w:hAnsi="Times New Roman" w:cs="Times New Roman"/>
          <w:color w:val="000000" w:themeColor="text1"/>
        </w:rPr>
      </w:pPr>
      <w:r w:rsidRPr="00FC70CA">
        <w:rPr>
          <w:rFonts w:ascii="Times New Roman" w:hAnsi="Times New Roman" w:cs="Times New Roman"/>
          <w:color w:val="000000" w:themeColor="text1"/>
        </w:rPr>
        <w:t>Si la réalisation d'un risque implique également une faute de la part de quelqu'un d'autre tel qu'un autre skieur ou un autre spectateur ou encore de la part de la personne qui organise l'activité il sera possible à la victime de rechercher un responsabilité ces personnes</w:t>
      </w:r>
      <w:r>
        <w:rPr>
          <w:rFonts w:ascii="Times New Roman" w:hAnsi="Times New Roman" w:cs="Times New Roman"/>
          <w:color w:val="000000" w:themeColor="text1"/>
        </w:rPr>
        <w:t xml:space="preserve">, </w:t>
      </w:r>
      <w:r w:rsidRPr="00FC70CA">
        <w:rPr>
          <w:rFonts w:ascii="Times New Roman" w:hAnsi="Times New Roman" w:cs="Times New Roman"/>
          <w:color w:val="000000" w:themeColor="text1"/>
        </w:rPr>
        <w:t>la victime n'étant tenue à supporter que les risques normaux inhérents à l'activité et non l'aggravation des risques résultant du comportement fautif</w:t>
      </w:r>
      <w:r>
        <w:rPr>
          <w:rFonts w:ascii="Times New Roman" w:hAnsi="Times New Roman" w:cs="Times New Roman"/>
          <w:color w:val="000000" w:themeColor="text1"/>
        </w:rPr>
        <w:t xml:space="preserve">. </w:t>
      </w:r>
    </w:p>
    <w:p w14:paraId="48997418" w14:textId="77777777" w:rsidR="00FC70CA" w:rsidRDefault="00FC70CA" w:rsidP="00FC70CA">
      <w:pPr>
        <w:ind w:left="2160"/>
        <w:rPr>
          <w:rFonts w:ascii="Times New Roman" w:hAnsi="Times New Roman" w:cs="Times New Roman"/>
          <w:color w:val="000000" w:themeColor="text1"/>
        </w:rPr>
      </w:pPr>
    </w:p>
    <w:p w14:paraId="3931A19F" w14:textId="1F94B8C1" w:rsidR="00FC70CA" w:rsidRDefault="00FC70CA" w:rsidP="00FC70CA">
      <w:pPr>
        <w:ind w:left="2160"/>
        <w:rPr>
          <w:rFonts w:ascii="Times New Roman" w:hAnsi="Times New Roman" w:cs="Times New Roman"/>
          <w:color w:val="000000" w:themeColor="text1"/>
        </w:rPr>
      </w:pPr>
      <w:r w:rsidRPr="00FC70CA">
        <w:rPr>
          <w:rFonts w:ascii="Times New Roman" w:hAnsi="Times New Roman" w:cs="Times New Roman"/>
          <w:color w:val="000000" w:themeColor="text1"/>
        </w:rPr>
        <w:t xml:space="preserve">En revanche si l'activité à laquelle participe une personne comporte des risques particuliers ou inhabituels dont elle ne peut avoir spontanément </w:t>
      </w:r>
      <w:r w:rsidRPr="00FC70CA">
        <w:rPr>
          <w:rFonts w:ascii="Times New Roman" w:hAnsi="Times New Roman" w:cs="Times New Roman"/>
          <w:color w:val="000000" w:themeColor="text1"/>
        </w:rPr>
        <w:lastRenderedPageBreak/>
        <w:t>connaissance</w:t>
      </w:r>
      <w:r>
        <w:rPr>
          <w:rFonts w:ascii="Times New Roman" w:hAnsi="Times New Roman" w:cs="Times New Roman"/>
          <w:color w:val="000000" w:themeColor="text1"/>
        </w:rPr>
        <w:t>,</w:t>
      </w:r>
      <w:r w:rsidRPr="00FC70CA">
        <w:rPr>
          <w:rFonts w:ascii="Times New Roman" w:hAnsi="Times New Roman" w:cs="Times New Roman"/>
          <w:color w:val="000000" w:themeColor="text1"/>
        </w:rPr>
        <w:t xml:space="preserve"> la personne responsable de l'activité ou les lieux où elle se déroule est tenue d'informer la personne qui participe à l'activité de ces risques particuliers ou inhabituels</w:t>
      </w:r>
      <w:r>
        <w:rPr>
          <w:rFonts w:ascii="Times New Roman" w:hAnsi="Times New Roman" w:cs="Times New Roman"/>
          <w:color w:val="000000" w:themeColor="text1"/>
        </w:rPr>
        <w:t xml:space="preserve">. </w:t>
      </w:r>
      <w:r w:rsidRPr="00FC70CA">
        <w:rPr>
          <w:rFonts w:ascii="Times New Roman" w:hAnsi="Times New Roman" w:cs="Times New Roman"/>
          <w:color w:val="000000" w:themeColor="text1"/>
        </w:rPr>
        <w:t>Si elle ne le fait pas</w:t>
      </w:r>
      <w:r>
        <w:rPr>
          <w:rFonts w:ascii="Times New Roman" w:hAnsi="Times New Roman" w:cs="Times New Roman"/>
          <w:color w:val="000000" w:themeColor="text1"/>
        </w:rPr>
        <w:t xml:space="preserve">, </w:t>
      </w:r>
      <w:r w:rsidRPr="00FC70CA">
        <w:rPr>
          <w:rFonts w:ascii="Times New Roman" w:hAnsi="Times New Roman" w:cs="Times New Roman"/>
          <w:color w:val="000000" w:themeColor="text1"/>
        </w:rPr>
        <w:t>elle commet une faute qui pourrait en principe engendrer sa responsabilité</w:t>
      </w:r>
      <w:r>
        <w:rPr>
          <w:rFonts w:ascii="Times New Roman" w:hAnsi="Times New Roman" w:cs="Times New Roman"/>
          <w:color w:val="000000" w:themeColor="text1"/>
        </w:rPr>
        <w:t xml:space="preserve">. </w:t>
      </w:r>
      <w:r w:rsidRPr="00FC70CA">
        <w:rPr>
          <w:rFonts w:ascii="Times New Roman" w:hAnsi="Times New Roman" w:cs="Times New Roman"/>
          <w:color w:val="000000" w:themeColor="text1"/>
        </w:rPr>
        <w:t>Pour sa part la personne qui dûment informé les risques du comportement de l'activité décide néanmoins d'y participer ne pourra se plaindre si un risque se matérialise et si elle subit un préjudice du fait de sa matérialisation</w:t>
      </w:r>
      <w:r>
        <w:rPr>
          <w:rFonts w:ascii="Times New Roman" w:hAnsi="Times New Roman" w:cs="Times New Roman"/>
          <w:color w:val="000000" w:themeColor="text1"/>
        </w:rPr>
        <w:t xml:space="preserve">. </w:t>
      </w:r>
      <w:r w:rsidRPr="00FC70CA">
        <w:rPr>
          <w:rFonts w:ascii="Times New Roman" w:hAnsi="Times New Roman" w:cs="Times New Roman"/>
          <w:color w:val="000000" w:themeColor="text1"/>
        </w:rPr>
        <w:t>Elle devra assumer les conséquences</w:t>
      </w:r>
      <w:r>
        <w:rPr>
          <w:rFonts w:ascii="Times New Roman" w:hAnsi="Times New Roman" w:cs="Times New Roman"/>
          <w:color w:val="000000" w:themeColor="text1"/>
        </w:rPr>
        <w:t xml:space="preserve">. </w:t>
      </w:r>
    </w:p>
    <w:p w14:paraId="091C2F24" w14:textId="77777777" w:rsidR="00FC70CA" w:rsidRDefault="00FC70CA" w:rsidP="00FC70CA">
      <w:pPr>
        <w:ind w:left="2160"/>
        <w:rPr>
          <w:rFonts w:ascii="Times New Roman" w:hAnsi="Times New Roman" w:cs="Times New Roman"/>
          <w:color w:val="000000" w:themeColor="text1"/>
        </w:rPr>
      </w:pPr>
    </w:p>
    <w:p w14:paraId="25A02934" w14:textId="77777777" w:rsidR="00FC70CA" w:rsidRDefault="00FC70CA" w:rsidP="00FC70CA">
      <w:pPr>
        <w:ind w:left="2160"/>
        <w:rPr>
          <w:rFonts w:ascii="Times New Roman" w:hAnsi="Times New Roman" w:cs="Times New Roman"/>
          <w:color w:val="000000" w:themeColor="text1"/>
        </w:rPr>
      </w:pPr>
    </w:p>
    <w:p w14:paraId="5C9EFACF" w14:textId="77777777" w:rsidR="00FC70CA" w:rsidRDefault="00FC70CA" w:rsidP="00FC70CA">
      <w:pPr>
        <w:ind w:left="2160"/>
        <w:rPr>
          <w:rFonts w:ascii="Times New Roman" w:hAnsi="Times New Roman" w:cs="Times New Roman"/>
          <w:color w:val="000000" w:themeColor="text1"/>
        </w:rPr>
      </w:pPr>
    </w:p>
    <w:p w14:paraId="1E4552B9" w14:textId="57ACDF80" w:rsidR="00FC70CA" w:rsidRDefault="00FC70CA" w:rsidP="00FC70CA">
      <w:pPr>
        <w:pStyle w:val="ListParagraph"/>
        <w:numPr>
          <w:ilvl w:val="1"/>
          <w:numId w:val="12"/>
        </w:numPr>
        <w:rPr>
          <w:rFonts w:ascii="Times New Roman" w:hAnsi="Times New Roman" w:cs="Times New Roman"/>
          <w:color w:val="000000" w:themeColor="text1"/>
        </w:rPr>
      </w:pPr>
      <w:r>
        <w:rPr>
          <w:rFonts w:ascii="Times New Roman" w:hAnsi="Times New Roman" w:cs="Times New Roman"/>
          <w:color w:val="000000" w:themeColor="text1"/>
        </w:rPr>
        <w:t>Le refus de minimiser ses dommages</w:t>
      </w:r>
    </w:p>
    <w:p w14:paraId="0EBB20BF" w14:textId="37D56A16" w:rsidR="00FC70CA" w:rsidRDefault="00DF6E73" w:rsidP="00FC70CA">
      <w:pPr>
        <w:pStyle w:val="ListParagraph"/>
        <w:numPr>
          <w:ilvl w:val="2"/>
          <w:numId w:val="12"/>
        </w:numPr>
        <w:rPr>
          <w:rFonts w:ascii="Times New Roman" w:hAnsi="Times New Roman" w:cs="Times New Roman"/>
          <w:color w:val="000000" w:themeColor="text1"/>
        </w:rPr>
      </w:pPr>
      <w:r w:rsidRPr="00DF6E73">
        <w:rPr>
          <w:rFonts w:ascii="Times New Roman" w:hAnsi="Times New Roman" w:cs="Times New Roman"/>
          <w:color w:val="000000" w:themeColor="text1"/>
        </w:rPr>
        <w:t>En vertu de l'article 1479 la personne qui est tenue de réparer un préjudice ne répond pas à l'aggravation de ce préjudice que la victime pouvait éviter</w:t>
      </w:r>
      <w:r>
        <w:rPr>
          <w:rFonts w:ascii="Times New Roman" w:hAnsi="Times New Roman" w:cs="Times New Roman"/>
          <w:color w:val="000000" w:themeColor="text1"/>
        </w:rPr>
        <w:t>.</w:t>
      </w:r>
    </w:p>
    <w:p w14:paraId="4E8328C5" w14:textId="77777777" w:rsidR="00DF6E73" w:rsidRDefault="00DF6E73" w:rsidP="00DF6E73">
      <w:pPr>
        <w:rPr>
          <w:rFonts w:ascii="Times New Roman" w:hAnsi="Times New Roman" w:cs="Times New Roman"/>
          <w:color w:val="000000" w:themeColor="text1"/>
        </w:rPr>
      </w:pPr>
    </w:p>
    <w:p w14:paraId="7980EE87" w14:textId="77777777" w:rsidR="00DF6E73" w:rsidRDefault="00DF6E73" w:rsidP="00DF6E73">
      <w:pPr>
        <w:rPr>
          <w:rFonts w:ascii="Times New Roman" w:hAnsi="Times New Roman" w:cs="Times New Roman"/>
          <w:color w:val="000000" w:themeColor="text1"/>
        </w:rPr>
      </w:pPr>
    </w:p>
    <w:p w14:paraId="0C011977" w14:textId="098E5DB8" w:rsidR="00DF6E73" w:rsidRDefault="00DF6E73" w:rsidP="00DF6E73">
      <w:pPr>
        <w:ind w:left="2160"/>
        <w:rPr>
          <w:rFonts w:ascii="Times New Roman" w:hAnsi="Times New Roman" w:cs="Times New Roman"/>
          <w:color w:val="000000" w:themeColor="text1"/>
        </w:rPr>
      </w:pPr>
      <w:r>
        <w:rPr>
          <w:rFonts w:ascii="Times New Roman" w:hAnsi="Times New Roman" w:cs="Times New Roman"/>
          <w:color w:val="000000" w:themeColor="text1"/>
        </w:rPr>
        <w:t>Obligation de moyens, pas de résultat!</w:t>
      </w:r>
    </w:p>
    <w:p w14:paraId="4BC7EE0C" w14:textId="77777777" w:rsidR="00DF6E73" w:rsidRDefault="00DF6E73" w:rsidP="00DF6E73">
      <w:pPr>
        <w:ind w:left="2160"/>
        <w:rPr>
          <w:rFonts w:ascii="Times New Roman" w:hAnsi="Times New Roman" w:cs="Times New Roman"/>
          <w:color w:val="000000" w:themeColor="text1"/>
        </w:rPr>
      </w:pPr>
    </w:p>
    <w:p w14:paraId="49923880" w14:textId="37286369" w:rsidR="00DF6E73" w:rsidRDefault="00DF6E73" w:rsidP="00DF6E73">
      <w:pPr>
        <w:ind w:left="2160"/>
        <w:rPr>
          <w:rFonts w:ascii="Times New Roman" w:hAnsi="Times New Roman" w:cs="Times New Roman"/>
          <w:color w:val="000000" w:themeColor="text1"/>
        </w:rPr>
      </w:pPr>
      <w:r w:rsidRPr="00DF6E73">
        <w:rPr>
          <w:rFonts w:ascii="Times New Roman" w:hAnsi="Times New Roman" w:cs="Times New Roman"/>
          <w:color w:val="000000" w:themeColor="text1"/>
        </w:rPr>
        <w:t>La victime d'un préjudice n'est pas tenue de subir des traitements qui comportent un risque sérieux pour la santé ou pour sa vie ou encore qui ne lui serait pas bénéfique</w:t>
      </w:r>
      <w:r>
        <w:rPr>
          <w:rFonts w:ascii="Times New Roman" w:hAnsi="Times New Roman" w:cs="Times New Roman"/>
          <w:color w:val="000000" w:themeColor="text1"/>
        </w:rPr>
        <w:t xml:space="preserve">. </w:t>
      </w:r>
      <w:r w:rsidRPr="00DF6E73">
        <w:rPr>
          <w:rFonts w:ascii="Times New Roman" w:hAnsi="Times New Roman" w:cs="Times New Roman"/>
          <w:color w:val="000000" w:themeColor="text1"/>
        </w:rPr>
        <w:t>Elle ne serait toutefois refusée les traitements qui pourraient améliorer sa condition dès lors que son refus paraît déraisonnable</w:t>
      </w:r>
      <w:r>
        <w:rPr>
          <w:rFonts w:ascii="Times New Roman" w:hAnsi="Times New Roman" w:cs="Times New Roman"/>
          <w:color w:val="000000" w:themeColor="text1"/>
        </w:rPr>
        <w:t xml:space="preserve">. </w:t>
      </w:r>
      <w:r w:rsidRPr="00DF6E73">
        <w:rPr>
          <w:rFonts w:ascii="Times New Roman" w:hAnsi="Times New Roman" w:cs="Times New Roman"/>
          <w:color w:val="000000" w:themeColor="text1"/>
        </w:rPr>
        <w:t>Elle répond de l'aggravation de son état qui résulte de son refus de suivre ou de subir les traitements prescrits qui ne comportent pas de risques</w:t>
      </w:r>
    </w:p>
    <w:p w14:paraId="2C775423" w14:textId="77777777" w:rsidR="00DF6E73" w:rsidRDefault="00DF6E73" w:rsidP="00DF6E73">
      <w:pPr>
        <w:ind w:left="2160"/>
        <w:rPr>
          <w:rFonts w:ascii="Times New Roman" w:hAnsi="Times New Roman" w:cs="Times New Roman"/>
          <w:color w:val="000000" w:themeColor="text1"/>
        </w:rPr>
      </w:pPr>
    </w:p>
    <w:p w14:paraId="4EEE45C6" w14:textId="77777777" w:rsidR="00DF6E73" w:rsidRDefault="00DF6E73" w:rsidP="00DF6E73">
      <w:pPr>
        <w:ind w:left="2160"/>
        <w:rPr>
          <w:rFonts w:ascii="Times New Roman" w:hAnsi="Times New Roman" w:cs="Times New Roman"/>
          <w:color w:val="000000" w:themeColor="text1"/>
        </w:rPr>
      </w:pPr>
    </w:p>
    <w:p w14:paraId="22E7EE4C" w14:textId="1CE84D3D" w:rsidR="00DF6E73" w:rsidRDefault="00DF6E73" w:rsidP="00DF6E73">
      <w:pPr>
        <w:ind w:left="2160"/>
        <w:rPr>
          <w:rFonts w:ascii="Times New Roman" w:hAnsi="Times New Roman" w:cs="Times New Roman"/>
          <w:color w:val="000000" w:themeColor="text1"/>
        </w:rPr>
      </w:pPr>
      <w:r>
        <w:rPr>
          <w:rFonts w:ascii="Times New Roman" w:hAnsi="Times New Roman" w:cs="Times New Roman"/>
          <w:color w:val="000000" w:themeColor="text1"/>
        </w:rPr>
        <w:t xml:space="preserve">Pour </w:t>
      </w:r>
      <w:r w:rsidR="00DB3CCA">
        <w:rPr>
          <w:rFonts w:ascii="Times New Roman" w:hAnsi="Times New Roman" w:cs="Times New Roman"/>
          <w:color w:val="000000" w:themeColor="text1"/>
        </w:rPr>
        <w:t>les propos diffamatoires</w:t>
      </w:r>
      <w:r>
        <w:rPr>
          <w:rFonts w:ascii="Times New Roman" w:hAnsi="Times New Roman" w:cs="Times New Roman"/>
          <w:color w:val="000000" w:themeColor="text1"/>
        </w:rPr>
        <w:t xml:space="preserve"> : </w:t>
      </w:r>
      <w:r w:rsidRPr="00DF6E73">
        <w:rPr>
          <w:rFonts w:ascii="Times New Roman" w:hAnsi="Times New Roman" w:cs="Times New Roman"/>
          <w:color w:val="000000" w:themeColor="text1"/>
        </w:rPr>
        <w:t xml:space="preserve">Les personnes victimes de propos diffamatoires pourrait se voir poser le fait qu'elle n'a pas réagi publiquement pour se défendre ou encore qu'elle </w:t>
      </w:r>
      <w:proofErr w:type="gramStart"/>
      <w:r w:rsidRPr="00DF6E73">
        <w:rPr>
          <w:rFonts w:ascii="Times New Roman" w:hAnsi="Times New Roman" w:cs="Times New Roman"/>
          <w:color w:val="000000" w:themeColor="text1"/>
        </w:rPr>
        <w:t>n'a</w:t>
      </w:r>
      <w:proofErr w:type="gramEnd"/>
      <w:r w:rsidRPr="00DF6E73">
        <w:rPr>
          <w:rFonts w:ascii="Times New Roman" w:hAnsi="Times New Roman" w:cs="Times New Roman"/>
          <w:color w:val="000000" w:themeColor="text1"/>
        </w:rPr>
        <w:t xml:space="preserve"> pas demandé à l'auteur des propos de </w:t>
      </w:r>
      <w:proofErr w:type="spellStart"/>
      <w:r w:rsidRPr="00DF6E73">
        <w:rPr>
          <w:rFonts w:ascii="Times New Roman" w:hAnsi="Times New Roman" w:cs="Times New Roman"/>
          <w:color w:val="000000" w:themeColor="text1"/>
        </w:rPr>
        <w:t>ce</w:t>
      </w:r>
      <w:proofErr w:type="spellEnd"/>
      <w:r w:rsidRPr="00DF6E73">
        <w:rPr>
          <w:rFonts w:ascii="Times New Roman" w:hAnsi="Times New Roman" w:cs="Times New Roman"/>
          <w:color w:val="000000" w:themeColor="text1"/>
        </w:rPr>
        <w:t xml:space="preserve"> rétracter</w:t>
      </w:r>
      <w:r>
        <w:rPr>
          <w:rFonts w:ascii="Times New Roman" w:hAnsi="Times New Roman" w:cs="Times New Roman"/>
          <w:color w:val="000000" w:themeColor="text1"/>
        </w:rPr>
        <w:t xml:space="preserve">. </w:t>
      </w:r>
      <w:r w:rsidRPr="00DF6E73">
        <w:rPr>
          <w:rFonts w:ascii="Times New Roman" w:hAnsi="Times New Roman" w:cs="Times New Roman"/>
          <w:color w:val="000000" w:themeColor="text1"/>
        </w:rPr>
        <w:t>Cette absence de rétraction de sa part est de nature à influer sur l'indemnité qu'elle serait en droit de recevoir pour compenser le préjudice résultant de l'atteinte à sa réputation</w:t>
      </w:r>
      <w:r>
        <w:rPr>
          <w:rFonts w:ascii="Times New Roman" w:hAnsi="Times New Roman" w:cs="Times New Roman"/>
          <w:color w:val="000000" w:themeColor="text1"/>
        </w:rPr>
        <w:t>.</w:t>
      </w:r>
    </w:p>
    <w:p w14:paraId="73A89E81" w14:textId="77777777" w:rsidR="00DF6E73" w:rsidRDefault="00DF6E73" w:rsidP="00DF6E73">
      <w:pPr>
        <w:rPr>
          <w:rFonts w:ascii="Times New Roman" w:hAnsi="Times New Roman" w:cs="Times New Roman"/>
          <w:color w:val="000000" w:themeColor="text1"/>
        </w:rPr>
      </w:pPr>
    </w:p>
    <w:p w14:paraId="6C0F7F9E" w14:textId="77777777" w:rsidR="00DF6E73" w:rsidRDefault="00DF6E73" w:rsidP="00DF6E73">
      <w:pPr>
        <w:rPr>
          <w:rFonts w:ascii="Times New Roman" w:hAnsi="Times New Roman" w:cs="Times New Roman"/>
          <w:color w:val="000000" w:themeColor="text1"/>
        </w:rPr>
      </w:pPr>
    </w:p>
    <w:p w14:paraId="6EEDC57C" w14:textId="77777777" w:rsidR="00DF6E73" w:rsidRDefault="00DF6E73" w:rsidP="00DF6E73">
      <w:pPr>
        <w:rPr>
          <w:rFonts w:ascii="Times New Roman" w:hAnsi="Times New Roman" w:cs="Times New Roman"/>
          <w:color w:val="000000" w:themeColor="text1"/>
        </w:rPr>
      </w:pPr>
    </w:p>
    <w:p w14:paraId="43BFD7B8" w14:textId="77777777" w:rsidR="00DF6E73" w:rsidRDefault="00DF6E73" w:rsidP="00DF6E73">
      <w:pPr>
        <w:rPr>
          <w:rFonts w:ascii="Times New Roman" w:hAnsi="Times New Roman" w:cs="Times New Roman"/>
          <w:color w:val="000000" w:themeColor="text1"/>
        </w:rPr>
      </w:pPr>
    </w:p>
    <w:p w14:paraId="34953D9E" w14:textId="77777777" w:rsidR="00DF6E73" w:rsidRDefault="00DF6E73" w:rsidP="00DF6E73">
      <w:pPr>
        <w:rPr>
          <w:rFonts w:ascii="Times New Roman" w:hAnsi="Times New Roman" w:cs="Times New Roman"/>
          <w:color w:val="000000" w:themeColor="text1"/>
        </w:rPr>
      </w:pPr>
    </w:p>
    <w:p w14:paraId="5E3EBE75" w14:textId="77777777" w:rsidR="00DF6E73" w:rsidRDefault="00DF6E73" w:rsidP="00DF6E73">
      <w:pPr>
        <w:rPr>
          <w:rFonts w:ascii="Times New Roman" w:hAnsi="Times New Roman" w:cs="Times New Roman"/>
          <w:color w:val="000000" w:themeColor="text1"/>
        </w:rPr>
      </w:pPr>
    </w:p>
    <w:p w14:paraId="6DDBCF24" w14:textId="77777777" w:rsidR="00DF6E73" w:rsidRDefault="00DF6E73" w:rsidP="00DF6E73">
      <w:pPr>
        <w:rPr>
          <w:rFonts w:ascii="Times New Roman" w:hAnsi="Times New Roman" w:cs="Times New Roman"/>
          <w:color w:val="000000" w:themeColor="text1"/>
        </w:rPr>
      </w:pPr>
    </w:p>
    <w:p w14:paraId="3EB085E7" w14:textId="77777777" w:rsidR="00D04270" w:rsidRDefault="00DF6E73" w:rsidP="00DF6E73">
      <w:pPr>
        <w:rPr>
          <w:rFonts w:ascii="Times New Roman" w:hAnsi="Times New Roman" w:cs="Times New Roman"/>
          <w:color w:val="000000" w:themeColor="text1"/>
        </w:rPr>
      </w:pPr>
      <w:r>
        <w:rPr>
          <w:rFonts w:ascii="Times New Roman" w:hAnsi="Times New Roman" w:cs="Times New Roman"/>
          <w:color w:val="000000" w:themeColor="text1"/>
        </w:rPr>
        <w:t xml:space="preserve">ATTENTION : </w:t>
      </w:r>
      <w:r w:rsidRPr="009A53B2">
        <w:rPr>
          <w:rFonts w:ascii="Times New Roman" w:hAnsi="Times New Roman" w:cs="Times New Roman"/>
          <w:b/>
          <w:bCs/>
          <w:color w:val="000000" w:themeColor="text1"/>
        </w:rPr>
        <w:t>force majeure</w:t>
      </w:r>
      <w:r>
        <w:rPr>
          <w:rFonts w:ascii="Times New Roman" w:hAnsi="Times New Roman" w:cs="Times New Roman"/>
          <w:color w:val="000000" w:themeColor="text1"/>
        </w:rPr>
        <w:t xml:space="preserve"> = </w:t>
      </w:r>
      <w:r w:rsidR="00D04270" w:rsidRPr="00D04270">
        <w:rPr>
          <w:rFonts w:ascii="Times New Roman" w:hAnsi="Times New Roman" w:cs="Times New Roman"/>
          <w:color w:val="000000" w:themeColor="text1"/>
        </w:rPr>
        <w:t>l'événement imprévisible et irrépressible qui peut constituer un cas de force majeure doit être tel qu'il l'empêche l'exécution d'une obligation de manière absolue et permanente</w:t>
      </w:r>
      <w:r w:rsidR="00D04270">
        <w:rPr>
          <w:rFonts w:ascii="Times New Roman" w:hAnsi="Times New Roman" w:cs="Times New Roman"/>
          <w:color w:val="000000" w:themeColor="text1"/>
        </w:rPr>
        <w:t xml:space="preserve">. </w:t>
      </w:r>
      <w:r w:rsidR="00D04270" w:rsidRPr="00D04270">
        <w:rPr>
          <w:rFonts w:ascii="Times New Roman" w:hAnsi="Times New Roman" w:cs="Times New Roman"/>
          <w:color w:val="000000" w:themeColor="text1"/>
        </w:rPr>
        <w:t>On considère des forces majeures le fait de la nature telle une pluie diluvienne</w:t>
      </w:r>
      <w:r w:rsidR="00D04270">
        <w:rPr>
          <w:rFonts w:ascii="Times New Roman" w:hAnsi="Times New Roman" w:cs="Times New Roman"/>
          <w:color w:val="000000" w:themeColor="text1"/>
        </w:rPr>
        <w:t xml:space="preserve">, </w:t>
      </w:r>
      <w:r w:rsidR="00D04270" w:rsidRPr="00D04270">
        <w:rPr>
          <w:rFonts w:ascii="Times New Roman" w:hAnsi="Times New Roman" w:cs="Times New Roman"/>
          <w:color w:val="000000" w:themeColor="text1"/>
        </w:rPr>
        <w:t xml:space="preserve">soit encore le fait d'une intervention humaine notamment le fait d'un tiers tel que dans le cas d'un vol à </w:t>
      </w:r>
      <w:r w:rsidR="00D04270" w:rsidRPr="00D04270">
        <w:rPr>
          <w:rFonts w:ascii="Times New Roman" w:hAnsi="Times New Roman" w:cs="Times New Roman"/>
          <w:color w:val="70AD47" w:themeColor="accent6"/>
        </w:rPr>
        <w:t>main armée</w:t>
      </w:r>
      <w:r w:rsidR="00D04270" w:rsidRPr="00D04270">
        <w:rPr>
          <w:rFonts w:ascii="Times New Roman" w:hAnsi="Times New Roman" w:cs="Times New Roman"/>
          <w:color w:val="000000" w:themeColor="text1"/>
        </w:rPr>
        <w:t xml:space="preserve"> mais non </w:t>
      </w:r>
      <w:r w:rsidR="00D04270" w:rsidRPr="00D04270">
        <w:rPr>
          <w:rFonts w:ascii="Times New Roman" w:hAnsi="Times New Roman" w:cs="Times New Roman"/>
          <w:color w:val="FF0000"/>
        </w:rPr>
        <w:t xml:space="preserve">pas un vol </w:t>
      </w:r>
      <w:proofErr w:type="gramStart"/>
      <w:r w:rsidR="00D04270" w:rsidRPr="00D04270">
        <w:rPr>
          <w:rFonts w:ascii="Times New Roman" w:hAnsi="Times New Roman" w:cs="Times New Roman"/>
          <w:color w:val="FF0000"/>
        </w:rPr>
        <w:t>simple</w:t>
      </w:r>
      <w:r w:rsidR="00D04270">
        <w:rPr>
          <w:rFonts w:ascii="Times New Roman" w:hAnsi="Times New Roman" w:cs="Times New Roman"/>
          <w:color w:val="000000" w:themeColor="text1"/>
        </w:rPr>
        <w:t>!!!!</w:t>
      </w:r>
      <w:proofErr w:type="gramEnd"/>
      <w:r w:rsidR="00D04270">
        <w:rPr>
          <w:rFonts w:ascii="Times New Roman" w:hAnsi="Times New Roman" w:cs="Times New Roman"/>
          <w:color w:val="000000" w:themeColor="text1"/>
        </w:rPr>
        <w:t xml:space="preserve"> Une grève légale est aussi une force majeure (voir l’affaire </w:t>
      </w:r>
      <w:r w:rsidR="00D04270">
        <w:rPr>
          <w:rFonts w:ascii="Times New Roman" w:hAnsi="Times New Roman" w:cs="Times New Roman"/>
          <w:i/>
          <w:iCs/>
          <w:color w:val="000000" w:themeColor="text1"/>
        </w:rPr>
        <w:t xml:space="preserve">Cie Miron c. </w:t>
      </w:r>
      <w:proofErr w:type="spellStart"/>
      <w:r w:rsidR="00D04270">
        <w:rPr>
          <w:rFonts w:ascii="Times New Roman" w:hAnsi="Times New Roman" w:cs="Times New Roman"/>
          <w:i/>
          <w:iCs/>
          <w:color w:val="000000" w:themeColor="text1"/>
        </w:rPr>
        <w:t>Brott</w:t>
      </w:r>
      <w:proofErr w:type="spellEnd"/>
      <w:r w:rsidR="00D04270">
        <w:rPr>
          <w:rFonts w:ascii="Times New Roman" w:hAnsi="Times New Roman" w:cs="Times New Roman"/>
          <w:i/>
          <w:iCs/>
          <w:color w:val="000000" w:themeColor="text1"/>
        </w:rPr>
        <w:t xml:space="preserve"> : </w:t>
      </w:r>
      <w:r w:rsidR="00D04270">
        <w:rPr>
          <w:rFonts w:ascii="Times New Roman" w:hAnsi="Times New Roman" w:cs="Times New Roman"/>
          <w:color w:val="000000" w:themeColor="text1"/>
        </w:rPr>
        <w:t xml:space="preserve">dans cette affaire, l’employé </w:t>
      </w:r>
      <w:r w:rsidR="00D04270" w:rsidRPr="00D04270">
        <w:rPr>
          <w:rFonts w:ascii="Times New Roman" w:hAnsi="Times New Roman" w:cs="Times New Roman"/>
          <w:color w:val="000000" w:themeColor="text1"/>
        </w:rPr>
        <w:t xml:space="preserve">avait coupé un fil électrique et ne </w:t>
      </w:r>
      <w:r w:rsidR="00D04270" w:rsidRPr="00D04270">
        <w:rPr>
          <w:rFonts w:ascii="Times New Roman" w:hAnsi="Times New Roman" w:cs="Times New Roman"/>
          <w:color w:val="000000" w:themeColor="text1"/>
        </w:rPr>
        <w:lastRenderedPageBreak/>
        <w:t xml:space="preserve">pouvait pas réparer le fil électrique avant 10 jours plus tard à cause d'une grève légale des employés </w:t>
      </w:r>
      <w:proofErr w:type="spellStart"/>
      <w:r w:rsidR="00D04270" w:rsidRPr="00D04270">
        <w:rPr>
          <w:rFonts w:ascii="Times New Roman" w:hAnsi="Times New Roman" w:cs="Times New Roman"/>
          <w:color w:val="000000" w:themeColor="text1"/>
        </w:rPr>
        <w:t>d'hydro-québec</w:t>
      </w:r>
      <w:proofErr w:type="spellEnd"/>
      <w:r w:rsidR="00D04270">
        <w:rPr>
          <w:rFonts w:ascii="Times New Roman" w:hAnsi="Times New Roman" w:cs="Times New Roman"/>
          <w:color w:val="000000" w:themeColor="text1"/>
        </w:rPr>
        <w:t xml:space="preserve">. </w:t>
      </w:r>
      <w:r w:rsidR="00D04270" w:rsidRPr="00D04270">
        <w:rPr>
          <w:rFonts w:ascii="Times New Roman" w:hAnsi="Times New Roman" w:cs="Times New Roman"/>
          <w:color w:val="000000" w:themeColor="text1"/>
        </w:rPr>
        <w:t xml:space="preserve">La cour supérieure devait statuer que la grève légale constituait en espèces un cas de force majeur pour </w:t>
      </w:r>
      <w:proofErr w:type="spellStart"/>
      <w:r w:rsidR="00D04270" w:rsidRPr="00D04270">
        <w:rPr>
          <w:rFonts w:ascii="Times New Roman" w:hAnsi="Times New Roman" w:cs="Times New Roman"/>
          <w:color w:val="000000" w:themeColor="text1"/>
        </w:rPr>
        <w:t>hydro-québec</w:t>
      </w:r>
      <w:proofErr w:type="spellEnd"/>
      <w:r w:rsidR="00D04270">
        <w:rPr>
          <w:rFonts w:ascii="Times New Roman" w:hAnsi="Times New Roman" w:cs="Times New Roman"/>
          <w:color w:val="000000" w:themeColor="text1"/>
        </w:rPr>
        <w:t>.)</w:t>
      </w:r>
    </w:p>
    <w:p w14:paraId="4CA7CE7A" w14:textId="77777777" w:rsidR="00D04270" w:rsidRDefault="00D04270" w:rsidP="00DF6E73">
      <w:pPr>
        <w:rPr>
          <w:rFonts w:ascii="Times New Roman" w:hAnsi="Times New Roman" w:cs="Times New Roman"/>
          <w:color w:val="000000" w:themeColor="text1"/>
        </w:rPr>
      </w:pPr>
    </w:p>
    <w:p w14:paraId="25FED5F9" w14:textId="619789C3" w:rsidR="00DF6E73" w:rsidRPr="00D04270" w:rsidRDefault="00D04270" w:rsidP="00D04270">
      <w:pPr>
        <w:pStyle w:val="ListParagraph"/>
        <w:numPr>
          <w:ilvl w:val="0"/>
          <w:numId w:val="1"/>
        </w:numPr>
        <w:rPr>
          <w:rFonts w:ascii="Times New Roman" w:hAnsi="Times New Roman" w:cs="Times New Roman"/>
          <w:color w:val="000000" w:themeColor="text1"/>
        </w:rPr>
      </w:pPr>
      <w:r w:rsidRPr="00D04270">
        <w:rPr>
          <w:rFonts w:ascii="Times New Roman" w:hAnsi="Times New Roman" w:cs="Times New Roman"/>
          <w:color w:val="000000" w:themeColor="text1"/>
        </w:rPr>
        <w:t>Pour invoquer la force majeure</w:t>
      </w:r>
      <w:r>
        <w:rPr>
          <w:rFonts w:ascii="Times New Roman" w:hAnsi="Times New Roman" w:cs="Times New Roman"/>
          <w:color w:val="000000" w:themeColor="text1"/>
        </w:rPr>
        <w:t>,</w:t>
      </w:r>
      <w:r w:rsidRPr="00D04270">
        <w:rPr>
          <w:rFonts w:ascii="Times New Roman" w:hAnsi="Times New Roman" w:cs="Times New Roman"/>
          <w:color w:val="000000" w:themeColor="text1"/>
        </w:rPr>
        <w:t xml:space="preserve"> il faut que le </w:t>
      </w:r>
      <w:r>
        <w:rPr>
          <w:rFonts w:ascii="Times New Roman" w:hAnsi="Times New Roman" w:cs="Times New Roman"/>
          <w:color w:val="000000" w:themeColor="text1"/>
        </w:rPr>
        <w:t>défendeur démontre une</w:t>
      </w:r>
      <w:r w:rsidRPr="00D04270">
        <w:rPr>
          <w:rFonts w:ascii="Times New Roman" w:hAnsi="Times New Roman" w:cs="Times New Roman"/>
          <w:color w:val="000000" w:themeColor="text1"/>
        </w:rPr>
        <w:t xml:space="preserve"> preuve </w:t>
      </w:r>
      <w:r>
        <w:rPr>
          <w:rFonts w:ascii="Times New Roman" w:hAnsi="Times New Roman" w:cs="Times New Roman"/>
          <w:color w:val="000000" w:themeColor="text1"/>
        </w:rPr>
        <w:t xml:space="preserve">qui </w:t>
      </w:r>
      <w:r w:rsidRPr="00D04270">
        <w:rPr>
          <w:rFonts w:ascii="Times New Roman" w:hAnsi="Times New Roman" w:cs="Times New Roman"/>
          <w:color w:val="000000" w:themeColor="text1"/>
        </w:rPr>
        <w:t>révèle qu'il n'y a pas été lui-même négligeant</w:t>
      </w:r>
      <w:r w:rsidR="009A53B2">
        <w:rPr>
          <w:rFonts w:ascii="Times New Roman" w:hAnsi="Times New Roman" w:cs="Times New Roman"/>
          <w:color w:val="000000" w:themeColor="text1"/>
        </w:rPr>
        <w:t>. (</w:t>
      </w:r>
      <w:proofErr w:type="gramStart"/>
      <w:r w:rsidR="009A53B2">
        <w:rPr>
          <w:rFonts w:ascii="Times New Roman" w:hAnsi="Times New Roman" w:cs="Times New Roman"/>
          <w:color w:val="000000" w:themeColor="text1"/>
        </w:rPr>
        <w:t>p.</w:t>
      </w:r>
      <w:proofErr w:type="gramEnd"/>
      <w:r w:rsidR="009A53B2">
        <w:rPr>
          <w:rFonts w:ascii="Times New Roman" w:hAnsi="Times New Roman" w:cs="Times New Roman"/>
          <w:color w:val="000000" w:themeColor="text1"/>
        </w:rPr>
        <w:t xml:space="preserve"> 102 et 103)</w:t>
      </w:r>
    </w:p>
    <w:p w14:paraId="5289AB3B" w14:textId="77777777" w:rsidR="00D50DAD" w:rsidRDefault="00D50DAD" w:rsidP="00265199">
      <w:pPr>
        <w:rPr>
          <w:rFonts w:ascii="Times New Roman" w:hAnsi="Times New Roman" w:cs="Times New Roman"/>
          <w:color w:val="FF0000"/>
        </w:rPr>
      </w:pPr>
    </w:p>
    <w:p w14:paraId="4EBB08D3" w14:textId="77777777" w:rsidR="00D04270" w:rsidRDefault="00D04270" w:rsidP="00265199">
      <w:pPr>
        <w:rPr>
          <w:rFonts w:ascii="Times New Roman" w:hAnsi="Times New Roman" w:cs="Times New Roman"/>
          <w:color w:val="FF0000"/>
        </w:rPr>
      </w:pPr>
    </w:p>
    <w:p w14:paraId="7068A3FF" w14:textId="47923E28" w:rsidR="00D04270" w:rsidRDefault="00D04270" w:rsidP="00265199">
      <w:pPr>
        <w:rPr>
          <w:rFonts w:ascii="Times New Roman" w:hAnsi="Times New Roman" w:cs="Times New Roman"/>
          <w:b/>
          <w:bCs/>
          <w:color w:val="FF0000"/>
        </w:rPr>
      </w:pPr>
      <w:r>
        <w:rPr>
          <w:rFonts w:ascii="Times New Roman" w:hAnsi="Times New Roman" w:cs="Times New Roman"/>
          <w:b/>
          <w:bCs/>
          <w:color w:val="FF0000"/>
        </w:rPr>
        <w:t>LES AVIS D’EXCLUSION OU DE LIMITATION DE RESPONSABILITÉ</w:t>
      </w:r>
    </w:p>
    <w:p w14:paraId="26B949EA" w14:textId="77777777" w:rsidR="00D04270" w:rsidRDefault="00D04270" w:rsidP="00265199">
      <w:pPr>
        <w:rPr>
          <w:rFonts w:ascii="Times New Roman" w:hAnsi="Times New Roman" w:cs="Times New Roman"/>
          <w:b/>
          <w:bCs/>
          <w:color w:val="FF0000"/>
        </w:rPr>
      </w:pPr>
    </w:p>
    <w:p w14:paraId="3C24A964" w14:textId="66D2307A" w:rsidR="00D04270" w:rsidRDefault="009A53B2" w:rsidP="00265199">
      <w:pPr>
        <w:rPr>
          <w:rFonts w:ascii="Times New Roman" w:hAnsi="Times New Roman" w:cs="Times New Roman"/>
          <w:color w:val="000000" w:themeColor="text1"/>
        </w:rPr>
      </w:pPr>
      <w:r w:rsidRPr="009A53B2">
        <w:rPr>
          <w:rFonts w:ascii="Times New Roman" w:hAnsi="Times New Roman" w:cs="Times New Roman"/>
          <w:color w:val="000000" w:themeColor="text1"/>
        </w:rPr>
        <w:t>Selon l'article 1474 une personne ne peut exclure ou limiter sa responsabilité pour le préjudice matériel causé par la faute intentionnelle ou une faute lourde</w:t>
      </w:r>
      <w:r>
        <w:rPr>
          <w:rFonts w:ascii="Times New Roman" w:hAnsi="Times New Roman" w:cs="Times New Roman"/>
          <w:color w:val="000000" w:themeColor="text1"/>
        </w:rPr>
        <w:t xml:space="preserve">. </w:t>
      </w:r>
      <w:r w:rsidRPr="009A53B2">
        <w:rPr>
          <w:rFonts w:ascii="Times New Roman" w:hAnsi="Times New Roman" w:cs="Times New Roman"/>
          <w:color w:val="FF0000"/>
        </w:rPr>
        <w:t>Elle ne peut aucunement exclure ou limiter sa responsabilité pour un préjudice corporel ou moral causé à autrui</w:t>
      </w:r>
      <w:r>
        <w:rPr>
          <w:rFonts w:ascii="Times New Roman" w:hAnsi="Times New Roman" w:cs="Times New Roman"/>
          <w:color w:val="000000" w:themeColor="text1"/>
        </w:rPr>
        <w:t xml:space="preserve"> (ORDRE PUBLIC)</w:t>
      </w:r>
    </w:p>
    <w:p w14:paraId="51836B6A" w14:textId="77777777" w:rsidR="009A53B2" w:rsidRDefault="009A53B2" w:rsidP="00265199">
      <w:pPr>
        <w:rPr>
          <w:rFonts w:ascii="Times New Roman" w:hAnsi="Times New Roman" w:cs="Times New Roman"/>
          <w:color w:val="000000" w:themeColor="text1"/>
        </w:rPr>
      </w:pPr>
    </w:p>
    <w:p w14:paraId="4291C760" w14:textId="38B5A1E9" w:rsidR="00F861C6" w:rsidRDefault="00F861C6" w:rsidP="00265199">
      <w:pPr>
        <w:rPr>
          <w:rFonts w:ascii="Times New Roman" w:hAnsi="Times New Roman" w:cs="Times New Roman"/>
          <w:color w:val="000000" w:themeColor="text1"/>
        </w:rPr>
      </w:pPr>
      <w:r w:rsidRPr="00F861C6">
        <w:rPr>
          <w:rFonts w:ascii="Times New Roman" w:hAnsi="Times New Roman" w:cs="Times New Roman"/>
          <w:color w:val="000000" w:themeColor="text1"/>
        </w:rPr>
        <w:t xml:space="preserve">Bien que la personne ne </w:t>
      </w:r>
      <w:proofErr w:type="gramStart"/>
      <w:r w:rsidRPr="00F861C6">
        <w:rPr>
          <w:rFonts w:ascii="Times New Roman" w:hAnsi="Times New Roman" w:cs="Times New Roman"/>
          <w:color w:val="000000" w:themeColor="text1"/>
        </w:rPr>
        <w:t>peut</w:t>
      </w:r>
      <w:proofErr w:type="gramEnd"/>
      <w:r w:rsidRPr="00F861C6">
        <w:rPr>
          <w:rFonts w:ascii="Times New Roman" w:hAnsi="Times New Roman" w:cs="Times New Roman"/>
          <w:color w:val="000000" w:themeColor="text1"/>
        </w:rPr>
        <w:t xml:space="preserve"> limiter son obligation de réparer le préjudice causé à autrui par sa faute il peut cependant un tel avis pouvait valoir comme dénonciation d'un danger</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Il s'ensuit que la personne connaissance d'un tel avis est tenu de prendre les mesures qui s'imposent afin d'éviter d'être blessé</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Si elle fait fi de l</w:t>
      </w:r>
      <w:r w:rsidR="004E2AC1">
        <w:rPr>
          <w:rFonts w:ascii="Times New Roman" w:hAnsi="Times New Roman" w:cs="Times New Roman"/>
          <w:color w:val="000000" w:themeColor="text1"/>
        </w:rPr>
        <w:t>’avis</w:t>
      </w:r>
      <w:r w:rsidRPr="00F861C6">
        <w:rPr>
          <w:rFonts w:ascii="Times New Roman" w:hAnsi="Times New Roman" w:cs="Times New Roman"/>
          <w:color w:val="000000" w:themeColor="text1"/>
        </w:rPr>
        <w:t xml:space="preserve"> et de la mise en garde qu'il comporte elle pourra être considérée comme ayant été elle-même fautive</w:t>
      </w:r>
      <w:r>
        <w:rPr>
          <w:rFonts w:ascii="Times New Roman" w:hAnsi="Times New Roman" w:cs="Times New Roman"/>
          <w:color w:val="000000" w:themeColor="text1"/>
        </w:rPr>
        <w:t xml:space="preserve"> (art 1478). </w:t>
      </w:r>
    </w:p>
    <w:p w14:paraId="5DBF78DB" w14:textId="77777777" w:rsidR="00F861C6" w:rsidRDefault="00F861C6" w:rsidP="00265199">
      <w:pPr>
        <w:rPr>
          <w:rFonts w:ascii="Times New Roman" w:hAnsi="Times New Roman" w:cs="Times New Roman"/>
          <w:color w:val="000000" w:themeColor="text1"/>
        </w:rPr>
      </w:pPr>
    </w:p>
    <w:p w14:paraId="12B1E1BE" w14:textId="5FE0A40E" w:rsidR="009A53B2" w:rsidRDefault="00F861C6" w:rsidP="00265199">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F861C6">
        <w:rPr>
          <w:rFonts w:ascii="Times New Roman" w:hAnsi="Times New Roman" w:cs="Times New Roman"/>
          <w:color w:val="000000" w:themeColor="text1"/>
        </w:rPr>
        <w:t>La municipalité propriétaire d'un dépotoir est responsable de la surveillance du site</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posséderait une affiche déclinant toute responsabilité à l'égard de quiconque s'aventurait sur le site</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 xml:space="preserve">Dans l'éventualité </w:t>
      </w:r>
      <w:proofErr w:type="spellStart"/>
      <w:r w:rsidRPr="00F861C6">
        <w:rPr>
          <w:rFonts w:ascii="Times New Roman" w:hAnsi="Times New Roman" w:cs="Times New Roman"/>
          <w:color w:val="000000" w:themeColor="text1"/>
        </w:rPr>
        <w:t>ou</w:t>
      </w:r>
      <w:proofErr w:type="spellEnd"/>
      <w:r w:rsidRPr="00F861C6">
        <w:rPr>
          <w:rFonts w:ascii="Times New Roman" w:hAnsi="Times New Roman" w:cs="Times New Roman"/>
          <w:color w:val="000000" w:themeColor="text1"/>
        </w:rPr>
        <w:t xml:space="preserve"> un adolescent prendrait sur lui de pénétrer sur le site et de ses blessés la municipalité ne pourrait s'il était poursuivi en responsabilité civile et trouvée fautif invoque</w:t>
      </w:r>
      <w:r>
        <w:rPr>
          <w:rFonts w:ascii="Times New Roman" w:hAnsi="Times New Roman" w:cs="Times New Roman"/>
          <w:color w:val="000000" w:themeColor="text1"/>
        </w:rPr>
        <w:t xml:space="preserve">r </w:t>
      </w:r>
      <w:r w:rsidRPr="00F861C6">
        <w:rPr>
          <w:rFonts w:ascii="Times New Roman" w:hAnsi="Times New Roman" w:cs="Times New Roman"/>
          <w:color w:val="000000" w:themeColor="text1"/>
        </w:rPr>
        <w:t>l'existence de l'affiche pour se soustraire à l'obligation qui lui est faite en vertu de l'article 1457</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 xml:space="preserve">Elle pourrait cependant faire valoir que la fiche constituait la dénonciation d'un danger et qu'en </w:t>
      </w:r>
      <w:r>
        <w:rPr>
          <w:rFonts w:ascii="Times New Roman" w:hAnsi="Times New Roman" w:cs="Times New Roman"/>
          <w:color w:val="000000" w:themeColor="text1"/>
        </w:rPr>
        <w:t>décidant</w:t>
      </w:r>
      <w:r w:rsidRPr="00F861C6">
        <w:rPr>
          <w:rFonts w:ascii="Times New Roman" w:hAnsi="Times New Roman" w:cs="Times New Roman"/>
          <w:color w:val="000000" w:themeColor="text1"/>
        </w:rPr>
        <w:t xml:space="preserve"> d'ignorer </w:t>
      </w:r>
      <w:r>
        <w:rPr>
          <w:rFonts w:ascii="Times New Roman" w:hAnsi="Times New Roman" w:cs="Times New Roman"/>
          <w:color w:val="000000" w:themeColor="text1"/>
        </w:rPr>
        <w:t xml:space="preserve">l’affiche, </w:t>
      </w:r>
      <w:r w:rsidRPr="00F861C6">
        <w:rPr>
          <w:rFonts w:ascii="Times New Roman" w:hAnsi="Times New Roman" w:cs="Times New Roman"/>
          <w:color w:val="000000" w:themeColor="text1"/>
        </w:rPr>
        <w:t>De ça a commis une faute dont le tribunal devrait tenir compte</w:t>
      </w:r>
      <w:r>
        <w:rPr>
          <w:rFonts w:ascii="Times New Roman" w:hAnsi="Times New Roman" w:cs="Times New Roman"/>
          <w:color w:val="000000" w:themeColor="text1"/>
        </w:rPr>
        <w:t xml:space="preserve">. </w:t>
      </w:r>
    </w:p>
    <w:p w14:paraId="2834F346" w14:textId="77777777" w:rsidR="00F861C6" w:rsidRDefault="00F861C6" w:rsidP="00265199">
      <w:pPr>
        <w:rPr>
          <w:rFonts w:ascii="Times New Roman" w:hAnsi="Times New Roman" w:cs="Times New Roman"/>
          <w:color w:val="000000" w:themeColor="text1"/>
        </w:rPr>
      </w:pPr>
    </w:p>
    <w:p w14:paraId="5DC38244" w14:textId="2C2B2F1C" w:rsidR="00F861C6" w:rsidRDefault="00F861C6" w:rsidP="00265199">
      <w:pPr>
        <w:rPr>
          <w:rFonts w:ascii="Times New Roman" w:hAnsi="Times New Roman" w:cs="Times New Roman"/>
          <w:color w:val="000000" w:themeColor="text1"/>
        </w:rPr>
      </w:pPr>
      <w:r>
        <w:rPr>
          <w:rFonts w:ascii="Times New Roman" w:hAnsi="Times New Roman" w:cs="Times New Roman"/>
          <w:color w:val="000000" w:themeColor="text1"/>
        </w:rPr>
        <w:t xml:space="preserve">EXEMPLE : lorsque nous avons une affiche « Fonte de neige et de glaçon », </w:t>
      </w:r>
      <w:r w:rsidRPr="00F861C6">
        <w:rPr>
          <w:rFonts w:ascii="Times New Roman" w:hAnsi="Times New Roman" w:cs="Times New Roman"/>
          <w:color w:val="000000" w:themeColor="text1"/>
        </w:rPr>
        <w:t>bien que cette affiche constitue certes une mise en garde de la part du propriétaire à l'égard de toute personne voulant pénétrer dans l'immeuble de faire attention en raison de la possibilité d'un glaçon ou de la neige qui se détache de la toiture</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D'autres personnes qui voudraient pénétrer l'immeuble serait tenu de s'assurer qu'il n'y ait pas de danger imminent pour que la chute de neige ou de glaçons</w:t>
      </w:r>
      <w:r>
        <w:rPr>
          <w:rFonts w:ascii="Times New Roman" w:hAnsi="Times New Roman" w:cs="Times New Roman"/>
          <w:color w:val="000000" w:themeColor="text1"/>
        </w:rPr>
        <w:t xml:space="preserve">. </w:t>
      </w:r>
      <w:r w:rsidRPr="00F861C6">
        <w:rPr>
          <w:rFonts w:ascii="Times New Roman" w:hAnsi="Times New Roman" w:cs="Times New Roman"/>
          <w:color w:val="000000" w:themeColor="text1"/>
        </w:rPr>
        <w:t>Si elle ne le fait pas elle sera considérée comme ayant été fautif en vertu de l'article 147</w:t>
      </w:r>
      <w:r>
        <w:rPr>
          <w:rFonts w:ascii="Times New Roman" w:hAnsi="Times New Roman" w:cs="Times New Roman"/>
          <w:color w:val="000000" w:themeColor="text1"/>
        </w:rPr>
        <w:t>7</w:t>
      </w:r>
      <w:r w:rsidRPr="00F861C6">
        <w:rPr>
          <w:rFonts w:ascii="Times New Roman" w:hAnsi="Times New Roman" w:cs="Times New Roman"/>
          <w:color w:val="000000" w:themeColor="text1"/>
        </w:rPr>
        <w:t xml:space="preserve"> et 1478</w:t>
      </w:r>
      <w:r>
        <w:rPr>
          <w:rFonts w:ascii="Times New Roman" w:hAnsi="Times New Roman" w:cs="Times New Roman"/>
          <w:color w:val="000000" w:themeColor="text1"/>
        </w:rPr>
        <w:t xml:space="preserve">. </w:t>
      </w:r>
    </w:p>
    <w:p w14:paraId="1668615F" w14:textId="77777777" w:rsidR="00F861C6" w:rsidRDefault="00F861C6" w:rsidP="00265199">
      <w:pPr>
        <w:rPr>
          <w:rFonts w:ascii="Times New Roman" w:hAnsi="Times New Roman" w:cs="Times New Roman"/>
          <w:color w:val="000000" w:themeColor="text1"/>
        </w:rPr>
      </w:pPr>
    </w:p>
    <w:p w14:paraId="7B822682" w14:textId="66190E10" w:rsidR="00F861C6" w:rsidRDefault="00F861C6" w:rsidP="00265199">
      <w:pPr>
        <w:rPr>
          <w:rFonts w:ascii="Times New Roman" w:hAnsi="Times New Roman" w:cs="Times New Roman"/>
          <w:color w:val="000000" w:themeColor="text1"/>
        </w:rPr>
      </w:pPr>
      <w:r>
        <w:rPr>
          <w:rFonts w:ascii="Times New Roman" w:hAnsi="Times New Roman" w:cs="Times New Roman"/>
          <w:color w:val="000000" w:themeColor="text1"/>
        </w:rPr>
        <w:t>LPC : aucune stipulation qui exonère le commerçant !!!!! (Art 10 LPC)</w:t>
      </w:r>
    </w:p>
    <w:p w14:paraId="633A1279" w14:textId="77777777" w:rsidR="00F861C6" w:rsidRDefault="00F861C6" w:rsidP="00265199">
      <w:pPr>
        <w:rPr>
          <w:rFonts w:ascii="Times New Roman" w:hAnsi="Times New Roman" w:cs="Times New Roman"/>
          <w:color w:val="000000" w:themeColor="text1"/>
        </w:rPr>
      </w:pPr>
    </w:p>
    <w:p w14:paraId="49A3FA53" w14:textId="77777777" w:rsidR="00F861C6" w:rsidRDefault="00F861C6" w:rsidP="00265199">
      <w:pPr>
        <w:rPr>
          <w:rFonts w:ascii="Times New Roman" w:hAnsi="Times New Roman" w:cs="Times New Roman"/>
          <w:color w:val="000000" w:themeColor="text1"/>
        </w:rPr>
      </w:pPr>
    </w:p>
    <w:p w14:paraId="1E07D43D" w14:textId="77777777" w:rsidR="00F861C6" w:rsidRDefault="00F861C6" w:rsidP="00265199">
      <w:pPr>
        <w:rPr>
          <w:rFonts w:ascii="Times New Roman" w:hAnsi="Times New Roman" w:cs="Times New Roman"/>
          <w:color w:val="000000" w:themeColor="text1"/>
        </w:rPr>
      </w:pPr>
    </w:p>
    <w:p w14:paraId="3876C493" w14:textId="72014FC4" w:rsidR="00F861C6" w:rsidRDefault="00F861C6" w:rsidP="00265199">
      <w:pPr>
        <w:rPr>
          <w:rFonts w:ascii="Times New Roman" w:hAnsi="Times New Roman" w:cs="Times New Roman"/>
          <w:color w:val="000000" w:themeColor="text1"/>
        </w:rPr>
      </w:pPr>
      <w:r w:rsidRPr="00F861C6">
        <w:rPr>
          <w:rFonts w:ascii="Times New Roman" w:hAnsi="Times New Roman" w:cs="Times New Roman"/>
          <w:b/>
          <w:bCs/>
          <w:color w:val="000000" w:themeColor="text1"/>
        </w:rPr>
        <w:t>POUR LES ACCIDENTS DE VOITURE</w:t>
      </w:r>
      <w:r>
        <w:rPr>
          <w:rFonts w:ascii="Times New Roman" w:hAnsi="Times New Roman" w:cs="Times New Roman"/>
          <w:color w:val="000000" w:themeColor="text1"/>
        </w:rPr>
        <w:t xml:space="preserve"> : </w:t>
      </w:r>
      <w:r w:rsidRPr="00F861C6">
        <w:rPr>
          <w:rFonts w:ascii="Times New Roman" w:hAnsi="Times New Roman" w:cs="Times New Roman"/>
          <w:color w:val="000000" w:themeColor="text1"/>
        </w:rPr>
        <w:t>la loi prohibe tout recours de responsabilité civile devant les tribunaux de droit commun en cas de décès ou de préjudice corporel causé par une automobile par son usage ou par son chargement</w:t>
      </w:r>
      <w:r>
        <w:rPr>
          <w:rFonts w:ascii="Times New Roman" w:hAnsi="Times New Roman" w:cs="Times New Roman"/>
          <w:color w:val="000000" w:themeColor="text1"/>
        </w:rPr>
        <w:t xml:space="preserve"> (83.57 </w:t>
      </w:r>
      <w:proofErr w:type="spellStart"/>
      <w:r>
        <w:rPr>
          <w:rFonts w:ascii="Times New Roman" w:hAnsi="Times New Roman" w:cs="Times New Roman"/>
          <w:color w:val="000000" w:themeColor="text1"/>
        </w:rPr>
        <w:t>L.</w:t>
      </w:r>
      <w:proofErr w:type="gramStart"/>
      <w:r>
        <w:rPr>
          <w:rFonts w:ascii="Times New Roman" w:hAnsi="Times New Roman" w:cs="Times New Roman"/>
          <w:color w:val="000000" w:themeColor="text1"/>
        </w:rPr>
        <w:t>a.a</w:t>
      </w:r>
      <w:proofErr w:type="spellEnd"/>
      <w:proofErr w:type="gramEnd"/>
      <w:r>
        <w:rPr>
          <w:rFonts w:ascii="Times New Roman" w:hAnsi="Times New Roman" w:cs="Times New Roman"/>
          <w:color w:val="000000" w:themeColor="text1"/>
        </w:rPr>
        <w:t>) (p.115)</w:t>
      </w:r>
    </w:p>
    <w:p w14:paraId="2D08F7C9" w14:textId="77777777" w:rsidR="00F861C6" w:rsidRDefault="00F861C6" w:rsidP="00265199">
      <w:pPr>
        <w:rPr>
          <w:rFonts w:ascii="Times New Roman" w:hAnsi="Times New Roman" w:cs="Times New Roman"/>
          <w:color w:val="000000" w:themeColor="text1"/>
        </w:rPr>
      </w:pPr>
    </w:p>
    <w:p w14:paraId="199AE32A" w14:textId="40552560" w:rsidR="00F861C6" w:rsidRDefault="00F861C6" w:rsidP="00265199">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DONC LA MINUTE QUE NOUS </w:t>
      </w:r>
      <w:proofErr w:type="gramStart"/>
      <w:r>
        <w:rPr>
          <w:rFonts w:ascii="Times New Roman" w:hAnsi="Times New Roman" w:cs="Times New Roman"/>
          <w:color w:val="000000" w:themeColor="text1"/>
        </w:rPr>
        <w:t>AVONS</w:t>
      </w:r>
      <w:proofErr w:type="gramEnd"/>
      <w:r>
        <w:rPr>
          <w:rFonts w:ascii="Times New Roman" w:hAnsi="Times New Roman" w:cs="Times New Roman"/>
          <w:color w:val="000000" w:themeColor="text1"/>
        </w:rPr>
        <w:t xml:space="preserve"> UNE VOITURE IMPLIQUÉ, IMPOSSIBLE DE FAIRE UN RECOURS EXTRA, NOUS DEVONS PASSER PAR LA LOI SUR L’ASSURANCE AUTOMBILE. </w:t>
      </w:r>
    </w:p>
    <w:p w14:paraId="65916C62" w14:textId="77777777" w:rsidR="00F861C6" w:rsidRDefault="00F861C6" w:rsidP="00265199">
      <w:pPr>
        <w:rPr>
          <w:rFonts w:ascii="Times New Roman" w:hAnsi="Times New Roman" w:cs="Times New Roman"/>
          <w:color w:val="000000" w:themeColor="text1"/>
        </w:rPr>
      </w:pPr>
    </w:p>
    <w:p w14:paraId="3A80D02C" w14:textId="38616EC2" w:rsidR="00F861C6" w:rsidRDefault="00D4458C" w:rsidP="00F861C6">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00F861C6" w:rsidRPr="00F861C6">
        <w:rPr>
          <w:rFonts w:ascii="Times New Roman" w:hAnsi="Times New Roman" w:cs="Times New Roman"/>
          <w:color w:val="000000" w:themeColor="text1"/>
        </w:rPr>
        <w:t xml:space="preserve">La simple utilisation </w:t>
      </w:r>
      <w:r w:rsidRPr="00D4458C">
        <w:rPr>
          <w:rFonts w:ascii="Times New Roman" w:hAnsi="Times New Roman" w:cs="Times New Roman"/>
          <w:color w:val="000000" w:themeColor="text1"/>
        </w:rPr>
        <w:t>ou conduite d'un véhicule automobile en tant que véhicule suffit pour que la loi s'applique</w:t>
      </w:r>
      <w:r>
        <w:rPr>
          <w:rFonts w:ascii="Times New Roman" w:hAnsi="Times New Roman" w:cs="Times New Roman"/>
          <w:color w:val="000000" w:themeColor="text1"/>
        </w:rPr>
        <w:t xml:space="preserve">. </w:t>
      </w:r>
      <w:r w:rsidRPr="00D4458C">
        <w:rPr>
          <w:rFonts w:ascii="Times New Roman" w:hAnsi="Times New Roman" w:cs="Times New Roman"/>
          <w:color w:val="000000" w:themeColor="text1"/>
        </w:rPr>
        <w:t>Il n'est pas nécessaire que le véhicule ait été une cause active de l'accident</w:t>
      </w:r>
      <w:r>
        <w:rPr>
          <w:rFonts w:ascii="Times New Roman" w:hAnsi="Times New Roman" w:cs="Times New Roman"/>
          <w:color w:val="000000" w:themeColor="text1"/>
        </w:rPr>
        <w:t xml:space="preserve">. </w:t>
      </w:r>
      <w:r w:rsidRPr="00D4458C">
        <w:rPr>
          <w:rFonts w:ascii="Times New Roman" w:hAnsi="Times New Roman" w:cs="Times New Roman"/>
          <w:color w:val="000000" w:themeColor="text1"/>
        </w:rPr>
        <w:t>À cet égard le chargement ou le déchargement d'un véhicule</w:t>
      </w:r>
      <w:r>
        <w:rPr>
          <w:rFonts w:ascii="Times New Roman" w:hAnsi="Times New Roman" w:cs="Times New Roman"/>
          <w:color w:val="000000" w:themeColor="text1"/>
        </w:rPr>
        <w:t xml:space="preserve">, </w:t>
      </w:r>
      <w:r w:rsidRPr="00D4458C">
        <w:rPr>
          <w:rFonts w:ascii="Times New Roman" w:hAnsi="Times New Roman" w:cs="Times New Roman"/>
          <w:color w:val="000000" w:themeColor="text1"/>
        </w:rPr>
        <w:t>l'action de monter et de descendre d'un véhicule automobile et compris dans la notion d'usage d'un véhicule</w:t>
      </w:r>
      <w:r>
        <w:rPr>
          <w:rFonts w:ascii="Times New Roman" w:hAnsi="Times New Roman" w:cs="Times New Roman"/>
          <w:color w:val="000000" w:themeColor="text1"/>
        </w:rPr>
        <w:t xml:space="preserve">, </w:t>
      </w:r>
      <w:r w:rsidRPr="00D4458C">
        <w:rPr>
          <w:rFonts w:ascii="Times New Roman" w:hAnsi="Times New Roman" w:cs="Times New Roman"/>
          <w:color w:val="000000" w:themeColor="text1"/>
        </w:rPr>
        <w:t>le fait d'ouvrir une portière et de déposer son sac à main sur le siège du conducteur</w:t>
      </w:r>
      <w:r>
        <w:rPr>
          <w:rFonts w:ascii="Times New Roman" w:hAnsi="Times New Roman" w:cs="Times New Roman"/>
          <w:color w:val="000000" w:themeColor="text1"/>
        </w:rPr>
        <w:t xml:space="preserve">, </w:t>
      </w:r>
      <w:r w:rsidRPr="00D4458C">
        <w:rPr>
          <w:rFonts w:ascii="Times New Roman" w:hAnsi="Times New Roman" w:cs="Times New Roman"/>
          <w:color w:val="000000" w:themeColor="text1"/>
        </w:rPr>
        <w:t>de même que celle d'effectuer le déneigement d'un véhicule</w:t>
      </w:r>
      <w:r>
        <w:rPr>
          <w:rFonts w:ascii="Times New Roman" w:hAnsi="Times New Roman" w:cs="Times New Roman"/>
          <w:color w:val="000000" w:themeColor="text1"/>
        </w:rPr>
        <w:t xml:space="preserve"> = application de la L.A.A</w:t>
      </w:r>
    </w:p>
    <w:p w14:paraId="3468F7C6" w14:textId="77777777" w:rsidR="00D4458C" w:rsidRDefault="00D4458C" w:rsidP="00D4458C">
      <w:pPr>
        <w:rPr>
          <w:rFonts w:ascii="Times New Roman" w:hAnsi="Times New Roman" w:cs="Times New Roman"/>
          <w:color w:val="000000" w:themeColor="text1"/>
        </w:rPr>
      </w:pPr>
    </w:p>
    <w:p w14:paraId="5F932CDF" w14:textId="46277D6B" w:rsidR="00D4458C" w:rsidRDefault="00D4458C" w:rsidP="00D4458C">
      <w:pPr>
        <w:rPr>
          <w:rFonts w:ascii="Times New Roman" w:hAnsi="Times New Roman" w:cs="Times New Roman"/>
          <w:color w:val="000000" w:themeColor="text1"/>
        </w:rPr>
      </w:pPr>
      <w:r>
        <w:rPr>
          <w:rFonts w:ascii="Times New Roman" w:hAnsi="Times New Roman" w:cs="Times New Roman"/>
          <w:color w:val="000000" w:themeColor="text1"/>
        </w:rPr>
        <w:t xml:space="preserve">ATTENTION : </w:t>
      </w:r>
      <w:r w:rsidRPr="00D4458C">
        <w:rPr>
          <w:rFonts w:ascii="Times New Roman" w:hAnsi="Times New Roman" w:cs="Times New Roman"/>
          <w:color w:val="000000" w:themeColor="text1"/>
        </w:rPr>
        <w:t xml:space="preserve">si un passager fait une chute </w:t>
      </w:r>
      <w:r>
        <w:rPr>
          <w:rFonts w:ascii="Times New Roman" w:hAnsi="Times New Roman" w:cs="Times New Roman"/>
          <w:color w:val="000000" w:themeColor="text1"/>
        </w:rPr>
        <w:t>AVANT</w:t>
      </w:r>
      <w:r w:rsidRPr="00D4458C">
        <w:rPr>
          <w:rFonts w:ascii="Times New Roman" w:hAnsi="Times New Roman" w:cs="Times New Roman"/>
          <w:color w:val="000000" w:themeColor="text1"/>
        </w:rPr>
        <w:t xml:space="preserve"> sa manœuvre de monter ou </w:t>
      </w:r>
      <w:r>
        <w:rPr>
          <w:rFonts w:ascii="Times New Roman" w:hAnsi="Times New Roman" w:cs="Times New Roman"/>
          <w:color w:val="000000" w:themeColor="text1"/>
        </w:rPr>
        <w:t>APRÈS</w:t>
      </w:r>
      <w:r w:rsidRPr="00D4458C">
        <w:rPr>
          <w:rFonts w:ascii="Times New Roman" w:hAnsi="Times New Roman" w:cs="Times New Roman"/>
          <w:color w:val="000000" w:themeColor="text1"/>
        </w:rPr>
        <w:t xml:space="preserve"> celle de d</w:t>
      </w:r>
      <w:r w:rsidR="00DB3CCA">
        <w:rPr>
          <w:rFonts w:ascii="Times New Roman" w:hAnsi="Times New Roman" w:cs="Times New Roman"/>
          <w:color w:val="000000" w:themeColor="text1"/>
        </w:rPr>
        <w:t>escendre,</w:t>
      </w:r>
      <w:r w:rsidRPr="00D4458C">
        <w:rPr>
          <w:rFonts w:ascii="Times New Roman" w:hAnsi="Times New Roman" w:cs="Times New Roman"/>
          <w:color w:val="000000" w:themeColor="text1"/>
        </w:rPr>
        <w:t xml:space="preserve"> il n'y a pas d'accident automobile au sens de la loi</w:t>
      </w:r>
      <w:r>
        <w:rPr>
          <w:rFonts w:ascii="Times New Roman" w:hAnsi="Times New Roman" w:cs="Times New Roman"/>
          <w:color w:val="000000" w:themeColor="text1"/>
        </w:rPr>
        <w:t>. (</w:t>
      </w:r>
      <w:proofErr w:type="gramStart"/>
      <w:r>
        <w:rPr>
          <w:rFonts w:ascii="Times New Roman" w:hAnsi="Times New Roman" w:cs="Times New Roman"/>
          <w:color w:val="000000" w:themeColor="text1"/>
        </w:rPr>
        <w:t>p.</w:t>
      </w:r>
      <w:proofErr w:type="gramEnd"/>
      <w:r>
        <w:rPr>
          <w:rFonts w:ascii="Times New Roman" w:hAnsi="Times New Roman" w:cs="Times New Roman"/>
          <w:color w:val="000000" w:themeColor="text1"/>
        </w:rPr>
        <w:t xml:space="preserve"> 116)</w:t>
      </w:r>
    </w:p>
    <w:p w14:paraId="3FC0FCAA" w14:textId="77777777" w:rsidR="00DB3CCA" w:rsidRDefault="00DB3CCA" w:rsidP="00D4458C">
      <w:pPr>
        <w:rPr>
          <w:rFonts w:ascii="Times New Roman" w:hAnsi="Times New Roman" w:cs="Times New Roman"/>
          <w:color w:val="000000" w:themeColor="text1"/>
        </w:rPr>
      </w:pPr>
    </w:p>
    <w:p w14:paraId="369D2F1D" w14:textId="77777777" w:rsidR="00DB3CCA" w:rsidRDefault="00DB3CCA" w:rsidP="00D4458C">
      <w:pPr>
        <w:rPr>
          <w:rFonts w:ascii="Times New Roman" w:hAnsi="Times New Roman" w:cs="Times New Roman"/>
          <w:color w:val="000000" w:themeColor="text1"/>
        </w:rPr>
      </w:pPr>
    </w:p>
    <w:p w14:paraId="7C677F98" w14:textId="77777777" w:rsidR="00DB3CCA" w:rsidRDefault="00DB3CCA" w:rsidP="00D4458C">
      <w:pPr>
        <w:rPr>
          <w:rFonts w:ascii="Times New Roman" w:hAnsi="Times New Roman" w:cs="Times New Roman"/>
          <w:color w:val="000000" w:themeColor="text1"/>
        </w:rPr>
      </w:pPr>
    </w:p>
    <w:p w14:paraId="1DF0FFE1" w14:textId="099C767F" w:rsidR="00DB3CCA" w:rsidRDefault="00DB3CCA" w:rsidP="00D4458C">
      <w:pPr>
        <w:rPr>
          <w:rFonts w:ascii="Times New Roman" w:hAnsi="Times New Roman" w:cs="Times New Roman"/>
          <w:b/>
          <w:bCs/>
          <w:color w:val="000000" w:themeColor="text1"/>
        </w:rPr>
      </w:pPr>
      <w:r>
        <w:rPr>
          <w:rFonts w:ascii="Times New Roman" w:hAnsi="Times New Roman" w:cs="Times New Roman"/>
          <w:b/>
          <w:bCs/>
          <w:color w:val="000000" w:themeColor="text1"/>
        </w:rPr>
        <w:t xml:space="preserve">LA RESPONSABILITÉ DES NOTAIRES </w:t>
      </w:r>
    </w:p>
    <w:p w14:paraId="476C0ACA" w14:textId="77777777" w:rsidR="00DB3CCA" w:rsidRDefault="00DB3CCA" w:rsidP="00D4458C">
      <w:pPr>
        <w:rPr>
          <w:rFonts w:ascii="Times New Roman" w:hAnsi="Times New Roman" w:cs="Times New Roman"/>
          <w:b/>
          <w:bCs/>
          <w:color w:val="000000" w:themeColor="text1"/>
        </w:rPr>
      </w:pPr>
    </w:p>
    <w:p w14:paraId="2D787A6A" w14:textId="0CCD4627" w:rsidR="00DB3CCA" w:rsidRPr="00C213F2" w:rsidRDefault="00C213F2" w:rsidP="00C213F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Devoir d’authentification des actes (Art 10 Loi sur le notariat)</w:t>
      </w:r>
    </w:p>
    <w:p w14:paraId="449D0CF0" w14:textId="77777777" w:rsidR="00D4458C" w:rsidRDefault="00D4458C" w:rsidP="00D4458C">
      <w:pPr>
        <w:rPr>
          <w:rFonts w:ascii="Times New Roman" w:hAnsi="Times New Roman" w:cs="Times New Roman"/>
          <w:color w:val="000000" w:themeColor="text1"/>
        </w:rPr>
      </w:pPr>
    </w:p>
    <w:p w14:paraId="057ABF53" w14:textId="43ACA9EF" w:rsidR="00C213F2" w:rsidRDefault="00C213F2" w:rsidP="00C213F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Devoir de conseil : </w:t>
      </w:r>
      <w:r w:rsidRPr="00C213F2">
        <w:rPr>
          <w:rFonts w:ascii="Times New Roman" w:hAnsi="Times New Roman" w:cs="Times New Roman"/>
          <w:color w:val="000000" w:themeColor="text1"/>
        </w:rPr>
        <w:t>définis comme une obligation à la fois morale et légale qui incombe au notaire d'éclairer les parties</w:t>
      </w:r>
      <w:r>
        <w:rPr>
          <w:rFonts w:ascii="Times New Roman" w:hAnsi="Times New Roman" w:cs="Times New Roman"/>
          <w:color w:val="000000" w:themeColor="text1"/>
        </w:rPr>
        <w:t xml:space="preserve">, </w:t>
      </w:r>
      <w:r w:rsidRPr="00C213F2">
        <w:rPr>
          <w:rFonts w:ascii="Times New Roman" w:hAnsi="Times New Roman" w:cs="Times New Roman"/>
          <w:color w:val="000000" w:themeColor="text1"/>
        </w:rPr>
        <w:t>suivant leurs besoins respectifs et les circonstances particulières de chaque cas sur la nature et sur les conséquences juridiques parfois même économiques de leur pacte et conventions</w:t>
      </w:r>
      <w:r>
        <w:rPr>
          <w:rFonts w:ascii="Times New Roman" w:hAnsi="Times New Roman" w:cs="Times New Roman"/>
          <w:color w:val="000000" w:themeColor="text1"/>
        </w:rPr>
        <w:t>.</w:t>
      </w:r>
      <w:proofErr w:type="gramStart"/>
      <w:r>
        <w:rPr>
          <w:rFonts w:ascii="Times New Roman" w:hAnsi="Times New Roman" w:cs="Times New Roman"/>
          <w:color w:val="000000" w:themeColor="text1"/>
        </w:rPr>
        <w:t> »…</w:t>
      </w:r>
      <w:proofErr w:type="gramEnd"/>
      <w:r>
        <w:rPr>
          <w:rFonts w:ascii="Times New Roman" w:hAnsi="Times New Roman" w:cs="Times New Roman"/>
          <w:color w:val="000000" w:themeColor="text1"/>
        </w:rPr>
        <w:t xml:space="preserve">. </w:t>
      </w:r>
      <w:r w:rsidRPr="00C213F2">
        <w:rPr>
          <w:rFonts w:ascii="Times New Roman" w:hAnsi="Times New Roman" w:cs="Times New Roman"/>
          <w:color w:val="000000" w:themeColor="text1"/>
        </w:rPr>
        <w:t xml:space="preserve">Il s'agit d'une obligation d'un moyen et cette obligation peut être solidaire ou </w:t>
      </w:r>
      <w:r>
        <w:rPr>
          <w:rFonts w:ascii="Times New Roman" w:hAnsi="Times New Roman" w:cs="Times New Roman"/>
          <w:color w:val="000000" w:themeColor="text1"/>
        </w:rPr>
        <w:t>in</w:t>
      </w:r>
      <w:r w:rsidRPr="00C213F2">
        <w:rPr>
          <w:rFonts w:ascii="Times New Roman" w:hAnsi="Times New Roman" w:cs="Times New Roman"/>
          <w:color w:val="000000" w:themeColor="text1"/>
        </w:rPr>
        <w:t xml:space="preserve"> solidum</w:t>
      </w:r>
      <w:r>
        <w:rPr>
          <w:rFonts w:ascii="Times New Roman" w:hAnsi="Times New Roman" w:cs="Times New Roman"/>
          <w:color w:val="000000" w:themeColor="text1"/>
        </w:rPr>
        <w:t xml:space="preserve"> </w:t>
      </w:r>
    </w:p>
    <w:p w14:paraId="2A2A6E08" w14:textId="77777777" w:rsidR="00C213F2" w:rsidRPr="00C213F2" w:rsidRDefault="00C213F2" w:rsidP="00C213F2">
      <w:pPr>
        <w:pStyle w:val="ListParagraph"/>
        <w:rPr>
          <w:rFonts w:ascii="Times New Roman" w:hAnsi="Times New Roman" w:cs="Times New Roman"/>
          <w:color w:val="000000" w:themeColor="text1"/>
        </w:rPr>
      </w:pPr>
    </w:p>
    <w:p w14:paraId="64A85DFC" w14:textId="6D3D6196" w:rsidR="00C213F2" w:rsidRDefault="00C213F2" w:rsidP="00C213F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Examen des titres : «</w:t>
      </w:r>
      <w:r w:rsidRPr="00C213F2">
        <w:rPr>
          <w:rFonts w:ascii="Times New Roman" w:hAnsi="Times New Roman" w:cs="Times New Roman"/>
          <w:color w:val="000000" w:themeColor="text1"/>
        </w:rPr>
        <w:t xml:space="preserve"> on définit généralement l'examen des titres comme l'examen en vertu duquel un notaire dresse la liste des transactions à partir de l'index aux immeubles et ensuite procède à l'analyse de chacun des actes pour être en mesure de se prononcer sur la validité</w:t>
      </w:r>
      <w:r>
        <w:rPr>
          <w:rFonts w:ascii="Times New Roman" w:hAnsi="Times New Roman" w:cs="Times New Roman"/>
          <w:color w:val="000000" w:themeColor="text1"/>
        </w:rPr>
        <w:t xml:space="preserve">, </w:t>
      </w:r>
      <w:r w:rsidRPr="00C213F2">
        <w:rPr>
          <w:rFonts w:ascii="Times New Roman" w:hAnsi="Times New Roman" w:cs="Times New Roman"/>
          <w:color w:val="000000" w:themeColor="text1"/>
        </w:rPr>
        <w:t>leurs effets juridiques et la capacité des parties qui figurent</w:t>
      </w:r>
      <w:r>
        <w:rPr>
          <w:rFonts w:ascii="Times New Roman" w:hAnsi="Times New Roman" w:cs="Times New Roman"/>
          <w:color w:val="000000" w:themeColor="text1"/>
        </w:rPr>
        <w:t> »</w:t>
      </w:r>
    </w:p>
    <w:p w14:paraId="031F0325" w14:textId="77777777" w:rsidR="00C213F2" w:rsidRPr="00C213F2" w:rsidRDefault="00C213F2" w:rsidP="00C213F2">
      <w:pPr>
        <w:pStyle w:val="ListParagraph"/>
        <w:rPr>
          <w:rFonts w:ascii="Times New Roman" w:hAnsi="Times New Roman" w:cs="Times New Roman"/>
          <w:color w:val="000000" w:themeColor="text1"/>
        </w:rPr>
      </w:pPr>
    </w:p>
    <w:p w14:paraId="53BFE0C7" w14:textId="6C35F679" w:rsidR="00C213F2" w:rsidRDefault="00C213F2" w:rsidP="00C213F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Le dépôt, l’utilisation et la restitution des sommes en fidéicommis</w:t>
      </w:r>
    </w:p>
    <w:p w14:paraId="020B9A3E" w14:textId="77777777" w:rsidR="00C213F2" w:rsidRPr="00C213F2" w:rsidRDefault="00C213F2" w:rsidP="00C213F2">
      <w:pPr>
        <w:pStyle w:val="ListParagraph"/>
        <w:rPr>
          <w:rFonts w:ascii="Times New Roman" w:hAnsi="Times New Roman" w:cs="Times New Roman"/>
          <w:color w:val="000000" w:themeColor="text1"/>
        </w:rPr>
      </w:pPr>
    </w:p>
    <w:p w14:paraId="35EDE233" w14:textId="35DD5A03" w:rsidR="00C213F2" w:rsidRDefault="00C213F2" w:rsidP="00C213F2">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Le secret professionnel garantis </w:t>
      </w:r>
    </w:p>
    <w:p w14:paraId="79989DD0" w14:textId="77777777" w:rsidR="00C213F2" w:rsidRPr="00C213F2" w:rsidRDefault="00C213F2" w:rsidP="00C213F2">
      <w:pPr>
        <w:pStyle w:val="ListParagraph"/>
        <w:rPr>
          <w:rFonts w:ascii="Times New Roman" w:hAnsi="Times New Roman" w:cs="Times New Roman"/>
          <w:color w:val="000000" w:themeColor="text1"/>
        </w:rPr>
      </w:pPr>
    </w:p>
    <w:p w14:paraId="6B3F61D2" w14:textId="77777777" w:rsidR="00C213F2" w:rsidRDefault="00C213F2" w:rsidP="00C213F2">
      <w:pPr>
        <w:rPr>
          <w:rFonts w:ascii="Times New Roman" w:hAnsi="Times New Roman" w:cs="Times New Roman"/>
          <w:color w:val="000000" w:themeColor="text1"/>
        </w:rPr>
      </w:pPr>
    </w:p>
    <w:p w14:paraId="6CD6C69B" w14:textId="77777777" w:rsidR="00C213F2" w:rsidRDefault="00C213F2" w:rsidP="00C213F2">
      <w:pPr>
        <w:rPr>
          <w:rFonts w:ascii="Times New Roman" w:hAnsi="Times New Roman" w:cs="Times New Roman"/>
          <w:color w:val="000000" w:themeColor="text1"/>
        </w:rPr>
      </w:pPr>
    </w:p>
    <w:p w14:paraId="120C10EF" w14:textId="77777777" w:rsidR="00C213F2" w:rsidRPr="00C213F2" w:rsidRDefault="00C213F2" w:rsidP="00C213F2">
      <w:pPr>
        <w:rPr>
          <w:rFonts w:ascii="Times New Roman" w:hAnsi="Times New Roman" w:cs="Times New Roman"/>
          <w:color w:val="000000" w:themeColor="text1"/>
        </w:rPr>
      </w:pPr>
    </w:p>
    <w:p w14:paraId="009B2FFA" w14:textId="77777777" w:rsidR="00D4458C" w:rsidRDefault="00D4458C" w:rsidP="00D4458C">
      <w:pPr>
        <w:rPr>
          <w:rFonts w:ascii="Times New Roman" w:hAnsi="Times New Roman" w:cs="Times New Roman"/>
          <w:color w:val="000000" w:themeColor="text1"/>
        </w:rPr>
      </w:pPr>
    </w:p>
    <w:p w14:paraId="4C77ECD8" w14:textId="77777777" w:rsidR="004E2AC1" w:rsidRDefault="004E2AC1" w:rsidP="00D4458C">
      <w:pPr>
        <w:rPr>
          <w:rFonts w:ascii="Times New Roman" w:hAnsi="Times New Roman" w:cs="Times New Roman"/>
          <w:color w:val="000000" w:themeColor="text1"/>
        </w:rPr>
      </w:pPr>
    </w:p>
    <w:p w14:paraId="5914C28B" w14:textId="77777777" w:rsidR="004E2AC1" w:rsidRDefault="004E2AC1" w:rsidP="00D4458C">
      <w:pPr>
        <w:rPr>
          <w:rFonts w:ascii="Times New Roman" w:hAnsi="Times New Roman" w:cs="Times New Roman"/>
          <w:color w:val="000000" w:themeColor="text1"/>
        </w:rPr>
      </w:pPr>
    </w:p>
    <w:p w14:paraId="77AD888D" w14:textId="77777777" w:rsidR="004E2AC1" w:rsidRDefault="004E2AC1" w:rsidP="00D4458C">
      <w:pPr>
        <w:rPr>
          <w:rFonts w:ascii="Times New Roman" w:hAnsi="Times New Roman" w:cs="Times New Roman"/>
          <w:color w:val="000000" w:themeColor="text1"/>
        </w:rPr>
      </w:pPr>
    </w:p>
    <w:p w14:paraId="1217031C" w14:textId="77777777" w:rsidR="004E2AC1" w:rsidRDefault="004E2AC1" w:rsidP="00D4458C">
      <w:pPr>
        <w:rPr>
          <w:rFonts w:ascii="Times New Roman" w:hAnsi="Times New Roman" w:cs="Times New Roman"/>
          <w:color w:val="000000" w:themeColor="text1"/>
        </w:rPr>
      </w:pPr>
    </w:p>
    <w:p w14:paraId="0AF02019" w14:textId="77777777" w:rsidR="00D4458C" w:rsidRPr="00D4458C" w:rsidRDefault="00D4458C" w:rsidP="00D4458C">
      <w:pPr>
        <w:rPr>
          <w:rFonts w:ascii="Times New Roman" w:hAnsi="Times New Roman" w:cs="Times New Roman"/>
          <w:color w:val="000000" w:themeColor="text1"/>
        </w:rPr>
      </w:pPr>
    </w:p>
    <w:p w14:paraId="0CF41DF9" w14:textId="3D2309CC" w:rsidR="00265199" w:rsidRDefault="00265199" w:rsidP="00265199">
      <w:pPr>
        <w:rPr>
          <w:rFonts w:ascii="Times New Roman" w:hAnsi="Times New Roman" w:cs="Times New Roman"/>
          <w:color w:val="FF0000"/>
        </w:rPr>
      </w:pPr>
    </w:p>
    <w:p w14:paraId="2B7CB991" w14:textId="54FF7E92" w:rsidR="00F861C6" w:rsidRDefault="00C213F2" w:rsidP="00265199">
      <w:pPr>
        <w:rPr>
          <w:rFonts w:ascii="Times New Roman" w:hAnsi="Times New Roman" w:cs="Times New Roman"/>
          <w:b/>
          <w:bCs/>
          <w:color w:val="FF0000"/>
        </w:rPr>
      </w:pPr>
      <w:r>
        <w:rPr>
          <w:rFonts w:ascii="Times New Roman" w:hAnsi="Times New Roman" w:cs="Times New Roman"/>
          <w:b/>
          <w:bCs/>
          <w:color w:val="FF0000"/>
        </w:rPr>
        <w:lastRenderedPageBreak/>
        <w:t>LE PRÉJUDICE</w:t>
      </w:r>
      <w:r w:rsidR="00F262DD">
        <w:rPr>
          <w:rFonts w:ascii="Times New Roman" w:hAnsi="Times New Roman" w:cs="Times New Roman"/>
          <w:b/>
          <w:bCs/>
          <w:color w:val="FF0000"/>
        </w:rPr>
        <w:t xml:space="preserve"> (p.200)</w:t>
      </w:r>
    </w:p>
    <w:p w14:paraId="3D15AF4D" w14:textId="77777777" w:rsidR="00C213F2" w:rsidRDefault="00C213F2" w:rsidP="00265199">
      <w:pPr>
        <w:rPr>
          <w:rFonts w:ascii="Times New Roman" w:hAnsi="Times New Roman" w:cs="Times New Roman"/>
          <w:color w:val="FF0000"/>
        </w:rPr>
      </w:pPr>
    </w:p>
    <w:p w14:paraId="1994AB04" w14:textId="187DC9D5" w:rsidR="00C213F2" w:rsidRDefault="00F262DD" w:rsidP="00F262DD">
      <w:pPr>
        <w:pStyle w:val="ListParagraph"/>
        <w:numPr>
          <w:ilvl w:val="0"/>
          <w:numId w:val="14"/>
        </w:numPr>
        <w:rPr>
          <w:rFonts w:ascii="Times New Roman" w:hAnsi="Times New Roman" w:cs="Times New Roman"/>
          <w:color w:val="000000" w:themeColor="text1"/>
        </w:rPr>
      </w:pPr>
      <w:r w:rsidRPr="00F262DD">
        <w:rPr>
          <w:rFonts w:ascii="Times New Roman" w:hAnsi="Times New Roman" w:cs="Times New Roman"/>
          <w:b/>
          <w:bCs/>
          <w:color w:val="000000" w:themeColor="text1"/>
        </w:rPr>
        <w:t>Préjudice corporel</w:t>
      </w:r>
      <w:r>
        <w:rPr>
          <w:rFonts w:ascii="Times New Roman" w:hAnsi="Times New Roman" w:cs="Times New Roman"/>
          <w:color w:val="000000" w:themeColor="text1"/>
        </w:rPr>
        <w:t xml:space="preserve"> : atteinte à l’intégrité physique ou psychologique. </w:t>
      </w:r>
    </w:p>
    <w:p w14:paraId="29ED6F80" w14:textId="77777777" w:rsidR="00F262DD" w:rsidRDefault="00F262DD" w:rsidP="00F262DD">
      <w:pPr>
        <w:pStyle w:val="ListParagraph"/>
        <w:rPr>
          <w:rFonts w:ascii="Times New Roman" w:hAnsi="Times New Roman" w:cs="Times New Roman"/>
          <w:color w:val="000000" w:themeColor="text1"/>
        </w:rPr>
      </w:pPr>
    </w:p>
    <w:p w14:paraId="38F687B5" w14:textId="29BE0D52" w:rsidR="00F262DD" w:rsidRDefault="00F262DD" w:rsidP="00F262DD">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rPr>
        <w:t xml:space="preserve">Exception : </w:t>
      </w:r>
      <w:r w:rsidRPr="00F262DD">
        <w:rPr>
          <w:rFonts w:ascii="Times New Roman" w:hAnsi="Times New Roman" w:cs="Times New Roman"/>
          <w:color w:val="000000" w:themeColor="text1"/>
        </w:rPr>
        <w:t>la jurisprudence considère la simple humiliation causée par une atteinte à la réputation comme ne constituant pas un préjudice corporel</w:t>
      </w:r>
      <w:r>
        <w:rPr>
          <w:rFonts w:ascii="Times New Roman" w:hAnsi="Times New Roman" w:cs="Times New Roman"/>
          <w:color w:val="000000" w:themeColor="text1"/>
        </w:rPr>
        <w:t xml:space="preserve">. </w:t>
      </w:r>
    </w:p>
    <w:p w14:paraId="76EB026D" w14:textId="77777777" w:rsidR="00F262DD" w:rsidRDefault="00F262DD" w:rsidP="00F262DD">
      <w:pPr>
        <w:pStyle w:val="ListParagraph"/>
        <w:ind w:left="1440"/>
        <w:rPr>
          <w:rFonts w:ascii="Times New Roman" w:hAnsi="Times New Roman" w:cs="Times New Roman"/>
          <w:color w:val="000000" w:themeColor="text1"/>
        </w:rPr>
      </w:pPr>
    </w:p>
    <w:p w14:paraId="267FD404" w14:textId="58CE9604" w:rsidR="00F262DD" w:rsidRDefault="00F262DD" w:rsidP="00F262DD">
      <w:pPr>
        <w:pStyle w:val="ListParagraph"/>
        <w:ind w:left="1440"/>
        <w:rPr>
          <w:rFonts w:ascii="Times New Roman" w:hAnsi="Times New Roman" w:cs="Times New Roman"/>
          <w:color w:val="000000" w:themeColor="text1"/>
        </w:rPr>
      </w:pPr>
      <w:r>
        <w:rPr>
          <w:rFonts w:ascii="Times New Roman" w:hAnsi="Times New Roman" w:cs="Times New Roman"/>
          <w:color w:val="000000" w:themeColor="text1"/>
        </w:rPr>
        <w:t>PRESCRIPTION </w:t>
      </w:r>
    </w:p>
    <w:p w14:paraId="6835358D" w14:textId="3F046412" w:rsidR="00F262DD" w:rsidRDefault="00F262DD" w:rsidP="00F262DD">
      <w:pPr>
        <w:pStyle w:val="ListParagraph"/>
        <w:ind w:left="1440" w:firstLine="720"/>
        <w:rPr>
          <w:rFonts w:ascii="Times New Roman" w:hAnsi="Times New Roman" w:cs="Times New Roman"/>
          <w:color w:val="000000" w:themeColor="text1"/>
        </w:rPr>
      </w:pPr>
      <w:r>
        <w:rPr>
          <w:rFonts w:ascii="Times New Roman" w:hAnsi="Times New Roman" w:cs="Times New Roman"/>
          <w:color w:val="000000" w:themeColor="text1"/>
        </w:rPr>
        <w:t>2930 = 3 ans</w:t>
      </w:r>
    </w:p>
    <w:p w14:paraId="1EE0E83F" w14:textId="77777777" w:rsidR="00F262DD" w:rsidRDefault="00F262DD" w:rsidP="00F262DD">
      <w:pPr>
        <w:pStyle w:val="ListParagraph"/>
        <w:ind w:left="1440" w:firstLine="720"/>
        <w:rPr>
          <w:rFonts w:ascii="Times New Roman" w:hAnsi="Times New Roman" w:cs="Times New Roman"/>
          <w:color w:val="000000" w:themeColor="text1"/>
        </w:rPr>
      </w:pPr>
    </w:p>
    <w:p w14:paraId="1A6E3459" w14:textId="475FF205" w:rsidR="00F262DD" w:rsidRDefault="00F262DD" w:rsidP="00F262DD">
      <w:pPr>
        <w:pStyle w:val="ListParagraph"/>
        <w:ind w:left="2160"/>
        <w:rPr>
          <w:rFonts w:ascii="Times New Roman" w:hAnsi="Times New Roman" w:cs="Times New Roman"/>
          <w:color w:val="000000" w:themeColor="text1"/>
        </w:rPr>
      </w:pPr>
      <w:r>
        <w:rPr>
          <w:rFonts w:ascii="Times New Roman" w:hAnsi="Times New Roman" w:cs="Times New Roman"/>
          <w:color w:val="000000" w:themeColor="text1"/>
        </w:rPr>
        <w:t xml:space="preserve">2926.1 = 10 ans si c’est un acte criminel OU imprescriptible si c’est sexuel. </w:t>
      </w:r>
    </w:p>
    <w:p w14:paraId="04F10D42" w14:textId="77777777" w:rsidR="00F262DD" w:rsidRDefault="00F262DD" w:rsidP="00F262DD">
      <w:pPr>
        <w:pStyle w:val="ListParagraph"/>
        <w:ind w:left="2160"/>
        <w:rPr>
          <w:rFonts w:ascii="Times New Roman" w:hAnsi="Times New Roman" w:cs="Times New Roman"/>
          <w:color w:val="000000" w:themeColor="text1"/>
        </w:rPr>
      </w:pPr>
    </w:p>
    <w:p w14:paraId="59F208C8" w14:textId="04D5DF57" w:rsidR="00F262DD" w:rsidRDefault="00F262DD" w:rsidP="00F262DD">
      <w:pPr>
        <w:pStyle w:val="ListParagraph"/>
        <w:ind w:left="216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F262DD">
        <w:rPr>
          <w:rFonts w:ascii="Times New Roman" w:hAnsi="Times New Roman" w:cs="Times New Roman"/>
          <w:color w:val="000000" w:themeColor="text1"/>
        </w:rPr>
        <w:t>les affaires impliquent les arrestations illégales par les policiers municipaux Régis par la loi sur les cités et villes illustre bien cette dichotomie recours</w:t>
      </w:r>
      <w:r>
        <w:rPr>
          <w:rFonts w:ascii="Times New Roman" w:hAnsi="Times New Roman" w:cs="Times New Roman"/>
          <w:color w:val="000000" w:themeColor="text1"/>
        </w:rPr>
        <w:t xml:space="preserve">. </w:t>
      </w:r>
      <w:r w:rsidRPr="00F262DD">
        <w:rPr>
          <w:rFonts w:ascii="Times New Roman" w:hAnsi="Times New Roman" w:cs="Times New Roman"/>
          <w:color w:val="000000" w:themeColor="text1"/>
        </w:rPr>
        <w:t>Ainsi si la preuve révèle une atteinte initiale à l'intégrité physique lors de l'arrestation</w:t>
      </w:r>
      <w:r>
        <w:rPr>
          <w:rFonts w:ascii="Times New Roman" w:hAnsi="Times New Roman" w:cs="Times New Roman"/>
          <w:color w:val="000000" w:themeColor="text1"/>
        </w:rPr>
        <w:t xml:space="preserve">, </w:t>
      </w:r>
      <w:r w:rsidRPr="00F262DD">
        <w:rPr>
          <w:rFonts w:ascii="Times New Roman" w:hAnsi="Times New Roman" w:cs="Times New Roman"/>
          <w:color w:val="000000" w:themeColor="text1"/>
        </w:rPr>
        <w:t>la victime a alors subi un préjudice corporel et l'article 2930 trouve l'application</w:t>
      </w:r>
      <w:r>
        <w:rPr>
          <w:rFonts w:ascii="Times New Roman" w:hAnsi="Times New Roman" w:cs="Times New Roman"/>
          <w:color w:val="000000" w:themeColor="text1"/>
        </w:rPr>
        <w:t xml:space="preserve">. </w:t>
      </w:r>
      <w:r w:rsidRPr="00F262DD">
        <w:rPr>
          <w:rFonts w:ascii="Times New Roman" w:hAnsi="Times New Roman" w:cs="Times New Roman"/>
          <w:color w:val="000000" w:themeColor="text1"/>
        </w:rPr>
        <w:t>La victime a donc 3 ou 10 ans pour poursuivre</w:t>
      </w:r>
      <w:r>
        <w:rPr>
          <w:rFonts w:ascii="Times New Roman" w:hAnsi="Times New Roman" w:cs="Times New Roman"/>
          <w:color w:val="000000" w:themeColor="text1"/>
        </w:rPr>
        <w:t>,</w:t>
      </w:r>
      <w:r w:rsidRPr="00F262DD">
        <w:rPr>
          <w:rFonts w:ascii="Times New Roman" w:hAnsi="Times New Roman" w:cs="Times New Roman"/>
          <w:color w:val="000000" w:themeColor="text1"/>
        </w:rPr>
        <w:t xml:space="preserve"> dépendamment des circonstances</w:t>
      </w:r>
      <w:r>
        <w:rPr>
          <w:rFonts w:ascii="Times New Roman" w:hAnsi="Times New Roman" w:cs="Times New Roman"/>
          <w:color w:val="000000" w:themeColor="text1"/>
        </w:rPr>
        <w:t>.</w:t>
      </w:r>
      <w:r w:rsidRPr="00F262DD">
        <w:rPr>
          <w:rFonts w:ascii="Times New Roman" w:hAnsi="Times New Roman" w:cs="Times New Roman"/>
          <w:color w:val="FF0000"/>
        </w:rPr>
        <w:t xml:space="preserve"> MAIS</w:t>
      </w:r>
      <w:r>
        <w:rPr>
          <w:rFonts w:ascii="Times New Roman" w:hAnsi="Times New Roman" w:cs="Times New Roman"/>
          <w:color w:val="000000" w:themeColor="text1"/>
        </w:rPr>
        <w:t xml:space="preserve"> </w:t>
      </w:r>
      <w:r w:rsidRPr="00F262DD">
        <w:rPr>
          <w:rFonts w:ascii="Times New Roman" w:hAnsi="Times New Roman" w:cs="Times New Roman"/>
          <w:color w:val="000000" w:themeColor="text1"/>
        </w:rPr>
        <w:t>si au contraire l'arrestation n'a entraîné qu'une filiation et détentrice ne s'agit pas d'un préjudice corporel et la courte prescription 6 mois s'applique</w:t>
      </w:r>
      <w:r>
        <w:rPr>
          <w:rFonts w:ascii="Times New Roman" w:hAnsi="Times New Roman" w:cs="Times New Roman"/>
          <w:color w:val="000000" w:themeColor="text1"/>
        </w:rPr>
        <w:t xml:space="preserve"> !!!</w:t>
      </w:r>
    </w:p>
    <w:p w14:paraId="5A11DFC3" w14:textId="77777777" w:rsidR="00F262DD" w:rsidRDefault="00F262DD" w:rsidP="00F262DD">
      <w:pPr>
        <w:pStyle w:val="ListParagraph"/>
        <w:ind w:left="2160"/>
        <w:rPr>
          <w:rFonts w:ascii="Times New Roman" w:hAnsi="Times New Roman" w:cs="Times New Roman"/>
          <w:color w:val="000000" w:themeColor="text1"/>
        </w:rPr>
      </w:pPr>
    </w:p>
    <w:p w14:paraId="054A68EB" w14:textId="1100BD74" w:rsidR="00F262DD" w:rsidRDefault="00F262DD" w:rsidP="00F262DD">
      <w:pPr>
        <w:pStyle w:val="ListParagraph"/>
        <w:ind w:left="2160"/>
        <w:rPr>
          <w:rFonts w:ascii="Times New Roman" w:hAnsi="Times New Roman" w:cs="Times New Roman"/>
          <w:color w:val="000000" w:themeColor="text1"/>
        </w:rPr>
      </w:pPr>
      <w:r>
        <w:rPr>
          <w:rFonts w:ascii="Times New Roman" w:hAnsi="Times New Roman" w:cs="Times New Roman"/>
          <w:color w:val="000000" w:themeColor="text1"/>
        </w:rPr>
        <w:t xml:space="preserve">Rappel : </w:t>
      </w:r>
      <w:r>
        <w:rPr>
          <w:rFonts w:ascii="Times New Roman" w:hAnsi="Times New Roman" w:cs="Times New Roman"/>
          <w:i/>
          <w:iCs/>
          <w:color w:val="000000" w:themeColor="text1"/>
        </w:rPr>
        <w:t xml:space="preserve">Cinar </w:t>
      </w:r>
      <w:proofErr w:type="spellStart"/>
      <w:r>
        <w:rPr>
          <w:rFonts w:ascii="Times New Roman" w:hAnsi="Times New Roman" w:cs="Times New Roman"/>
          <w:i/>
          <w:iCs/>
          <w:color w:val="000000" w:themeColor="text1"/>
        </w:rPr>
        <w:t>corporatin</w:t>
      </w:r>
      <w:proofErr w:type="spellEnd"/>
      <w:r>
        <w:rPr>
          <w:rFonts w:ascii="Times New Roman" w:hAnsi="Times New Roman" w:cs="Times New Roman"/>
          <w:i/>
          <w:iCs/>
          <w:color w:val="000000" w:themeColor="text1"/>
        </w:rPr>
        <w:t xml:space="preserve"> : </w:t>
      </w:r>
      <w:r w:rsidRPr="00F262DD">
        <w:rPr>
          <w:rFonts w:ascii="Times New Roman" w:hAnsi="Times New Roman" w:cs="Times New Roman"/>
          <w:color w:val="000000" w:themeColor="text1"/>
        </w:rPr>
        <w:t>ce jugement rejoint les principes énoncés quant à la caractérisation du préjudice en fonction de la nature de l'atteinte première</w:t>
      </w:r>
      <w:r>
        <w:rPr>
          <w:rFonts w:ascii="Times New Roman" w:hAnsi="Times New Roman" w:cs="Times New Roman"/>
          <w:color w:val="000000" w:themeColor="text1"/>
        </w:rPr>
        <w:t xml:space="preserve">. </w:t>
      </w:r>
    </w:p>
    <w:p w14:paraId="6EC8529B" w14:textId="77777777" w:rsidR="00F262DD" w:rsidRDefault="00F262DD" w:rsidP="00F262DD">
      <w:pPr>
        <w:rPr>
          <w:rFonts w:ascii="Times New Roman" w:hAnsi="Times New Roman" w:cs="Times New Roman"/>
          <w:color w:val="000000" w:themeColor="text1"/>
        </w:rPr>
      </w:pPr>
    </w:p>
    <w:p w14:paraId="0BF89C4C" w14:textId="77777777" w:rsidR="00F262DD" w:rsidRDefault="00F262DD" w:rsidP="00F262DD">
      <w:pPr>
        <w:rPr>
          <w:rFonts w:ascii="Times New Roman" w:hAnsi="Times New Roman" w:cs="Times New Roman"/>
          <w:color w:val="000000" w:themeColor="text1"/>
        </w:rPr>
      </w:pPr>
    </w:p>
    <w:p w14:paraId="5C650B7B" w14:textId="4DFFFEC3" w:rsidR="00F262DD" w:rsidRDefault="00F262DD" w:rsidP="00F262DD">
      <w:pPr>
        <w:pStyle w:val="ListParagraph"/>
        <w:numPr>
          <w:ilvl w:val="0"/>
          <w:numId w:val="14"/>
        </w:numPr>
        <w:rPr>
          <w:rFonts w:ascii="Times New Roman" w:hAnsi="Times New Roman" w:cs="Times New Roman"/>
          <w:color w:val="000000" w:themeColor="text1"/>
        </w:rPr>
      </w:pPr>
      <w:r w:rsidRPr="00F262DD">
        <w:rPr>
          <w:rFonts w:ascii="Times New Roman" w:hAnsi="Times New Roman" w:cs="Times New Roman"/>
          <w:b/>
          <w:bCs/>
          <w:color w:val="000000" w:themeColor="text1"/>
        </w:rPr>
        <w:t>Préjudice matériel, moral</w:t>
      </w:r>
      <w:r>
        <w:rPr>
          <w:rFonts w:ascii="Times New Roman" w:hAnsi="Times New Roman" w:cs="Times New Roman"/>
          <w:color w:val="000000" w:themeColor="text1"/>
        </w:rPr>
        <w:t xml:space="preserve"> : </w:t>
      </w:r>
      <w:r w:rsidR="00735BBA" w:rsidRPr="00735BBA">
        <w:rPr>
          <w:rFonts w:ascii="Times New Roman" w:hAnsi="Times New Roman" w:cs="Times New Roman"/>
          <w:color w:val="000000" w:themeColor="text1"/>
        </w:rPr>
        <w:t>la Cour suprême dit</w:t>
      </w:r>
      <w:r w:rsidR="00735BBA">
        <w:rPr>
          <w:rFonts w:ascii="Times New Roman" w:hAnsi="Times New Roman" w:cs="Times New Roman"/>
          <w:color w:val="000000" w:themeColor="text1"/>
        </w:rPr>
        <w:t> : « </w:t>
      </w:r>
      <w:r w:rsidR="00735BBA" w:rsidRPr="00735BBA">
        <w:rPr>
          <w:rFonts w:ascii="Times New Roman" w:hAnsi="Times New Roman" w:cs="Times New Roman"/>
          <w:color w:val="000000" w:themeColor="text1"/>
        </w:rPr>
        <w:t>c'est la violation initiale plutôt que les conséquences de cette violation qui sert de fondement pour décider du type de préjudice subi</w:t>
      </w:r>
      <w:r w:rsidR="00735BBA">
        <w:rPr>
          <w:rFonts w:ascii="Times New Roman" w:hAnsi="Times New Roman" w:cs="Times New Roman"/>
          <w:color w:val="000000" w:themeColor="text1"/>
        </w:rPr>
        <w:t> » CINAR</w:t>
      </w:r>
    </w:p>
    <w:p w14:paraId="57F82805" w14:textId="77777777" w:rsidR="00735BBA" w:rsidRDefault="00735BBA" w:rsidP="00735BBA">
      <w:pPr>
        <w:rPr>
          <w:rFonts w:ascii="Times New Roman" w:hAnsi="Times New Roman" w:cs="Times New Roman"/>
          <w:color w:val="000000" w:themeColor="text1"/>
        </w:rPr>
      </w:pPr>
    </w:p>
    <w:p w14:paraId="2CDD7B5B" w14:textId="2D8E7A8B" w:rsidR="00735BBA" w:rsidRDefault="00735BBA" w:rsidP="00735BBA">
      <w:pPr>
        <w:ind w:left="72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735BBA">
        <w:rPr>
          <w:rFonts w:ascii="Times New Roman" w:hAnsi="Times New Roman" w:cs="Times New Roman"/>
          <w:color w:val="000000" w:themeColor="text1"/>
        </w:rPr>
        <w:t>une atteinte à un bien ou à un patrimoine constitue un préjudice matériel alors qu'une atteinte à la réputation ou autre constitue un préjudice moral</w:t>
      </w:r>
    </w:p>
    <w:p w14:paraId="5459974A" w14:textId="77777777" w:rsidR="00735BBA" w:rsidRDefault="00735BBA" w:rsidP="00735BBA">
      <w:pPr>
        <w:rPr>
          <w:rFonts w:ascii="Times New Roman" w:hAnsi="Times New Roman" w:cs="Times New Roman"/>
          <w:color w:val="000000" w:themeColor="text1"/>
        </w:rPr>
      </w:pPr>
    </w:p>
    <w:p w14:paraId="0B3B8821" w14:textId="77777777" w:rsidR="00735BBA" w:rsidRDefault="00735BBA" w:rsidP="00735BBA">
      <w:pPr>
        <w:rPr>
          <w:rFonts w:ascii="Times New Roman" w:hAnsi="Times New Roman" w:cs="Times New Roman"/>
          <w:color w:val="000000" w:themeColor="text1"/>
        </w:rPr>
      </w:pPr>
    </w:p>
    <w:p w14:paraId="4BE38323" w14:textId="6BFBCBAA" w:rsidR="00735BBA" w:rsidRDefault="00735BBA" w:rsidP="00735BBA">
      <w:pPr>
        <w:rPr>
          <w:rFonts w:ascii="Times New Roman" w:hAnsi="Times New Roman" w:cs="Times New Roman"/>
          <w:color w:val="000000" w:themeColor="text1"/>
        </w:rPr>
      </w:pPr>
      <w:r>
        <w:rPr>
          <w:rFonts w:ascii="Times New Roman" w:hAnsi="Times New Roman" w:cs="Times New Roman"/>
          <w:color w:val="000000" w:themeColor="text1"/>
        </w:rPr>
        <w:t>CRITÈRE DU PRÉJUDICE : Direct, immédiat et certain! (Art 1607 et 1611 al.2)</w:t>
      </w:r>
    </w:p>
    <w:p w14:paraId="54690A65" w14:textId="77777777" w:rsidR="00735BBA" w:rsidRDefault="00735BBA" w:rsidP="00735BBA">
      <w:pPr>
        <w:rPr>
          <w:rFonts w:ascii="Times New Roman" w:hAnsi="Times New Roman" w:cs="Times New Roman"/>
          <w:color w:val="000000" w:themeColor="text1"/>
        </w:rPr>
      </w:pPr>
    </w:p>
    <w:p w14:paraId="632A291D" w14:textId="1A683301" w:rsidR="00735BBA" w:rsidRDefault="00735BBA" w:rsidP="00735BBA">
      <w:pPr>
        <w:pStyle w:val="ListParagraph"/>
        <w:numPr>
          <w:ilvl w:val="0"/>
          <w:numId w:val="15"/>
        </w:numPr>
        <w:rPr>
          <w:rFonts w:ascii="Times New Roman" w:hAnsi="Times New Roman" w:cs="Times New Roman"/>
          <w:color w:val="000000" w:themeColor="text1"/>
        </w:rPr>
      </w:pPr>
      <w:r>
        <w:rPr>
          <w:rFonts w:ascii="Times New Roman" w:hAnsi="Times New Roman" w:cs="Times New Roman"/>
          <w:color w:val="000000" w:themeColor="text1"/>
        </w:rPr>
        <w:t xml:space="preserve">Direct et immédiat : </w:t>
      </w:r>
      <w:r w:rsidRPr="00735BBA">
        <w:rPr>
          <w:rFonts w:ascii="Times New Roman" w:hAnsi="Times New Roman" w:cs="Times New Roman"/>
          <w:color w:val="000000" w:themeColor="text1"/>
        </w:rPr>
        <w:t>de savoir quel préjudice est une suite direct</w:t>
      </w:r>
      <w:r>
        <w:rPr>
          <w:rFonts w:ascii="Times New Roman" w:hAnsi="Times New Roman" w:cs="Times New Roman"/>
          <w:color w:val="000000" w:themeColor="text1"/>
        </w:rPr>
        <w:t>e</w:t>
      </w:r>
      <w:r w:rsidRPr="00735BBA">
        <w:rPr>
          <w:rFonts w:ascii="Times New Roman" w:hAnsi="Times New Roman" w:cs="Times New Roman"/>
          <w:color w:val="000000" w:themeColor="text1"/>
        </w:rPr>
        <w:t xml:space="preserve"> et immédiate de la faute du débiteur</w:t>
      </w:r>
      <w:r>
        <w:rPr>
          <w:rFonts w:ascii="Times New Roman" w:hAnsi="Times New Roman" w:cs="Times New Roman"/>
          <w:color w:val="000000" w:themeColor="text1"/>
        </w:rPr>
        <w:t xml:space="preserve">. </w:t>
      </w:r>
      <w:r w:rsidRPr="00735BBA">
        <w:rPr>
          <w:rFonts w:ascii="Times New Roman" w:hAnsi="Times New Roman" w:cs="Times New Roman"/>
          <w:color w:val="000000" w:themeColor="text1"/>
        </w:rPr>
        <w:t>Tout ce qui peut permettre au tribunal de croire que l'accident n'a été que l'occasion de la manifestation des dommages et intérêts réclamés et non sa cause immédiate et directe permettra d'écarter la réclamation</w:t>
      </w:r>
      <w:r>
        <w:rPr>
          <w:rFonts w:ascii="Times New Roman" w:hAnsi="Times New Roman" w:cs="Times New Roman"/>
          <w:color w:val="000000" w:themeColor="text1"/>
        </w:rPr>
        <w:t xml:space="preserve">. </w:t>
      </w:r>
    </w:p>
    <w:p w14:paraId="12DAD7C9" w14:textId="77777777" w:rsidR="00735BBA" w:rsidRDefault="00735BBA" w:rsidP="00735BBA">
      <w:pPr>
        <w:pStyle w:val="ListParagraph"/>
        <w:rPr>
          <w:rFonts w:ascii="Times New Roman" w:hAnsi="Times New Roman" w:cs="Times New Roman"/>
          <w:color w:val="000000" w:themeColor="text1"/>
        </w:rPr>
      </w:pPr>
    </w:p>
    <w:p w14:paraId="11EBB716" w14:textId="7CBA0EFD" w:rsidR="00735BBA" w:rsidRDefault="00735BBA" w:rsidP="00735BBA">
      <w:pPr>
        <w:pStyle w:val="ListParagraph"/>
        <w:numPr>
          <w:ilvl w:val="0"/>
          <w:numId w:val="15"/>
        </w:numPr>
        <w:rPr>
          <w:rFonts w:ascii="Times New Roman" w:hAnsi="Times New Roman" w:cs="Times New Roman"/>
          <w:color w:val="000000" w:themeColor="text1"/>
        </w:rPr>
      </w:pPr>
      <w:r>
        <w:rPr>
          <w:rFonts w:ascii="Times New Roman" w:hAnsi="Times New Roman" w:cs="Times New Roman"/>
          <w:color w:val="000000" w:themeColor="text1"/>
        </w:rPr>
        <w:t xml:space="preserve">Certain : 1611 al.2 = </w:t>
      </w:r>
      <w:r w:rsidRPr="00735BBA">
        <w:rPr>
          <w:rFonts w:ascii="Times New Roman" w:hAnsi="Times New Roman" w:cs="Times New Roman"/>
          <w:color w:val="000000" w:themeColor="text1"/>
        </w:rPr>
        <w:t>le 2e alinéa concerne le préjudice futur</w:t>
      </w:r>
      <w:r>
        <w:rPr>
          <w:rFonts w:ascii="Times New Roman" w:hAnsi="Times New Roman" w:cs="Times New Roman"/>
          <w:color w:val="000000" w:themeColor="text1"/>
        </w:rPr>
        <w:t xml:space="preserve">. </w:t>
      </w:r>
      <w:r w:rsidRPr="00735BBA">
        <w:rPr>
          <w:rFonts w:ascii="Times New Roman" w:hAnsi="Times New Roman" w:cs="Times New Roman"/>
          <w:color w:val="000000" w:themeColor="text1"/>
        </w:rPr>
        <w:t>Le code civil exige pour que le préjudice futur soit compensé par le débiteur de l'obligation que ce préjudice soit certain et qu'il soit possible de l'évaluer</w:t>
      </w:r>
      <w:r>
        <w:rPr>
          <w:rFonts w:ascii="Times New Roman" w:hAnsi="Times New Roman" w:cs="Times New Roman"/>
          <w:color w:val="000000" w:themeColor="text1"/>
        </w:rPr>
        <w:t xml:space="preserve">. </w:t>
      </w:r>
      <w:r w:rsidRPr="00735BBA">
        <w:rPr>
          <w:rFonts w:ascii="Times New Roman" w:hAnsi="Times New Roman" w:cs="Times New Roman"/>
          <w:color w:val="000000" w:themeColor="text1"/>
        </w:rPr>
        <w:t xml:space="preserve">On </w:t>
      </w:r>
      <w:r w:rsidR="004E2AC1">
        <w:rPr>
          <w:rFonts w:ascii="Times New Roman" w:hAnsi="Times New Roman" w:cs="Times New Roman"/>
          <w:color w:val="000000" w:themeColor="text1"/>
        </w:rPr>
        <w:t>n’</w:t>
      </w:r>
      <w:r w:rsidRPr="00735BBA">
        <w:rPr>
          <w:rFonts w:ascii="Times New Roman" w:hAnsi="Times New Roman" w:cs="Times New Roman"/>
          <w:color w:val="000000" w:themeColor="text1"/>
        </w:rPr>
        <w:t xml:space="preserve">exige pas une certitude absolue mais une </w:t>
      </w:r>
      <w:r w:rsidRPr="00735BBA">
        <w:rPr>
          <w:rFonts w:ascii="Times New Roman" w:hAnsi="Times New Roman" w:cs="Times New Roman"/>
          <w:color w:val="000000" w:themeColor="text1"/>
        </w:rPr>
        <w:lastRenderedPageBreak/>
        <w:t>probabilité sérieuse que le préjudice apparaîtrait selon l'évolution normale des choses d'une vie</w:t>
      </w:r>
      <w:r>
        <w:rPr>
          <w:rFonts w:ascii="Times New Roman" w:hAnsi="Times New Roman" w:cs="Times New Roman"/>
          <w:color w:val="000000" w:themeColor="text1"/>
        </w:rPr>
        <w:t xml:space="preserve">. </w:t>
      </w:r>
    </w:p>
    <w:p w14:paraId="00420078" w14:textId="77777777" w:rsidR="00735BBA" w:rsidRPr="00735BBA" w:rsidRDefault="00735BBA" w:rsidP="00735BBA">
      <w:pPr>
        <w:pStyle w:val="ListParagraph"/>
        <w:rPr>
          <w:rFonts w:ascii="Times New Roman" w:hAnsi="Times New Roman" w:cs="Times New Roman"/>
          <w:color w:val="000000" w:themeColor="text1"/>
        </w:rPr>
      </w:pPr>
    </w:p>
    <w:p w14:paraId="6828CCB4" w14:textId="073D861A" w:rsidR="00735BBA" w:rsidRDefault="00735BBA" w:rsidP="00735BBA">
      <w:pPr>
        <w:pStyle w:val="ListParagraph"/>
        <w:rPr>
          <w:rFonts w:ascii="Times New Roman" w:hAnsi="Times New Roman" w:cs="Times New Roman"/>
          <w:color w:val="000000" w:themeColor="text1"/>
        </w:rPr>
      </w:pPr>
      <w:r w:rsidRPr="00735BBA">
        <w:rPr>
          <w:rFonts w:ascii="Times New Roman" w:hAnsi="Times New Roman" w:cs="Times New Roman"/>
          <w:color w:val="000000" w:themeColor="text1"/>
        </w:rPr>
        <w:t>La règle actuelle veut que le préjudice futur soit apprécié de façon exacte au moment où le tribunal doit le liquider</w:t>
      </w:r>
      <w:r>
        <w:rPr>
          <w:rFonts w:ascii="Times New Roman" w:hAnsi="Times New Roman" w:cs="Times New Roman"/>
          <w:color w:val="000000" w:themeColor="text1"/>
        </w:rPr>
        <w:t>.</w:t>
      </w:r>
    </w:p>
    <w:p w14:paraId="7BAD6148" w14:textId="77777777" w:rsidR="00735BBA" w:rsidRDefault="00735BBA" w:rsidP="00735BBA">
      <w:pPr>
        <w:pStyle w:val="ListParagraph"/>
        <w:rPr>
          <w:rFonts w:ascii="Times New Roman" w:hAnsi="Times New Roman" w:cs="Times New Roman"/>
          <w:color w:val="000000" w:themeColor="text1"/>
        </w:rPr>
      </w:pPr>
    </w:p>
    <w:p w14:paraId="76AF9833" w14:textId="1C231291" w:rsidR="00735BBA" w:rsidRDefault="00735BBA" w:rsidP="00735BBA">
      <w:pPr>
        <w:pStyle w:val="ListParagraph"/>
        <w:rPr>
          <w:rFonts w:ascii="Times New Roman" w:hAnsi="Times New Roman" w:cs="Times New Roman"/>
          <w:color w:val="000000" w:themeColor="text1"/>
        </w:rPr>
      </w:pPr>
      <w:r w:rsidRPr="00735BBA">
        <w:rPr>
          <w:rFonts w:ascii="Times New Roman" w:hAnsi="Times New Roman" w:cs="Times New Roman"/>
          <w:color w:val="000000" w:themeColor="text1"/>
        </w:rPr>
        <w:t>Lorsqu'il ne peut pas procéder à cette évaluation il est possible pour le tribunal à la suite d'une demande spécifique faite par la victime immédiate d'un préjudice corporel de lui verser des recours pour le futur</w:t>
      </w:r>
      <w:r>
        <w:rPr>
          <w:rFonts w:ascii="Times New Roman" w:hAnsi="Times New Roman" w:cs="Times New Roman"/>
          <w:color w:val="000000" w:themeColor="text1"/>
        </w:rPr>
        <w:t xml:space="preserve"> (Art 1615) lorsque la condition physique n’est pas stabilisée. </w:t>
      </w:r>
    </w:p>
    <w:p w14:paraId="7E9EAC1C" w14:textId="77777777" w:rsidR="00735BBA" w:rsidRDefault="00735BBA" w:rsidP="00735BBA">
      <w:pPr>
        <w:pStyle w:val="ListParagraph"/>
        <w:rPr>
          <w:rFonts w:ascii="Times New Roman" w:hAnsi="Times New Roman" w:cs="Times New Roman"/>
          <w:color w:val="000000" w:themeColor="text1"/>
        </w:rPr>
      </w:pPr>
    </w:p>
    <w:p w14:paraId="61012E80" w14:textId="19824C4F" w:rsidR="00735BBA" w:rsidRDefault="00735BBA" w:rsidP="00735BBA">
      <w:pPr>
        <w:pStyle w:val="ListParagraph"/>
        <w:rPr>
          <w:rFonts w:ascii="Times New Roman" w:hAnsi="Times New Roman" w:cs="Times New Roman"/>
          <w:color w:val="000000" w:themeColor="text1"/>
        </w:rPr>
      </w:pPr>
      <w:r>
        <w:rPr>
          <w:rFonts w:ascii="Times New Roman" w:hAnsi="Times New Roman" w:cs="Times New Roman"/>
          <w:color w:val="000000" w:themeColor="text1"/>
        </w:rPr>
        <w:t>NOUS DEVONS FAIRE ATTENTION : PERTE PROBABLE VS PERTE DE CHANCE</w:t>
      </w:r>
    </w:p>
    <w:p w14:paraId="087404F6" w14:textId="5EFFA499" w:rsidR="00735BBA" w:rsidRDefault="00B31848" w:rsidP="00B31848">
      <w:pPr>
        <w:pStyle w:val="ListParagraph"/>
        <w:numPr>
          <w:ilvl w:val="1"/>
          <w:numId w:val="1"/>
        </w:numPr>
        <w:rPr>
          <w:rFonts w:ascii="Times New Roman" w:hAnsi="Times New Roman" w:cs="Times New Roman"/>
          <w:color w:val="000000" w:themeColor="text1"/>
        </w:rPr>
      </w:pPr>
      <w:r w:rsidRPr="00B31848">
        <w:rPr>
          <w:rFonts w:ascii="Times New Roman" w:hAnsi="Times New Roman" w:cs="Times New Roman"/>
          <w:color w:val="000000" w:themeColor="text1"/>
        </w:rPr>
        <w:t>En effet lorsque la perte est considérée comme réelle et sérieuse et comme probable</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 xml:space="preserve">donc </w:t>
      </w:r>
      <w:proofErr w:type="gramStart"/>
      <w:r w:rsidRPr="00B31848">
        <w:rPr>
          <w:rFonts w:ascii="Times New Roman" w:hAnsi="Times New Roman" w:cs="Times New Roman"/>
          <w:color w:val="000000" w:themeColor="text1"/>
        </w:rPr>
        <w:t>plus supérieur</w:t>
      </w:r>
      <w:proofErr w:type="gramEnd"/>
      <w:r w:rsidRPr="00B31848">
        <w:rPr>
          <w:rFonts w:ascii="Times New Roman" w:hAnsi="Times New Roman" w:cs="Times New Roman"/>
          <w:color w:val="000000" w:themeColor="text1"/>
        </w:rPr>
        <w:t xml:space="preserve"> à 50</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elle ne correspond plus à une perte de chance mais plutôt à une pure perte puisqu'elle a réalisation devient alors certaine au sens de l'article 1611</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 xml:space="preserve">Par exemple lorsqu'une victime </w:t>
      </w:r>
      <w:r>
        <w:rPr>
          <w:rFonts w:ascii="Times New Roman" w:hAnsi="Times New Roman" w:cs="Times New Roman"/>
          <w:color w:val="000000" w:themeColor="text1"/>
        </w:rPr>
        <w:t xml:space="preserve">démontrer </w:t>
      </w:r>
      <w:r w:rsidRPr="00B31848">
        <w:rPr>
          <w:rFonts w:ascii="Times New Roman" w:hAnsi="Times New Roman" w:cs="Times New Roman"/>
          <w:color w:val="000000" w:themeColor="text1"/>
        </w:rPr>
        <w:t xml:space="preserve">de manière prépondérante, donc à plus de 50%, l'existence d'une perte probable </w:t>
      </w:r>
      <w:r>
        <w:rPr>
          <w:rFonts w:ascii="Times New Roman" w:hAnsi="Times New Roman" w:cs="Times New Roman"/>
          <w:color w:val="000000" w:themeColor="text1"/>
        </w:rPr>
        <w:t xml:space="preserve">de profit, </w:t>
      </w:r>
      <w:r w:rsidRPr="00B31848">
        <w:rPr>
          <w:rFonts w:ascii="Times New Roman" w:hAnsi="Times New Roman" w:cs="Times New Roman"/>
          <w:color w:val="000000" w:themeColor="text1"/>
        </w:rPr>
        <w:t>il ne s'agit pas d'une perte de chance de profit mais bien d'une simple perte de profit</w:t>
      </w:r>
      <w:r>
        <w:rPr>
          <w:rFonts w:ascii="Times New Roman" w:hAnsi="Times New Roman" w:cs="Times New Roman"/>
          <w:color w:val="000000" w:themeColor="text1"/>
        </w:rPr>
        <w:t xml:space="preserve">. </w:t>
      </w:r>
    </w:p>
    <w:p w14:paraId="75FC09B2" w14:textId="27C42BDF" w:rsidR="00B31848" w:rsidRDefault="00B31848" w:rsidP="00B31848">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ATTENTION : </w:t>
      </w:r>
      <w:r w:rsidRPr="00B31848">
        <w:rPr>
          <w:rFonts w:ascii="Times New Roman" w:hAnsi="Times New Roman" w:cs="Times New Roman"/>
          <w:color w:val="000000" w:themeColor="text1"/>
        </w:rPr>
        <w:t>la perte de chance doit être refusée en droit québécois lorsque cette chance avait moins de 50</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de probabilité de se réaliser</w:t>
      </w:r>
      <w:r>
        <w:rPr>
          <w:rFonts w:ascii="Times New Roman" w:hAnsi="Times New Roman" w:cs="Times New Roman"/>
          <w:color w:val="000000" w:themeColor="text1"/>
        </w:rPr>
        <w:t xml:space="preserve">. </w:t>
      </w:r>
    </w:p>
    <w:p w14:paraId="78D94AE2" w14:textId="77777777" w:rsidR="00B31848" w:rsidRDefault="00B31848" w:rsidP="00B31848">
      <w:pPr>
        <w:rPr>
          <w:rFonts w:ascii="Times New Roman" w:hAnsi="Times New Roman" w:cs="Times New Roman"/>
          <w:color w:val="000000" w:themeColor="text1"/>
        </w:rPr>
      </w:pPr>
    </w:p>
    <w:p w14:paraId="41BE1BD3" w14:textId="77777777" w:rsidR="00B31848" w:rsidRDefault="00B31848" w:rsidP="00B31848">
      <w:pPr>
        <w:rPr>
          <w:rFonts w:ascii="Times New Roman" w:hAnsi="Times New Roman" w:cs="Times New Roman"/>
          <w:color w:val="000000" w:themeColor="text1"/>
        </w:rPr>
      </w:pPr>
    </w:p>
    <w:p w14:paraId="316BFCE5" w14:textId="0B9FB486" w:rsidR="00B31848" w:rsidRDefault="00B31848" w:rsidP="00B31848">
      <w:pPr>
        <w:rPr>
          <w:rFonts w:ascii="Times New Roman" w:hAnsi="Times New Roman" w:cs="Times New Roman"/>
          <w:color w:val="000000" w:themeColor="text1"/>
        </w:rPr>
      </w:pPr>
      <w:r>
        <w:rPr>
          <w:rFonts w:ascii="Times New Roman" w:hAnsi="Times New Roman" w:cs="Times New Roman"/>
          <w:color w:val="000000" w:themeColor="text1"/>
        </w:rPr>
        <w:t>ÉVITER LA DOUBLE INDEMNISATION !!!! (ART 1608)</w:t>
      </w:r>
    </w:p>
    <w:p w14:paraId="37FD2165" w14:textId="77777777" w:rsidR="00B31848" w:rsidRDefault="00B31848" w:rsidP="00B31848">
      <w:pPr>
        <w:rPr>
          <w:rFonts w:ascii="Times New Roman" w:hAnsi="Times New Roman" w:cs="Times New Roman"/>
          <w:color w:val="000000" w:themeColor="text1"/>
        </w:rPr>
      </w:pPr>
    </w:p>
    <w:p w14:paraId="11039143" w14:textId="0F7160EA" w:rsidR="00B31848" w:rsidRDefault="00B31848" w:rsidP="00B31848">
      <w:pPr>
        <w:pStyle w:val="ListParagraph"/>
        <w:numPr>
          <w:ilvl w:val="0"/>
          <w:numId w:val="1"/>
        </w:num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B31848">
        <w:rPr>
          <w:rFonts w:ascii="Times New Roman" w:hAnsi="Times New Roman" w:cs="Times New Roman"/>
          <w:color w:val="000000" w:themeColor="text1"/>
        </w:rPr>
        <w:t>l'assureur ou l'employeur compense une partie ou la totalité du préjudice éprouvé par la victime dans l'hypothèse où elle poursuit par ailleurs le responsable pour le</w:t>
      </w:r>
      <w:r>
        <w:rPr>
          <w:rFonts w:ascii="Times New Roman" w:hAnsi="Times New Roman" w:cs="Times New Roman"/>
          <w:color w:val="000000" w:themeColor="text1"/>
        </w:rPr>
        <w:t xml:space="preserve">s mêmes dommages. </w:t>
      </w:r>
    </w:p>
    <w:p w14:paraId="25FCC2D6" w14:textId="77777777" w:rsidR="00B31848" w:rsidRDefault="00B31848" w:rsidP="00B31848">
      <w:pPr>
        <w:rPr>
          <w:rFonts w:ascii="Times New Roman" w:hAnsi="Times New Roman" w:cs="Times New Roman"/>
          <w:color w:val="000000" w:themeColor="text1"/>
        </w:rPr>
      </w:pPr>
    </w:p>
    <w:p w14:paraId="2F6D0A55" w14:textId="242C08CF" w:rsidR="00B31848" w:rsidRPr="00B31848" w:rsidRDefault="00B31848" w:rsidP="00B31848">
      <w:pPr>
        <w:pStyle w:val="ListParagraph"/>
        <w:numPr>
          <w:ilvl w:val="0"/>
          <w:numId w:val="1"/>
        </w:numPr>
        <w:rPr>
          <w:rFonts w:ascii="Times New Roman" w:hAnsi="Times New Roman" w:cs="Times New Roman"/>
          <w:color w:val="000000" w:themeColor="text1"/>
        </w:rPr>
      </w:pPr>
      <w:r w:rsidRPr="00B31848">
        <w:rPr>
          <w:rFonts w:ascii="Times New Roman" w:hAnsi="Times New Roman" w:cs="Times New Roman"/>
          <w:color w:val="000000" w:themeColor="text1"/>
        </w:rPr>
        <w:t xml:space="preserve">Le législateur confirme que le seul cas où on doit tenir compte de la compensation versé par </w:t>
      </w:r>
      <w:r>
        <w:rPr>
          <w:rFonts w:ascii="Times New Roman" w:hAnsi="Times New Roman" w:cs="Times New Roman"/>
          <w:color w:val="000000" w:themeColor="text1"/>
        </w:rPr>
        <w:t>un tier</w:t>
      </w:r>
      <w:r w:rsidRPr="00B31848">
        <w:rPr>
          <w:rFonts w:ascii="Times New Roman" w:hAnsi="Times New Roman" w:cs="Times New Roman"/>
          <w:color w:val="000000" w:themeColor="text1"/>
        </w:rPr>
        <w:t xml:space="preserve"> et celui où il y a subrogation en faveur de ce dernier</w:t>
      </w:r>
      <w:r>
        <w:rPr>
          <w:rFonts w:ascii="Times New Roman" w:hAnsi="Times New Roman" w:cs="Times New Roman"/>
          <w:color w:val="000000" w:themeColor="text1"/>
        </w:rPr>
        <w:t xml:space="preserve">. </w:t>
      </w:r>
    </w:p>
    <w:p w14:paraId="6A26A5A4" w14:textId="77777777" w:rsidR="00F262DD" w:rsidRDefault="00F262DD" w:rsidP="00F262DD">
      <w:pPr>
        <w:rPr>
          <w:rFonts w:ascii="Times New Roman" w:hAnsi="Times New Roman" w:cs="Times New Roman"/>
          <w:color w:val="000000" w:themeColor="text1"/>
        </w:rPr>
      </w:pPr>
    </w:p>
    <w:p w14:paraId="5D9ED9C7" w14:textId="06FB546B" w:rsidR="00F262DD" w:rsidRDefault="00B31848" w:rsidP="00F262DD">
      <w:pPr>
        <w:ind w:left="720"/>
        <w:rPr>
          <w:rFonts w:ascii="Times New Roman" w:hAnsi="Times New Roman" w:cs="Times New Roman"/>
          <w:color w:val="000000" w:themeColor="text1"/>
        </w:rPr>
      </w:pPr>
      <w:r>
        <w:rPr>
          <w:rFonts w:ascii="Times New Roman" w:hAnsi="Times New Roman" w:cs="Times New Roman"/>
          <w:color w:val="000000" w:themeColor="text1"/>
        </w:rPr>
        <w:t xml:space="preserve">ATTENTION : </w:t>
      </w:r>
      <w:r w:rsidRPr="00B31848">
        <w:rPr>
          <w:rFonts w:ascii="Times New Roman" w:hAnsi="Times New Roman" w:cs="Times New Roman"/>
          <w:color w:val="000000" w:themeColor="text1"/>
        </w:rPr>
        <w:t xml:space="preserve">parmi les nombreux régimes publics de compensation du préjudice corporel seul le </w:t>
      </w:r>
      <w:r w:rsidRPr="00B31848">
        <w:rPr>
          <w:rFonts w:ascii="Times New Roman" w:hAnsi="Times New Roman" w:cs="Times New Roman"/>
          <w:b/>
          <w:bCs/>
          <w:i/>
          <w:iCs/>
          <w:color w:val="FF0000"/>
        </w:rPr>
        <w:t>Régime des rentes du Québec</w:t>
      </w:r>
      <w:r w:rsidRPr="00B31848">
        <w:rPr>
          <w:rFonts w:ascii="Times New Roman" w:hAnsi="Times New Roman" w:cs="Times New Roman"/>
          <w:color w:val="000000" w:themeColor="text1"/>
        </w:rPr>
        <w:t xml:space="preserve"> ne prévoit </w:t>
      </w:r>
      <w:r w:rsidRPr="00B31848">
        <w:rPr>
          <w:rFonts w:ascii="Times New Roman" w:hAnsi="Times New Roman" w:cs="Times New Roman"/>
          <w:color w:val="FF0000"/>
        </w:rPr>
        <w:t>PAS</w:t>
      </w:r>
      <w:r w:rsidRPr="00B31848">
        <w:rPr>
          <w:rFonts w:ascii="Times New Roman" w:hAnsi="Times New Roman" w:cs="Times New Roman"/>
          <w:color w:val="000000" w:themeColor="text1"/>
        </w:rPr>
        <w:t xml:space="preserve"> de subrogation légale en faveur de cette caisse de compensation</w:t>
      </w:r>
      <w:r>
        <w:rPr>
          <w:rFonts w:ascii="Times New Roman" w:hAnsi="Times New Roman" w:cs="Times New Roman"/>
          <w:color w:val="000000" w:themeColor="text1"/>
        </w:rPr>
        <w:t>. P</w:t>
      </w:r>
      <w:r w:rsidRPr="00B31848">
        <w:rPr>
          <w:rFonts w:ascii="Times New Roman" w:hAnsi="Times New Roman" w:cs="Times New Roman"/>
          <w:color w:val="000000" w:themeColor="text1"/>
        </w:rPr>
        <w:t>our les autres régimes le cumul n'est donc pas permis</w:t>
      </w:r>
      <w:r>
        <w:rPr>
          <w:rFonts w:ascii="Times New Roman" w:hAnsi="Times New Roman" w:cs="Times New Roman"/>
          <w:color w:val="000000" w:themeColor="text1"/>
        </w:rPr>
        <w:t xml:space="preserve"> (exemple : la </w:t>
      </w:r>
      <w:r>
        <w:rPr>
          <w:rFonts w:ascii="Times New Roman" w:hAnsi="Times New Roman" w:cs="Times New Roman"/>
          <w:i/>
          <w:iCs/>
          <w:color w:val="000000" w:themeColor="text1"/>
        </w:rPr>
        <w:t>L</w:t>
      </w:r>
      <w:r w:rsidRPr="00B31848">
        <w:rPr>
          <w:rFonts w:ascii="Times New Roman" w:hAnsi="Times New Roman" w:cs="Times New Roman"/>
          <w:i/>
          <w:iCs/>
          <w:color w:val="000000" w:themeColor="text1"/>
        </w:rPr>
        <w:t>oi qui vise à indemniser les victimes d’actes criminels</w:t>
      </w:r>
      <w:r>
        <w:rPr>
          <w:rFonts w:ascii="Times New Roman" w:hAnsi="Times New Roman" w:cs="Times New Roman"/>
          <w:color w:val="000000" w:themeColor="text1"/>
        </w:rPr>
        <w:t>) (p.211)</w:t>
      </w:r>
    </w:p>
    <w:p w14:paraId="6D91D612" w14:textId="77777777" w:rsidR="00B31848" w:rsidRDefault="00B31848" w:rsidP="00F262DD">
      <w:pPr>
        <w:ind w:left="720"/>
        <w:rPr>
          <w:rFonts w:ascii="Times New Roman" w:hAnsi="Times New Roman" w:cs="Times New Roman"/>
          <w:color w:val="000000" w:themeColor="text1"/>
        </w:rPr>
      </w:pPr>
    </w:p>
    <w:p w14:paraId="20777E65" w14:textId="77777777" w:rsidR="00B31848" w:rsidRDefault="00B31848" w:rsidP="00F262DD">
      <w:pPr>
        <w:ind w:left="720"/>
        <w:rPr>
          <w:rFonts w:ascii="Times New Roman" w:hAnsi="Times New Roman" w:cs="Times New Roman"/>
          <w:color w:val="000000" w:themeColor="text1"/>
        </w:rPr>
      </w:pPr>
    </w:p>
    <w:p w14:paraId="4ED18386" w14:textId="7801A5F1" w:rsidR="00B31848" w:rsidRDefault="00B31848" w:rsidP="00F262DD">
      <w:pPr>
        <w:ind w:left="720"/>
        <w:rPr>
          <w:rFonts w:ascii="Times New Roman" w:hAnsi="Times New Roman" w:cs="Times New Roman"/>
          <w:color w:val="000000" w:themeColor="text1"/>
        </w:rPr>
      </w:pPr>
      <w:r>
        <w:rPr>
          <w:rFonts w:ascii="Times New Roman" w:hAnsi="Times New Roman" w:cs="Times New Roman"/>
          <w:color w:val="000000" w:themeColor="text1"/>
        </w:rPr>
        <w:t>Pour les assurances :</w:t>
      </w:r>
      <w:r w:rsidRPr="00B31848">
        <w:rPr>
          <w:rFonts w:ascii="Times New Roman" w:hAnsi="Times New Roman" w:cs="Times New Roman"/>
          <w:b/>
          <w:bCs/>
          <w:color w:val="FF0000"/>
        </w:rPr>
        <w:t xml:space="preserve"> Assurance de personnes VS assurance en dommages</w:t>
      </w:r>
    </w:p>
    <w:p w14:paraId="6C593B20" w14:textId="77777777" w:rsidR="00B31848" w:rsidRDefault="00B31848" w:rsidP="00F262DD">
      <w:pPr>
        <w:ind w:left="720"/>
        <w:rPr>
          <w:rFonts w:ascii="Times New Roman" w:hAnsi="Times New Roman" w:cs="Times New Roman"/>
          <w:color w:val="000000" w:themeColor="text1"/>
        </w:rPr>
      </w:pPr>
    </w:p>
    <w:p w14:paraId="0BA3286F" w14:textId="01DE4BF8" w:rsidR="00B31848" w:rsidRDefault="00B31848" w:rsidP="00B31848">
      <w:pPr>
        <w:pStyle w:val="ListParagraph"/>
        <w:numPr>
          <w:ilvl w:val="1"/>
          <w:numId w:val="1"/>
        </w:numPr>
        <w:rPr>
          <w:rFonts w:ascii="Times New Roman" w:hAnsi="Times New Roman" w:cs="Times New Roman"/>
          <w:color w:val="000000" w:themeColor="text1"/>
        </w:rPr>
      </w:pPr>
      <w:r w:rsidRPr="00B31848">
        <w:rPr>
          <w:rFonts w:ascii="Times New Roman" w:hAnsi="Times New Roman" w:cs="Times New Roman"/>
          <w:color w:val="000000" w:themeColor="text1"/>
        </w:rPr>
        <w:t>Ainsi en assurance de dommages l'assureur étant légalement subrogé</w:t>
      </w:r>
      <w:r>
        <w:rPr>
          <w:rFonts w:ascii="Times New Roman" w:hAnsi="Times New Roman" w:cs="Times New Roman"/>
          <w:color w:val="000000" w:themeColor="text1"/>
        </w:rPr>
        <w:t xml:space="preserve"> (art 2474) </w:t>
      </w:r>
      <w:r w:rsidRPr="00B31848">
        <w:rPr>
          <w:rFonts w:ascii="Times New Roman" w:hAnsi="Times New Roman" w:cs="Times New Roman"/>
          <w:color w:val="000000" w:themeColor="text1"/>
        </w:rPr>
        <w:t>le cumul est alors impossible</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En revanche en matière d'assurance de personnes compte tenu de l'absence de toute subrogation légale la jurisprudence permet le cumul</w:t>
      </w:r>
      <w:r>
        <w:rPr>
          <w:rFonts w:ascii="Times New Roman" w:hAnsi="Times New Roman" w:cs="Times New Roman"/>
          <w:color w:val="000000" w:themeColor="text1"/>
        </w:rPr>
        <w:t xml:space="preserve">. </w:t>
      </w:r>
    </w:p>
    <w:p w14:paraId="6A4C9D5C" w14:textId="77777777" w:rsidR="00B31848" w:rsidRDefault="00B31848" w:rsidP="00B31848">
      <w:pPr>
        <w:rPr>
          <w:rFonts w:ascii="Times New Roman" w:hAnsi="Times New Roman" w:cs="Times New Roman"/>
          <w:color w:val="000000" w:themeColor="text1"/>
        </w:rPr>
      </w:pPr>
    </w:p>
    <w:p w14:paraId="3C109D94" w14:textId="37595C1F" w:rsidR="00B31848" w:rsidRDefault="00B31848" w:rsidP="00B31848">
      <w:pPr>
        <w:pStyle w:val="ListParagraph"/>
        <w:numPr>
          <w:ilvl w:val="1"/>
          <w:numId w:val="1"/>
        </w:numPr>
        <w:rPr>
          <w:rFonts w:ascii="Times New Roman" w:hAnsi="Times New Roman" w:cs="Times New Roman"/>
          <w:color w:val="000000" w:themeColor="text1"/>
        </w:rPr>
      </w:pPr>
      <w:r>
        <w:rPr>
          <w:rFonts w:ascii="Times New Roman" w:hAnsi="Times New Roman" w:cs="Times New Roman"/>
          <w:color w:val="000000" w:themeColor="text1"/>
        </w:rPr>
        <w:lastRenderedPageBreak/>
        <w:t>Il est possible de faire une assurance conventionnelle entre les parties, mais cette assurance doit être constaté par écrit, expresse et consentie par la victime (Art 1653 et 1654)</w:t>
      </w:r>
    </w:p>
    <w:p w14:paraId="57147483" w14:textId="77777777" w:rsidR="00B31848" w:rsidRPr="00B31848" w:rsidRDefault="00B31848" w:rsidP="00B31848">
      <w:pPr>
        <w:pStyle w:val="ListParagraph"/>
        <w:rPr>
          <w:rFonts w:ascii="Times New Roman" w:hAnsi="Times New Roman" w:cs="Times New Roman"/>
          <w:color w:val="000000" w:themeColor="text1"/>
        </w:rPr>
      </w:pPr>
    </w:p>
    <w:p w14:paraId="1CC545D3" w14:textId="4121F9F6" w:rsidR="00B31848" w:rsidRDefault="00B31848" w:rsidP="00B31848">
      <w:pPr>
        <w:ind w:left="72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B31848">
        <w:rPr>
          <w:rFonts w:ascii="Times New Roman" w:hAnsi="Times New Roman" w:cs="Times New Roman"/>
          <w:color w:val="000000" w:themeColor="text1"/>
        </w:rPr>
        <w:t>si l'employeur s'est obligé par contrat à continuer de payer le salaire de son employé sans être subrogé au recours de ce dernier</w:t>
      </w:r>
      <w:r>
        <w:rPr>
          <w:rFonts w:ascii="Times New Roman" w:hAnsi="Times New Roman" w:cs="Times New Roman"/>
          <w:color w:val="000000" w:themeColor="text1"/>
        </w:rPr>
        <w:t xml:space="preserve">, </w:t>
      </w:r>
      <w:r w:rsidRPr="00B31848">
        <w:rPr>
          <w:rFonts w:ascii="Times New Roman" w:hAnsi="Times New Roman" w:cs="Times New Roman"/>
          <w:color w:val="000000" w:themeColor="text1"/>
        </w:rPr>
        <w:t>la double compensation sera possible</w:t>
      </w:r>
      <w:r>
        <w:rPr>
          <w:rFonts w:ascii="Times New Roman" w:hAnsi="Times New Roman" w:cs="Times New Roman"/>
          <w:color w:val="000000" w:themeColor="text1"/>
        </w:rPr>
        <w:t xml:space="preserve">. </w:t>
      </w:r>
      <w:r w:rsidR="00C94B0E" w:rsidRPr="00C94B0E">
        <w:rPr>
          <w:rFonts w:ascii="Times New Roman" w:hAnsi="Times New Roman" w:cs="Times New Roman"/>
          <w:color w:val="000000" w:themeColor="text1"/>
        </w:rPr>
        <w:t>En outre si l'employeur perd</w:t>
      </w:r>
      <w:r w:rsidR="00C94B0E">
        <w:rPr>
          <w:rFonts w:ascii="Times New Roman" w:hAnsi="Times New Roman" w:cs="Times New Roman"/>
          <w:color w:val="000000" w:themeColor="text1"/>
        </w:rPr>
        <w:t>,</w:t>
      </w:r>
      <w:r w:rsidR="00C94B0E" w:rsidRPr="00C94B0E">
        <w:rPr>
          <w:rFonts w:ascii="Times New Roman" w:hAnsi="Times New Roman" w:cs="Times New Roman"/>
          <w:color w:val="000000" w:themeColor="text1"/>
        </w:rPr>
        <w:t xml:space="preserve"> par la</w:t>
      </w:r>
      <w:r w:rsidR="00C94B0E">
        <w:rPr>
          <w:rFonts w:ascii="Times New Roman" w:hAnsi="Times New Roman" w:cs="Times New Roman"/>
          <w:color w:val="000000" w:themeColor="text1"/>
        </w:rPr>
        <w:t xml:space="preserve"> faute</w:t>
      </w:r>
      <w:r w:rsidR="00C94B0E" w:rsidRPr="00C94B0E">
        <w:rPr>
          <w:rFonts w:ascii="Times New Roman" w:hAnsi="Times New Roman" w:cs="Times New Roman"/>
          <w:color w:val="000000" w:themeColor="text1"/>
        </w:rPr>
        <w:t xml:space="preserve"> du responsable</w:t>
      </w:r>
      <w:r w:rsidR="00C94B0E">
        <w:rPr>
          <w:rFonts w:ascii="Times New Roman" w:hAnsi="Times New Roman" w:cs="Times New Roman"/>
          <w:color w:val="000000" w:themeColor="text1"/>
        </w:rPr>
        <w:t>,</w:t>
      </w:r>
      <w:r w:rsidR="00C94B0E" w:rsidRPr="00C94B0E">
        <w:rPr>
          <w:rFonts w:ascii="Times New Roman" w:hAnsi="Times New Roman" w:cs="Times New Roman"/>
          <w:color w:val="000000" w:themeColor="text1"/>
        </w:rPr>
        <w:t xml:space="preserve"> des journées de maladies accumulées</w:t>
      </w:r>
      <w:r w:rsidR="00C94B0E">
        <w:rPr>
          <w:rFonts w:ascii="Times New Roman" w:hAnsi="Times New Roman" w:cs="Times New Roman"/>
          <w:color w:val="000000" w:themeColor="text1"/>
        </w:rPr>
        <w:t xml:space="preserve">, </w:t>
      </w:r>
      <w:r w:rsidR="00C94B0E" w:rsidRPr="00C94B0E">
        <w:rPr>
          <w:rFonts w:ascii="Times New Roman" w:hAnsi="Times New Roman" w:cs="Times New Roman"/>
          <w:color w:val="000000" w:themeColor="text1"/>
        </w:rPr>
        <w:t>il pourra poursuivre ce dernier en raison de la perte de cet actif à condition d'en faire la preuve</w:t>
      </w:r>
      <w:r w:rsidR="00C94B0E">
        <w:rPr>
          <w:rFonts w:ascii="Times New Roman" w:hAnsi="Times New Roman" w:cs="Times New Roman"/>
          <w:color w:val="000000" w:themeColor="text1"/>
        </w:rPr>
        <w:t xml:space="preserve">. </w:t>
      </w:r>
    </w:p>
    <w:p w14:paraId="77BA4991" w14:textId="77777777" w:rsidR="00C94B0E" w:rsidRDefault="00C94B0E" w:rsidP="00C94B0E">
      <w:pPr>
        <w:rPr>
          <w:rFonts w:ascii="Times New Roman" w:hAnsi="Times New Roman" w:cs="Times New Roman"/>
          <w:color w:val="000000" w:themeColor="text1"/>
        </w:rPr>
      </w:pPr>
    </w:p>
    <w:p w14:paraId="1AD8F738" w14:textId="77777777" w:rsidR="00C94B0E" w:rsidRDefault="00C94B0E" w:rsidP="00C94B0E">
      <w:pPr>
        <w:rPr>
          <w:rFonts w:ascii="Times New Roman" w:hAnsi="Times New Roman" w:cs="Times New Roman"/>
          <w:color w:val="000000" w:themeColor="text1"/>
        </w:rPr>
      </w:pPr>
    </w:p>
    <w:p w14:paraId="2C493570" w14:textId="412F46DA" w:rsidR="00C94B0E" w:rsidRDefault="00C94B0E" w:rsidP="00C94B0E">
      <w:pPr>
        <w:rPr>
          <w:rFonts w:ascii="Times New Roman" w:hAnsi="Times New Roman" w:cs="Times New Roman"/>
          <w:b/>
          <w:bCs/>
          <w:color w:val="000000" w:themeColor="text1"/>
        </w:rPr>
      </w:pPr>
      <w:r>
        <w:rPr>
          <w:rFonts w:ascii="Times New Roman" w:hAnsi="Times New Roman" w:cs="Times New Roman"/>
          <w:b/>
          <w:bCs/>
          <w:color w:val="000000" w:themeColor="text1"/>
        </w:rPr>
        <w:t>Indemnisation pour atteinte à un bien</w:t>
      </w:r>
    </w:p>
    <w:p w14:paraId="6ACECA09" w14:textId="77777777" w:rsidR="00C94B0E" w:rsidRDefault="00C94B0E" w:rsidP="00C94B0E">
      <w:pPr>
        <w:rPr>
          <w:rFonts w:ascii="Times New Roman" w:hAnsi="Times New Roman" w:cs="Times New Roman"/>
          <w:b/>
          <w:bCs/>
          <w:color w:val="000000" w:themeColor="text1"/>
        </w:rPr>
      </w:pPr>
    </w:p>
    <w:p w14:paraId="4D12ADD3" w14:textId="67805EE8" w:rsidR="00C94B0E" w:rsidRDefault="00C94B0E" w:rsidP="00C94B0E">
      <w:pPr>
        <w:rPr>
          <w:rFonts w:ascii="Times New Roman" w:hAnsi="Times New Roman" w:cs="Times New Roman"/>
          <w:color w:val="000000" w:themeColor="text1"/>
        </w:rPr>
      </w:pPr>
      <w:r w:rsidRPr="00C94B0E">
        <w:rPr>
          <w:rFonts w:ascii="Times New Roman" w:hAnsi="Times New Roman" w:cs="Times New Roman"/>
          <w:color w:val="000000" w:themeColor="text1"/>
        </w:rPr>
        <w:t>La destruction d'un bien qu'il soit meuble où immeuble de même que toute atteinte à un intérêt financier peut entraîner à l'égard de son propriétaire des pertes de nature économique qu'il importe de réparer</w:t>
      </w:r>
      <w:r>
        <w:rPr>
          <w:rFonts w:ascii="Times New Roman" w:hAnsi="Times New Roman" w:cs="Times New Roman"/>
          <w:color w:val="000000" w:themeColor="text1"/>
        </w:rPr>
        <w:t xml:space="preserve">. </w:t>
      </w:r>
    </w:p>
    <w:p w14:paraId="3954DBAD" w14:textId="77777777" w:rsidR="00C94B0E" w:rsidRDefault="00C94B0E" w:rsidP="00C94B0E">
      <w:pPr>
        <w:rPr>
          <w:rFonts w:ascii="Times New Roman" w:hAnsi="Times New Roman" w:cs="Times New Roman"/>
          <w:color w:val="000000" w:themeColor="text1"/>
        </w:rPr>
      </w:pPr>
    </w:p>
    <w:p w14:paraId="3AD73E8E" w14:textId="77777777" w:rsidR="00C94B0E" w:rsidRDefault="00C94B0E" w:rsidP="00C94B0E">
      <w:pPr>
        <w:rPr>
          <w:rFonts w:ascii="Times New Roman" w:hAnsi="Times New Roman" w:cs="Times New Roman"/>
          <w:color w:val="000000" w:themeColor="text1"/>
        </w:rPr>
      </w:pPr>
    </w:p>
    <w:p w14:paraId="61D07911" w14:textId="26D827AF" w:rsidR="00C94B0E" w:rsidRDefault="00C94B0E"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PERTE PÉCUNIAIRE : </w:t>
      </w:r>
    </w:p>
    <w:p w14:paraId="6F665F6C" w14:textId="77777777" w:rsidR="00C94B0E" w:rsidRDefault="00C94B0E" w:rsidP="00C94B0E">
      <w:pPr>
        <w:rPr>
          <w:rFonts w:ascii="Times New Roman" w:hAnsi="Times New Roman" w:cs="Times New Roman"/>
          <w:color w:val="000000" w:themeColor="text1"/>
        </w:rPr>
      </w:pPr>
    </w:p>
    <w:p w14:paraId="43FC4022" w14:textId="46C94D4D" w:rsidR="00C94B0E" w:rsidRDefault="00C94B0E" w:rsidP="00C94B0E">
      <w:pPr>
        <w:ind w:left="72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C94B0E">
        <w:rPr>
          <w:rFonts w:ascii="Times New Roman" w:hAnsi="Times New Roman" w:cs="Times New Roman"/>
          <w:color w:val="000000" w:themeColor="text1"/>
        </w:rPr>
        <w:t xml:space="preserve">le propriétaire se voyait remettre un bateau </w:t>
      </w:r>
      <w:r>
        <w:rPr>
          <w:rFonts w:ascii="Times New Roman" w:hAnsi="Times New Roman" w:cs="Times New Roman"/>
          <w:color w:val="000000" w:themeColor="text1"/>
        </w:rPr>
        <w:t>neuf</w:t>
      </w:r>
      <w:r w:rsidRPr="00C94B0E">
        <w:rPr>
          <w:rFonts w:ascii="Times New Roman" w:hAnsi="Times New Roman" w:cs="Times New Roman"/>
          <w:color w:val="000000" w:themeColor="text1"/>
        </w:rPr>
        <w:t xml:space="preserve"> alors que le sien compte déjà 3 années d'usage</w:t>
      </w:r>
      <w:r>
        <w:rPr>
          <w:rFonts w:ascii="Times New Roman" w:hAnsi="Times New Roman" w:cs="Times New Roman"/>
          <w:color w:val="000000" w:themeColor="text1"/>
        </w:rPr>
        <w:t xml:space="preserve">, </w:t>
      </w:r>
      <w:r w:rsidRPr="00C94B0E">
        <w:rPr>
          <w:rFonts w:ascii="Times New Roman" w:hAnsi="Times New Roman" w:cs="Times New Roman"/>
          <w:color w:val="000000" w:themeColor="text1"/>
        </w:rPr>
        <w:t>il y aurait enrichissement de sa part</w:t>
      </w:r>
    </w:p>
    <w:p w14:paraId="364FECDB" w14:textId="77777777" w:rsidR="00C94B0E" w:rsidRDefault="00C94B0E" w:rsidP="00C94B0E">
      <w:pPr>
        <w:rPr>
          <w:rFonts w:ascii="Times New Roman" w:hAnsi="Times New Roman" w:cs="Times New Roman"/>
          <w:color w:val="000000" w:themeColor="text1"/>
        </w:rPr>
      </w:pPr>
    </w:p>
    <w:p w14:paraId="35C80959" w14:textId="66D04973" w:rsidR="00C94B0E" w:rsidRDefault="00C94B0E" w:rsidP="00C94B0E">
      <w:pPr>
        <w:ind w:left="72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C94B0E">
        <w:rPr>
          <w:rFonts w:ascii="Times New Roman" w:hAnsi="Times New Roman" w:cs="Times New Roman"/>
          <w:color w:val="000000" w:themeColor="text1"/>
        </w:rPr>
        <w:t>dans l'hypothèse où le bien n'a été que partiellement endommagé la somme sera allouée pour la remise en état à condition que la preuve n'en soit faite</w:t>
      </w:r>
      <w:r>
        <w:rPr>
          <w:rFonts w:ascii="Times New Roman" w:hAnsi="Times New Roman" w:cs="Times New Roman"/>
          <w:color w:val="000000" w:themeColor="text1"/>
        </w:rPr>
        <w:t xml:space="preserve">, </w:t>
      </w:r>
      <w:r w:rsidRPr="00C94B0E">
        <w:rPr>
          <w:rFonts w:ascii="Times New Roman" w:hAnsi="Times New Roman" w:cs="Times New Roman"/>
          <w:color w:val="000000" w:themeColor="text1"/>
        </w:rPr>
        <w:t xml:space="preserve">encore là sera soustrait la portion représentant la plus-value du bien remis à </w:t>
      </w:r>
      <w:r>
        <w:rPr>
          <w:rFonts w:ascii="Times New Roman" w:hAnsi="Times New Roman" w:cs="Times New Roman"/>
          <w:color w:val="000000" w:themeColor="text1"/>
        </w:rPr>
        <w:t xml:space="preserve">neuf. </w:t>
      </w:r>
      <w:r w:rsidRPr="00C94B0E">
        <w:rPr>
          <w:rFonts w:ascii="Times New Roman" w:hAnsi="Times New Roman" w:cs="Times New Roman"/>
          <w:color w:val="000000" w:themeColor="text1"/>
        </w:rPr>
        <w:t>Si le coût de réparation est plus élevé que la valeur intrinsèque du bien la jurisprudence considère comme plus juste de n'attribuer aux créanciers que la valeur du bien à moins que les circonstances spéciales qui doivent toutefois être prouvées par le créancier</w:t>
      </w:r>
      <w:r>
        <w:rPr>
          <w:rFonts w:ascii="Times New Roman" w:hAnsi="Times New Roman" w:cs="Times New Roman"/>
          <w:color w:val="000000" w:themeColor="text1"/>
        </w:rPr>
        <w:t xml:space="preserve">. </w:t>
      </w:r>
    </w:p>
    <w:p w14:paraId="65812FD5" w14:textId="77777777" w:rsidR="00C94B0E" w:rsidRDefault="00C94B0E" w:rsidP="00C94B0E">
      <w:pPr>
        <w:rPr>
          <w:rFonts w:ascii="Times New Roman" w:hAnsi="Times New Roman" w:cs="Times New Roman"/>
          <w:color w:val="000000" w:themeColor="text1"/>
        </w:rPr>
      </w:pPr>
    </w:p>
    <w:p w14:paraId="44E834CC" w14:textId="77777777" w:rsidR="00C94B0E" w:rsidRDefault="00C94B0E" w:rsidP="00C94B0E">
      <w:pPr>
        <w:rPr>
          <w:rFonts w:ascii="Times New Roman" w:hAnsi="Times New Roman" w:cs="Times New Roman"/>
          <w:color w:val="000000" w:themeColor="text1"/>
        </w:rPr>
      </w:pPr>
    </w:p>
    <w:p w14:paraId="40CA4C3C" w14:textId="7CCF51BE" w:rsidR="00C94B0E" w:rsidRDefault="00C94B0E"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PERTE NON-PÉCUNIAIRE : </w:t>
      </w:r>
    </w:p>
    <w:p w14:paraId="1F735C71" w14:textId="77777777" w:rsidR="00C94B0E" w:rsidRDefault="00C94B0E" w:rsidP="00C94B0E">
      <w:pPr>
        <w:rPr>
          <w:rFonts w:ascii="Times New Roman" w:hAnsi="Times New Roman" w:cs="Times New Roman"/>
          <w:color w:val="000000" w:themeColor="text1"/>
        </w:rPr>
      </w:pPr>
    </w:p>
    <w:p w14:paraId="5C253A91" w14:textId="7B053667" w:rsidR="00C94B0E" w:rsidRDefault="00C94B0E" w:rsidP="00C94B0E">
      <w:pPr>
        <w:ind w:left="720"/>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C94B0E">
        <w:rPr>
          <w:rFonts w:ascii="Times New Roman" w:hAnsi="Times New Roman" w:cs="Times New Roman"/>
          <w:color w:val="000000" w:themeColor="text1"/>
        </w:rPr>
        <w:t>la perte d'un animal peut s'avérer source d'ennuis de tristesse ou d'inconvénient qui convient de réparer</w:t>
      </w:r>
      <w:r>
        <w:rPr>
          <w:rFonts w:ascii="Times New Roman" w:hAnsi="Times New Roman" w:cs="Times New Roman"/>
          <w:color w:val="000000" w:themeColor="text1"/>
        </w:rPr>
        <w:t xml:space="preserve">. </w:t>
      </w:r>
    </w:p>
    <w:p w14:paraId="683B8F3F" w14:textId="77777777" w:rsidR="00C94B0E" w:rsidRDefault="00C94B0E" w:rsidP="00C94B0E">
      <w:pPr>
        <w:rPr>
          <w:rFonts w:ascii="Times New Roman" w:hAnsi="Times New Roman" w:cs="Times New Roman"/>
          <w:color w:val="000000" w:themeColor="text1"/>
        </w:rPr>
      </w:pPr>
    </w:p>
    <w:p w14:paraId="446B1986" w14:textId="693AC352" w:rsidR="00C94B0E" w:rsidRDefault="00C94B0E"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PLAFOND D’INDENMISATION : </w:t>
      </w:r>
      <w:r w:rsidRPr="00C94B0E">
        <w:rPr>
          <w:rFonts w:ascii="Times New Roman" w:hAnsi="Times New Roman" w:cs="Times New Roman"/>
          <w:color w:val="000000" w:themeColor="text1"/>
        </w:rPr>
        <w:t xml:space="preserve">Comme l'a précisé la Cour suprême dans l'affaire </w:t>
      </w:r>
      <w:r w:rsidRPr="00C94B0E">
        <w:rPr>
          <w:rFonts w:ascii="Times New Roman" w:hAnsi="Times New Roman" w:cs="Times New Roman"/>
          <w:i/>
          <w:iCs/>
          <w:color w:val="000000" w:themeColor="text1"/>
        </w:rPr>
        <w:t>Robinson</w:t>
      </w:r>
      <w:r w:rsidRPr="00C94B0E">
        <w:rPr>
          <w:rFonts w:ascii="Times New Roman" w:hAnsi="Times New Roman" w:cs="Times New Roman"/>
          <w:color w:val="000000" w:themeColor="text1"/>
        </w:rPr>
        <w:t xml:space="preserve"> il n'existe pas de plafond d'indemnisation pour les pertes non pécuniaires qui découlent d'une atteinte à un bien</w:t>
      </w:r>
      <w:r>
        <w:rPr>
          <w:rFonts w:ascii="Times New Roman" w:hAnsi="Times New Roman" w:cs="Times New Roman"/>
          <w:color w:val="000000" w:themeColor="text1"/>
        </w:rPr>
        <w:t>,</w:t>
      </w:r>
      <w:r w:rsidRPr="00C94B0E">
        <w:rPr>
          <w:rFonts w:ascii="Times New Roman" w:hAnsi="Times New Roman" w:cs="Times New Roman"/>
          <w:color w:val="000000" w:themeColor="text1"/>
        </w:rPr>
        <w:t xml:space="preserve"> </w:t>
      </w:r>
      <w:r w:rsidRPr="00C94B0E">
        <w:rPr>
          <w:rFonts w:ascii="Times New Roman" w:hAnsi="Times New Roman" w:cs="Times New Roman"/>
          <w:color w:val="FF0000"/>
        </w:rPr>
        <w:t xml:space="preserve">puisque ce plafond n'est applicable qu'en matière de pertes non pécuniaires </w:t>
      </w:r>
      <w:r>
        <w:rPr>
          <w:rFonts w:ascii="Times New Roman" w:hAnsi="Times New Roman" w:cs="Times New Roman"/>
          <w:color w:val="FF0000"/>
        </w:rPr>
        <w:t>découlant</w:t>
      </w:r>
      <w:r w:rsidRPr="00C94B0E">
        <w:rPr>
          <w:rFonts w:ascii="Times New Roman" w:hAnsi="Times New Roman" w:cs="Times New Roman"/>
          <w:color w:val="FF0000"/>
        </w:rPr>
        <w:t xml:space="preserve"> d'un préjudice corporel</w:t>
      </w:r>
      <w:r>
        <w:rPr>
          <w:rFonts w:ascii="Times New Roman" w:hAnsi="Times New Roman" w:cs="Times New Roman"/>
          <w:color w:val="000000" w:themeColor="text1"/>
        </w:rPr>
        <w:t xml:space="preserve"> (p.218)</w:t>
      </w:r>
    </w:p>
    <w:p w14:paraId="308F3640" w14:textId="77777777" w:rsidR="00C94B0E" w:rsidRDefault="00C94B0E" w:rsidP="00C94B0E">
      <w:pPr>
        <w:rPr>
          <w:rFonts w:ascii="Times New Roman" w:hAnsi="Times New Roman" w:cs="Times New Roman"/>
          <w:color w:val="000000" w:themeColor="text1"/>
        </w:rPr>
      </w:pPr>
    </w:p>
    <w:p w14:paraId="30EA4B25" w14:textId="77777777" w:rsidR="00C94B0E" w:rsidRDefault="00C94B0E" w:rsidP="00C94B0E">
      <w:pPr>
        <w:rPr>
          <w:rFonts w:ascii="Times New Roman" w:hAnsi="Times New Roman" w:cs="Times New Roman"/>
          <w:color w:val="000000" w:themeColor="text1"/>
        </w:rPr>
      </w:pPr>
    </w:p>
    <w:p w14:paraId="7D6985C1" w14:textId="77777777" w:rsidR="00C94B0E" w:rsidRDefault="00C94B0E" w:rsidP="00C94B0E">
      <w:pPr>
        <w:rPr>
          <w:rFonts w:ascii="Times New Roman" w:hAnsi="Times New Roman" w:cs="Times New Roman"/>
          <w:color w:val="000000" w:themeColor="text1"/>
        </w:rPr>
      </w:pPr>
    </w:p>
    <w:p w14:paraId="4B270C74" w14:textId="77777777" w:rsidR="00C94B0E" w:rsidRDefault="00C94B0E" w:rsidP="00C94B0E">
      <w:pPr>
        <w:rPr>
          <w:rFonts w:ascii="Times New Roman" w:hAnsi="Times New Roman" w:cs="Times New Roman"/>
          <w:color w:val="000000" w:themeColor="text1"/>
        </w:rPr>
      </w:pPr>
    </w:p>
    <w:p w14:paraId="3AF2EFAD" w14:textId="77777777" w:rsidR="00C94B0E" w:rsidRDefault="00C94B0E" w:rsidP="00C94B0E">
      <w:pPr>
        <w:rPr>
          <w:rFonts w:ascii="Times New Roman" w:hAnsi="Times New Roman" w:cs="Times New Roman"/>
          <w:color w:val="000000" w:themeColor="text1"/>
        </w:rPr>
      </w:pPr>
    </w:p>
    <w:p w14:paraId="2CCC3261" w14:textId="77777777" w:rsidR="00C94B0E" w:rsidRDefault="00C94B0E" w:rsidP="00C94B0E">
      <w:pPr>
        <w:rPr>
          <w:rFonts w:ascii="Times New Roman" w:hAnsi="Times New Roman" w:cs="Times New Roman"/>
          <w:color w:val="000000" w:themeColor="text1"/>
        </w:rPr>
      </w:pPr>
    </w:p>
    <w:p w14:paraId="6B7520B9" w14:textId="696DEB4B" w:rsidR="00C94B0E" w:rsidRDefault="00C94B0E" w:rsidP="00C94B0E">
      <w:pPr>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Indemnisation pour préjudice moral</w:t>
      </w:r>
    </w:p>
    <w:p w14:paraId="4CCFB015" w14:textId="77777777" w:rsidR="00C94B0E" w:rsidRDefault="00C94B0E" w:rsidP="00C94B0E">
      <w:pPr>
        <w:rPr>
          <w:rFonts w:ascii="Times New Roman" w:hAnsi="Times New Roman" w:cs="Times New Roman"/>
          <w:b/>
          <w:bCs/>
          <w:color w:val="000000" w:themeColor="text1"/>
        </w:rPr>
      </w:pPr>
    </w:p>
    <w:p w14:paraId="0210D336" w14:textId="7BD9F76D" w:rsidR="00544C79" w:rsidRDefault="00544C79" w:rsidP="00C94B0E">
      <w:pPr>
        <w:rPr>
          <w:rFonts w:ascii="Times New Roman" w:hAnsi="Times New Roman" w:cs="Times New Roman"/>
          <w:color w:val="000000" w:themeColor="text1"/>
        </w:rPr>
      </w:pPr>
      <w:r>
        <w:rPr>
          <w:rFonts w:ascii="Times New Roman" w:hAnsi="Times New Roman" w:cs="Times New Roman"/>
          <w:color w:val="000000" w:themeColor="text1"/>
        </w:rPr>
        <w:t>PERTE PÉCUNIAIRES :</w:t>
      </w:r>
    </w:p>
    <w:p w14:paraId="40C75301" w14:textId="77777777" w:rsidR="00544C79" w:rsidRDefault="00544C79" w:rsidP="00C94B0E">
      <w:pPr>
        <w:rPr>
          <w:rFonts w:ascii="Times New Roman" w:hAnsi="Times New Roman" w:cs="Times New Roman"/>
          <w:color w:val="000000" w:themeColor="text1"/>
        </w:rPr>
      </w:pPr>
    </w:p>
    <w:p w14:paraId="4EBD05C0" w14:textId="4B0197E2" w:rsidR="00544C79" w:rsidRDefault="00544C79" w:rsidP="00C94B0E">
      <w:pPr>
        <w:rPr>
          <w:rFonts w:ascii="Times New Roman" w:hAnsi="Times New Roman" w:cs="Times New Roman"/>
          <w:color w:val="000000" w:themeColor="text1"/>
        </w:rPr>
      </w:pPr>
      <w:r w:rsidRPr="00544C79">
        <w:rPr>
          <w:rFonts w:ascii="Times New Roman" w:hAnsi="Times New Roman" w:cs="Times New Roman"/>
          <w:color w:val="000000" w:themeColor="text1"/>
        </w:rPr>
        <w:t>Dans leur évaluation aucun plafond n'est reconnu puisque l'indemnisation doit respecter le principe fondamental de la réparation intégrale</w:t>
      </w:r>
      <w:r>
        <w:rPr>
          <w:rFonts w:ascii="Times New Roman" w:hAnsi="Times New Roman" w:cs="Times New Roman"/>
          <w:color w:val="000000" w:themeColor="text1"/>
        </w:rPr>
        <w:t xml:space="preserve">. </w:t>
      </w:r>
      <w:r w:rsidRPr="00544C79">
        <w:rPr>
          <w:rFonts w:ascii="Times New Roman" w:hAnsi="Times New Roman" w:cs="Times New Roman"/>
          <w:color w:val="000000" w:themeColor="text1"/>
        </w:rPr>
        <w:t>En d'autres mots il importe de remettre à la victime dans l'état patrimonial antérieur</w:t>
      </w:r>
      <w:r>
        <w:rPr>
          <w:rFonts w:ascii="Times New Roman" w:hAnsi="Times New Roman" w:cs="Times New Roman"/>
          <w:color w:val="000000" w:themeColor="text1"/>
        </w:rPr>
        <w:t xml:space="preserve">. </w:t>
      </w:r>
    </w:p>
    <w:p w14:paraId="24E86F65" w14:textId="77777777" w:rsidR="00544C79" w:rsidRDefault="00544C79" w:rsidP="00C94B0E">
      <w:pPr>
        <w:rPr>
          <w:rFonts w:ascii="Times New Roman" w:hAnsi="Times New Roman" w:cs="Times New Roman"/>
          <w:color w:val="000000" w:themeColor="text1"/>
        </w:rPr>
      </w:pPr>
    </w:p>
    <w:p w14:paraId="002331B9" w14:textId="51EDCBD1" w:rsidR="00544C79" w:rsidRDefault="00544C79" w:rsidP="00C94B0E">
      <w:pPr>
        <w:rPr>
          <w:rFonts w:ascii="Times New Roman" w:hAnsi="Times New Roman" w:cs="Times New Roman"/>
          <w:color w:val="000000" w:themeColor="text1"/>
        </w:rPr>
      </w:pPr>
      <w:r w:rsidRPr="00544C79">
        <w:rPr>
          <w:rFonts w:ascii="Times New Roman" w:hAnsi="Times New Roman" w:cs="Times New Roman"/>
          <w:color w:val="000000" w:themeColor="text1"/>
        </w:rPr>
        <w:t>En matière de diffamation l'essentiel de la réclamation est le plus souvent constitué de pertes non économiques</w:t>
      </w:r>
      <w:r>
        <w:rPr>
          <w:rFonts w:ascii="Times New Roman" w:hAnsi="Times New Roman" w:cs="Times New Roman"/>
          <w:color w:val="000000" w:themeColor="text1"/>
        </w:rPr>
        <w:t xml:space="preserve">. </w:t>
      </w:r>
    </w:p>
    <w:p w14:paraId="79090299" w14:textId="77777777" w:rsidR="00544C79" w:rsidRDefault="00544C79" w:rsidP="00C94B0E">
      <w:pPr>
        <w:rPr>
          <w:rFonts w:ascii="Times New Roman" w:hAnsi="Times New Roman" w:cs="Times New Roman"/>
          <w:color w:val="000000" w:themeColor="text1"/>
        </w:rPr>
      </w:pPr>
    </w:p>
    <w:p w14:paraId="77B38A0B" w14:textId="67B861A5" w:rsidR="00544C79" w:rsidRDefault="00544C79" w:rsidP="00C94B0E">
      <w:pPr>
        <w:rPr>
          <w:rFonts w:ascii="Times New Roman" w:hAnsi="Times New Roman" w:cs="Times New Roman"/>
          <w:color w:val="000000" w:themeColor="text1"/>
        </w:rPr>
      </w:pPr>
      <w:r w:rsidRPr="00544C79">
        <w:rPr>
          <w:rFonts w:ascii="Times New Roman" w:hAnsi="Times New Roman" w:cs="Times New Roman"/>
          <w:color w:val="000000" w:themeColor="text1"/>
        </w:rPr>
        <w:t>Dans le cas de fausses plaintes et de déclaration mensongère à la police</w:t>
      </w:r>
      <w:r>
        <w:rPr>
          <w:rFonts w:ascii="Times New Roman" w:hAnsi="Times New Roman" w:cs="Times New Roman"/>
          <w:color w:val="000000" w:themeColor="text1"/>
        </w:rPr>
        <w:t xml:space="preserve">, </w:t>
      </w:r>
      <w:r w:rsidRPr="00544C79">
        <w:rPr>
          <w:rFonts w:ascii="Times New Roman" w:hAnsi="Times New Roman" w:cs="Times New Roman"/>
          <w:color w:val="000000" w:themeColor="text1"/>
        </w:rPr>
        <w:t>la personne diffamée peut réclamer les honoraires d'avocat pour assurer la défense ou toute plainte criminelles déposées à son égard</w:t>
      </w:r>
      <w:r>
        <w:rPr>
          <w:rFonts w:ascii="Times New Roman" w:hAnsi="Times New Roman" w:cs="Times New Roman"/>
          <w:color w:val="000000" w:themeColor="text1"/>
        </w:rPr>
        <w:t>.</w:t>
      </w:r>
    </w:p>
    <w:p w14:paraId="603F51F8" w14:textId="77777777" w:rsidR="00544C79" w:rsidRDefault="00544C79" w:rsidP="00C94B0E">
      <w:pPr>
        <w:rPr>
          <w:rFonts w:ascii="Times New Roman" w:hAnsi="Times New Roman" w:cs="Times New Roman"/>
          <w:color w:val="000000" w:themeColor="text1"/>
        </w:rPr>
      </w:pPr>
    </w:p>
    <w:p w14:paraId="6AE0BB5C" w14:textId="01708CC9" w:rsidR="00544C79" w:rsidRDefault="00544C79" w:rsidP="00C94B0E">
      <w:pPr>
        <w:rPr>
          <w:rFonts w:ascii="Times New Roman" w:hAnsi="Times New Roman" w:cs="Times New Roman"/>
          <w:color w:val="000000" w:themeColor="text1"/>
        </w:rPr>
      </w:pPr>
    </w:p>
    <w:p w14:paraId="7F272BBE" w14:textId="2E99A2C7" w:rsidR="00673684" w:rsidRDefault="00673684" w:rsidP="00C94B0E">
      <w:pPr>
        <w:rPr>
          <w:rFonts w:ascii="Times New Roman" w:hAnsi="Times New Roman" w:cs="Times New Roman"/>
          <w:b/>
          <w:bCs/>
          <w:color w:val="000000" w:themeColor="text1"/>
        </w:rPr>
      </w:pPr>
      <w:r>
        <w:rPr>
          <w:rFonts w:ascii="Times New Roman" w:hAnsi="Times New Roman" w:cs="Times New Roman"/>
          <w:b/>
          <w:bCs/>
          <w:color w:val="000000" w:themeColor="text1"/>
        </w:rPr>
        <w:t>Indemnisation d’un préjudice corporel</w:t>
      </w:r>
    </w:p>
    <w:p w14:paraId="30D31256" w14:textId="77777777" w:rsidR="00673684" w:rsidRDefault="00673684" w:rsidP="00C94B0E">
      <w:pPr>
        <w:rPr>
          <w:rFonts w:ascii="Times New Roman" w:hAnsi="Times New Roman" w:cs="Times New Roman"/>
          <w:b/>
          <w:bCs/>
          <w:color w:val="000000" w:themeColor="text1"/>
        </w:rPr>
      </w:pPr>
    </w:p>
    <w:p w14:paraId="593C332F" w14:textId="602EC68D"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POUR LES PERTES NON-PÉCUNIAIRES : nous avons un plafond de 350,000$</w:t>
      </w:r>
    </w:p>
    <w:p w14:paraId="4ACCE2C0" w14:textId="77777777" w:rsidR="00673684" w:rsidRDefault="00673684" w:rsidP="00C94B0E">
      <w:pPr>
        <w:rPr>
          <w:rFonts w:ascii="Times New Roman" w:hAnsi="Times New Roman" w:cs="Times New Roman"/>
          <w:color w:val="000000" w:themeColor="text1"/>
        </w:rPr>
      </w:pPr>
    </w:p>
    <w:p w14:paraId="116E82A7" w14:textId="77777777" w:rsidR="00673684" w:rsidRDefault="00673684" w:rsidP="00C94B0E">
      <w:pPr>
        <w:rPr>
          <w:rFonts w:ascii="Times New Roman" w:hAnsi="Times New Roman" w:cs="Times New Roman"/>
          <w:color w:val="000000" w:themeColor="text1"/>
        </w:rPr>
      </w:pPr>
    </w:p>
    <w:p w14:paraId="560416E5" w14:textId="77777777" w:rsidR="00673684" w:rsidRDefault="00673684" w:rsidP="00C94B0E">
      <w:pPr>
        <w:rPr>
          <w:rFonts w:ascii="Times New Roman" w:hAnsi="Times New Roman" w:cs="Times New Roman"/>
          <w:color w:val="000000" w:themeColor="text1"/>
        </w:rPr>
      </w:pPr>
    </w:p>
    <w:p w14:paraId="405A8122" w14:textId="5885638F" w:rsidR="00673684" w:rsidRDefault="00673684" w:rsidP="00C94B0E">
      <w:pPr>
        <w:rPr>
          <w:rFonts w:ascii="Times New Roman" w:hAnsi="Times New Roman" w:cs="Times New Roman"/>
          <w:b/>
          <w:bCs/>
          <w:color w:val="000000" w:themeColor="text1"/>
        </w:rPr>
      </w:pPr>
      <w:r>
        <w:rPr>
          <w:rFonts w:ascii="Times New Roman" w:hAnsi="Times New Roman" w:cs="Times New Roman"/>
          <w:b/>
          <w:bCs/>
          <w:color w:val="000000" w:themeColor="text1"/>
        </w:rPr>
        <w:t>Indemnisation pour dommages résultant d’un décès</w:t>
      </w:r>
    </w:p>
    <w:p w14:paraId="63D28A60" w14:textId="77777777" w:rsidR="00673684" w:rsidRDefault="00673684" w:rsidP="00C94B0E">
      <w:pPr>
        <w:rPr>
          <w:rFonts w:ascii="Times New Roman" w:hAnsi="Times New Roman" w:cs="Times New Roman"/>
          <w:b/>
          <w:bCs/>
          <w:color w:val="000000" w:themeColor="text1"/>
        </w:rPr>
      </w:pPr>
    </w:p>
    <w:p w14:paraId="457300A9" w14:textId="080C6D9A" w:rsidR="00673684" w:rsidRDefault="00673684" w:rsidP="00C94B0E">
      <w:pPr>
        <w:rPr>
          <w:rFonts w:ascii="Times New Roman" w:hAnsi="Times New Roman" w:cs="Times New Roman"/>
          <w:color w:val="000000" w:themeColor="text1"/>
        </w:rPr>
      </w:pPr>
      <w:r w:rsidRPr="00673684">
        <w:rPr>
          <w:rFonts w:ascii="Times New Roman" w:hAnsi="Times New Roman" w:cs="Times New Roman"/>
          <w:color w:val="000000" w:themeColor="text1"/>
        </w:rPr>
        <w:t xml:space="preserve">En vertu du principe de la réparation intégrale les victimes par ricochet doivent être remplacées dans la situation économique où elles </w:t>
      </w:r>
      <w:proofErr w:type="gramStart"/>
      <w:r w:rsidRPr="00673684">
        <w:rPr>
          <w:rFonts w:ascii="Times New Roman" w:hAnsi="Times New Roman" w:cs="Times New Roman"/>
          <w:color w:val="000000" w:themeColor="text1"/>
        </w:rPr>
        <w:t>auraient été</w:t>
      </w:r>
      <w:proofErr w:type="gramEnd"/>
      <w:r>
        <w:rPr>
          <w:rFonts w:ascii="Times New Roman" w:hAnsi="Times New Roman" w:cs="Times New Roman"/>
          <w:color w:val="000000" w:themeColor="text1"/>
        </w:rPr>
        <w:t xml:space="preserve">. </w:t>
      </w:r>
    </w:p>
    <w:p w14:paraId="1939D164" w14:textId="77777777" w:rsidR="00673684" w:rsidRDefault="00673684" w:rsidP="00C94B0E">
      <w:pPr>
        <w:rPr>
          <w:rFonts w:ascii="Times New Roman" w:hAnsi="Times New Roman" w:cs="Times New Roman"/>
          <w:color w:val="000000" w:themeColor="text1"/>
        </w:rPr>
      </w:pPr>
    </w:p>
    <w:p w14:paraId="7D76160A" w14:textId="6DA3DFCF"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Il convient</w:t>
      </w:r>
      <w:r w:rsidRPr="00673684">
        <w:rPr>
          <w:rFonts w:ascii="Times New Roman" w:hAnsi="Times New Roman" w:cs="Times New Roman"/>
          <w:color w:val="000000" w:themeColor="text1"/>
        </w:rPr>
        <w:t xml:space="preserve"> de calculer le salaire sur lequel aurait dû compter le défunt en fonction des fluctuations et des promotions normalement prévisibles</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En d'autres mots comme en matière de blessures corporelles il s'agit de tracer le plan de carrière qui était envisagé pour la victime</w:t>
      </w:r>
      <w:r>
        <w:rPr>
          <w:rFonts w:ascii="Times New Roman" w:hAnsi="Times New Roman" w:cs="Times New Roman"/>
          <w:color w:val="000000" w:themeColor="text1"/>
        </w:rPr>
        <w:t xml:space="preserve">. </w:t>
      </w:r>
    </w:p>
    <w:p w14:paraId="75C0622E" w14:textId="77777777" w:rsidR="00673684" w:rsidRDefault="00673684" w:rsidP="00C94B0E">
      <w:pPr>
        <w:rPr>
          <w:rFonts w:ascii="Times New Roman" w:hAnsi="Times New Roman" w:cs="Times New Roman"/>
          <w:color w:val="000000" w:themeColor="text1"/>
        </w:rPr>
      </w:pPr>
    </w:p>
    <w:p w14:paraId="7C083273" w14:textId="16BC0BBD"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673684">
        <w:rPr>
          <w:rFonts w:ascii="Times New Roman" w:hAnsi="Times New Roman" w:cs="Times New Roman"/>
          <w:color w:val="000000" w:themeColor="text1"/>
        </w:rPr>
        <w:t>dans le cas d'un conjoint divorcé qui est créancier d'une pension alimentaire</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celui-ci pourra la réclamer à l'auteur du préjudice</w:t>
      </w:r>
      <w:r>
        <w:rPr>
          <w:rFonts w:ascii="Times New Roman" w:hAnsi="Times New Roman" w:cs="Times New Roman"/>
          <w:color w:val="000000" w:themeColor="text1"/>
        </w:rPr>
        <w:t xml:space="preserve">. </w:t>
      </w:r>
    </w:p>
    <w:p w14:paraId="7566E171" w14:textId="77777777" w:rsidR="00673684" w:rsidRDefault="00673684" w:rsidP="00C94B0E">
      <w:pPr>
        <w:rPr>
          <w:rFonts w:ascii="Times New Roman" w:hAnsi="Times New Roman" w:cs="Times New Roman"/>
          <w:color w:val="000000" w:themeColor="text1"/>
        </w:rPr>
      </w:pPr>
    </w:p>
    <w:p w14:paraId="64320F5D" w14:textId="6FD79D63"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673684">
        <w:rPr>
          <w:rFonts w:ascii="Times New Roman" w:hAnsi="Times New Roman" w:cs="Times New Roman"/>
          <w:color w:val="000000" w:themeColor="text1"/>
        </w:rPr>
        <w:t>en ce qui traite de la réclamation des enfants</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si les parents doivent veiller à leur entretien jusqu'à 18 ans</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le chiffre selon la preuve peu fluctué</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En fait il s'agit de déterminer à quel moment l'enfant serait devenu complètement autonome</w:t>
      </w:r>
    </w:p>
    <w:p w14:paraId="36E84030" w14:textId="77777777" w:rsidR="00673684" w:rsidRDefault="00673684" w:rsidP="00C94B0E">
      <w:pPr>
        <w:rPr>
          <w:rFonts w:ascii="Times New Roman" w:hAnsi="Times New Roman" w:cs="Times New Roman"/>
          <w:color w:val="000000" w:themeColor="text1"/>
        </w:rPr>
      </w:pPr>
    </w:p>
    <w:p w14:paraId="3DF21C18" w14:textId="4B0B7EAD"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673684">
        <w:rPr>
          <w:rFonts w:ascii="Times New Roman" w:hAnsi="Times New Roman" w:cs="Times New Roman"/>
          <w:color w:val="000000" w:themeColor="text1"/>
        </w:rPr>
        <w:t>si le conjoint décédé ne travaillait pas une somme pourrait également être allouée aux victimes</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Il conviendra alors de faire la preuve de l'arrêt de travail étant temporaire</w:t>
      </w:r>
      <w:r>
        <w:rPr>
          <w:rFonts w:ascii="Times New Roman" w:hAnsi="Times New Roman" w:cs="Times New Roman"/>
          <w:color w:val="000000" w:themeColor="text1"/>
        </w:rPr>
        <w:t xml:space="preserve">. </w:t>
      </w:r>
      <w:r w:rsidRPr="00673684">
        <w:rPr>
          <w:rFonts w:ascii="Times New Roman" w:hAnsi="Times New Roman" w:cs="Times New Roman"/>
          <w:color w:val="000000" w:themeColor="text1"/>
        </w:rPr>
        <w:t>Des éléments tels que la carrière antérieure ou les années de scolarité seront prises en compte afin de déterminer la perte réelle</w:t>
      </w:r>
      <w:r>
        <w:rPr>
          <w:rFonts w:ascii="Times New Roman" w:hAnsi="Times New Roman" w:cs="Times New Roman"/>
          <w:color w:val="000000" w:themeColor="text1"/>
        </w:rPr>
        <w:t xml:space="preserve">. </w:t>
      </w:r>
    </w:p>
    <w:p w14:paraId="22543422" w14:textId="77777777" w:rsidR="00673684" w:rsidRDefault="00673684" w:rsidP="00C94B0E">
      <w:pPr>
        <w:rPr>
          <w:rFonts w:ascii="Times New Roman" w:hAnsi="Times New Roman" w:cs="Times New Roman"/>
          <w:color w:val="000000" w:themeColor="text1"/>
        </w:rPr>
      </w:pPr>
    </w:p>
    <w:p w14:paraId="02F7DF25" w14:textId="103C062F" w:rsidR="00673684" w:rsidRDefault="00673684"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EXEMPLE : </w:t>
      </w:r>
      <w:r w:rsidRPr="00673684">
        <w:rPr>
          <w:rFonts w:ascii="Times New Roman" w:hAnsi="Times New Roman" w:cs="Times New Roman"/>
          <w:color w:val="000000" w:themeColor="text1"/>
        </w:rPr>
        <w:t>dans l'éventualité où le conjoint restait à la maison</w:t>
      </w:r>
      <w:r w:rsidR="00EA6423">
        <w:rPr>
          <w:rFonts w:ascii="Times New Roman" w:hAnsi="Times New Roman" w:cs="Times New Roman"/>
          <w:color w:val="000000" w:themeColor="text1"/>
        </w:rPr>
        <w:t xml:space="preserve">, </w:t>
      </w:r>
      <w:r w:rsidR="00EA6423" w:rsidRPr="00EA6423">
        <w:rPr>
          <w:rFonts w:ascii="Times New Roman" w:hAnsi="Times New Roman" w:cs="Times New Roman"/>
          <w:color w:val="000000" w:themeColor="text1"/>
        </w:rPr>
        <w:t>les tribunaux appliqueront de même principe qui les guide lors de blessures graves</w:t>
      </w:r>
      <w:r w:rsidR="00EA6423">
        <w:rPr>
          <w:rFonts w:ascii="Times New Roman" w:hAnsi="Times New Roman" w:cs="Times New Roman"/>
          <w:color w:val="000000" w:themeColor="text1"/>
        </w:rPr>
        <w:t xml:space="preserve">. </w:t>
      </w:r>
      <w:r w:rsidR="00EA6423" w:rsidRPr="00EA6423">
        <w:rPr>
          <w:rFonts w:ascii="Times New Roman" w:hAnsi="Times New Roman" w:cs="Times New Roman"/>
          <w:color w:val="000000" w:themeColor="text1"/>
        </w:rPr>
        <w:t>Ainsi en comptabilisera la perte en fonction du coût des services rendus à la famille</w:t>
      </w:r>
      <w:r w:rsidR="00EA6423">
        <w:rPr>
          <w:rFonts w:ascii="Times New Roman" w:hAnsi="Times New Roman" w:cs="Times New Roman"/>
          <w:color w:val="000000" w:themeColor="text1"/>
        </w:rPr>
        <w:t xml:space="preserve">. </w:t>
      </w:r>
    </w:p>
    <w:p w14:paraId="6B8072D4" w14:textId="33F5B700" w:rsidR="00EA6423" w:rsidRDefault="00EA6423" w:rsidP="00C94B0E">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EXEMPLE : </w:t>
      </w:r>
      <w:r w:rsidRPr="00EA6423">
        <w:rPr>
          <w:rFonts w:ascii="Times New Roman" w:hAnsi="Times New Roman" w:cs="Times New Roman"/>
          <w:color w:val="000000" w:themeColor="text1"/>
        </w:rPr>
        <w:t>dans l'hypothèse d'un décès d'un enfant</w:t>
      </w:r>
      <w:r>
        <w:rPr>
          <w:rFonts w:ascii="Times New Roman" w:hAnsi="Times New Roman" w:cs="Times New Roman"/>
          <w:color w:val="000000" w:themeColor="text1"/>
        </w:rPr>
        <w:t>, l</w:t>
      </w:r>
      <w:r w:rsidRPr="00EA6423">
        <w:rPr>
          <w:rFonts w:ascii="Times New Roman" w:hAnsi="Times New Roman" w:cs="Times New Roman"/>
          <w:color w:val="000000" w:themeColor="text1"/>
        </w:rPr>
        <w:t>e calcul se complique</w:t>
      </w:r>
      <w:r>
        <w:rPr>
          <w:rFonts w:ascii="Times New Roman" w:hAnsi="Times New Roman" w:cs="Times New Roman"/>
          <w:color w:val="000000" w:themeColor="text1"/>
        </w:rPr>
        <w:t xml:space="preserve">. </w:t>
      </w:r>
      <w:r w:rsidRPr="00EA6423">
        <w:rPr>
          <w:rFonts w:ascii="Times New Roman" w:hAnsi="Times New Roman" w:cs="Times New Roman"/>
          <w:color w:val="000000" w:themeColor="text1"/>
        </w:rPr>
        <w:t>Le caractère aléatoire d'une telle évaluation et évident puisque d'une part il n'est pas certain que les parents auraient eu besoin d'un soutien alimentaire de leur enfant et il n'est pas évident que ce dernier aurait été en mesure de leur apporter</w:t>
      </w:r>
      <w:r>
        <w:rPr>
          <w:rFonts w:ascii="Times New Roman" w:hAnsi="Times New Roman" w:cs="Times New Roman"/>
          <w:color w:val="000000" w:themeColor="text1"/>
        </w:rPr>
        <w:t xml:space="preserve">. </w:t>
      </w:r>
      <w:r w:rsidRPr="00EA6423">
        <w:rPr>
          <w:rFonts w:ascii="Times New Roman" w:hAnsi="Times New Roman" w:cs="Times New Roman"/>
          <w:color w:val="000000" w:themeColor="text1"/>
        </w:rPr>
        <w:t>C'est pour cela en l'absence d'une preuve de perte économique réelle les tribunaux refusent cette portion à la réclamation</w:t>
      </w:r>
      <w:r>
        <w:rPr>
          <w:rFonts w:ascii="Times New Roman" w:hAnsi="Times New Roman" w:cs="Times New Roman"/>
          <w:color w:val="000000" w:themeColor="text1"/>
        </w:rPr>
        <w:t xml:space="preserve">. </w:t>
      </w:r>
      <w:r w:rsidRPr="00EA6423">
        <w:rPr>
          <w:rFonts w:ascii="Times New Roman" w:hAnsi="Times New Roman" w:cs="Times New Roman"/>
          <w:color w:val="000000" w:themeColor="text1"/>
        </w:rPr>
        <w:t>En revanche si la preuve révèle un tel apport économique de la part de l'enfant</w:t>
      </w:r>
      <w:r>
        <w:rPr>
          <w:rFonts w:ascii="Times New Roman" w:hAnsi="Times New Roman" w:cs="Times New Roman"/>
          <w:color w:val="000000" w:themeColor="text1"/>
        </w:rPr>
        <w:t xml:space="preserve">, </w:t>
      </w:r>
      <w:r w:rsidRPr="00EA6423">
        <w:rPr>
          <w:rFonts w:ascii="Times New Roman" w:hAnsi="Times New Roman" w:cs="Times New Roman"/>
          <w:color w:val="000000" w:themeColor="text1"/>
        </w:rPr>
        <w:t>par exemple par la démonstration de l'existence d'une coutume à cet effet dans une communauté</w:t>
      </w:r>
      <w:r>
        <w:rPr>
          <w:rFonts w:ascii="Times New Roman" w:hAnsi="Times New Roman" w:cs="Times New Roman"/>
          <w:color w:val="000000" w:themeColor="text1"/>
        </w:rPr>
        <w:t xml:space="preserve"> (les </w:t>
      </w:r>
      <w:proofErr w:type="gramStart"/>
      <w:r>
        <w:rPr>
          <w:rFonts w:ascii="Times New Roman" w:hAnsi="Times New Roman" w:cs="Times New Roman"/>
          <w:color w:val="000000" w:themeColor="text1"/>
        </w:rPr>
        <w:t>chinois</w:t>
      </w:r>
      <w:proofErr w:type="gramEnd"/>
      <w:r>
        <w:rPr>
          <w:rFonts w:ascii="Times New Roman" w:hAnsi="Times New Roman" w:cs="Times New Roman"/>
          <w:color w:val="000000" w:themeColor="text1"/>
        </w:rPr>
        <w:t xml:space="preserve"> subviennent traditionnellement à leur famille), </w:t>
      </w:r>
      <w:r w:rsidRPr="00EA6423">
        <w:rPr>
          <w:rFonts w:ascii="Times New Roman" w:hAnsi="Times New Roman" w:cs="Times New Roman"/>
          <w:color w:val="000000" w:themeColor="text1"/>
        </w:rPr>
        <w:t>une somme sera alors à l'ouest à ce titre</w:t>
      </w:r>
      <w:r>
        <w:rPr>
          <w:rFonts w:ascii="Times New Roman" w:hAnsi="Times New Roman" w:cs="Times New Roman"/>
          <w:color w:val="000000" w:themeColor="text1"/>
        </w:rPr>
        <w:t xml:space="preserve">. </w:t>
      </w:r>
    </w:p>
    <w:p w14:paraId="119A4A5D" w14:textId="77777777" w:rsidR="00EA6423" w:rsidRDefault="00EA6423" w:rsidP="00C94B0E">
      <w:pPr>
        <w:rPr>
          <w:rFonts w:ascii="Times New Roman" w:hAnsi="Times New Roman" w:cs="Times New Roman"/>
          <w:color w:val="000000" w:themeColor="text1"/>
        </w:rPr>
      </w:pPr>
    </w:p>
    <w:p w14:paraId="572F7EDC" w14:textId="13462A7B" w:rsidR="00EA6423" w:rsidRDefault="00EA6423" w:rsidP="00C94B0E">
      <w:pPr>
        <w:rPr>
          <w:rFonts w:ascii="Times New Roman" w:hAnsi="Times New Roman" w:cs="Times New Roman"/>
          <w:color w:val="000000" w:themeColor="text1"/>
        </w:rPr>
      </w:pPr>
      <w:r>
        <w:rPr>
          <w:rFonts w:ascii="Times New Roman" w:hAnsi="Times New Roman" w:cs="Times New Roman"/>
          <w:color w:val="000000" w:themeColor="text1"/>
        </w:rPr>
        <w:t xml:space="preserve">Les frais funéraires : </w:t>
      </w:r>
      <w:r w:rsidRPr="00EA6423">
        <w:rPr>
          <w:rFonts w:ascii="Times New Roman" w:hAnsi="Times New Roman" w:cs="Times New Roman"/>
          <w:color w:val="000000" w:themeColor="text1"/>
        </w:rPr>
        <w:t>la doctrine est d'avis et considère que les frais funéraires représentent un préjudice directement compensable</w:t>
      </w:r>
      <w:r>
        <w:rPr>
          <w:rFonts w:ascii="Times New Roman" w:hAnsi="Times New Roman" w:cs="Times New Roman"/>
          <w:color w:val="000000" w:themeColor="text1"/>
        </w:rPr>
        <w:t xml:space="preserve">. </w:t>
      </w:r>
    </w:p>
    <w:p w14:paraId="5D727D6E" w14:textId="77777777" w:rsidR="00EA6423" w:rsidRDefault="00EA6423" w:rsidP="00C94B0E">
      <w:pPr>
        <w:rPr>
          <w:rFonts w:ascii="Times New Roman" w:hAnsi="Times New Roman" w:cs="Times New Roman"/>
          <w:color w:val="000000" w:themeColor="text1"/>
        </w:rPr>
      </w:pPr>
    </w:p>
    <w:p w14:paraId="10289E83" w14:textId="30200017" w:rsidR="00EA6423" w:rsidRDefault="00EA6423" w:rsidP="00C94B0E">
      <w:pPr>
        <w:rPr>
          <w:rFonts w:ascii="Times New Roman" w:hAnsi="Times New Roman" w:cs="Times New Roman"/>
          <w:b/>
          <w:bCs/>
          <w:color w:val="000000" w:themeColor="text1"/>
        </w:rPr>
      </w:pPr>
    </w:p>
    <w:p w14:paraId="4FBA1B13" w14:textId="77777777" w:rsidR="00EA6423" w:rsidRPr="00EA6423" w:rsidRDefault="00EA6423" w:rsidP="00C94B0E">
      <w:pPr>
        <w:rPr>
          <w:rFonts w:ascii="Times New Roman" w:hAnsi="Times New Roman" w:cs="Times New Roman"/>
          <w:color w:val="000000" w:themeColor="text1"/>
        </w:rPr>
      </w:pPr>
    </w:p>
    <w:sectPr w:rsidR="00EA6423" w:rsidRPr="00EA6423" w:rsidSect="008A3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728"/>
    <w:multiLevelType w:val="hybridMultilevel"/>
    <w:tmpl w:val="86E8E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07D65"/>
    <w:multiLevelType w:val="hybridMultilevel"/>
    <w:tmpl w:val="2A821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1F63CC"/>
    <w:multiLevelType w:val="hybridMultilevel"/>
    <w:tmpl w:val="30F2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86E89"/>
    <w:multiLevelType w:val="hybridMultilevel"/>
    <w:tmpl w:val="0742BE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92CD5"/>
    <w:multiLevelType w:val="hybridMultilevel"/>
    <w:tmpl w:val="AE988F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26A68"/>
    <w:multiLevelType w:val="hybridMultilevel"/>
    <w:tmpl w:val="DE96A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8487C"/>
    <w:multiLevelType w:val="hybridMultilevel"/>
    <w:tmpl w:val="63041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B62ECD"/>
    <w:multiLevelType w:val="hybridMultilevel"/>
    <w:tmpl w:val="101A1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EF3DDE"/>
    <w:multiLevelType w:val="hybridMultilevel"/>
    <w:tmpl w:val="AE8EE83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E6046"/>
    <w:multiLevelType w:val="hybridMultilevel"/>
    <w:tmpl w:val="399EEF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3575E3"/>
    <w:multiLevelType w:val="hybridMultilevel"/>
    <w:tmpl w:val="46E89F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E0AF9"/>
    <w:multiLevelType w:val="hybridMultilevel"/>
    <w:tmpl w:val="41C82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C41E4"/>
    <w:multiLevelType w:val="hybridMultilevel"/>
    <w:tmpl w:val="DEE49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E6739F"/>
    <w:multiLevelType w:val="hybridMultilevel"/>
    <w:tmpl w:val="0FA0A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3307"/>
    <w:multiLevelType w:val="hybridMultilevel"/>
    <w:tmpl w:val="4948B3E6"/>
    <w:lvl w:ilvl="0" w:tplc="D59662FE">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8304956">
    <w:abstractNumId w:val="14"/>
  </w:num>
  <w:num w:numId="2" w16cid:durableId="1748724172">
    <w:abstractNumId w:val="13"/>
  </w:num>
  <w:num w:numId="3" w16cid:durableId="390928849">
    <w:abstractNumId w:val="11"/>
  </w:num>
  <w:num w:numId="4" w16cid:durableId="230963086">
    <w:abstractNumId w:val="3"/>
  </w:num>
  <w:num w:numId="5" w16cid:durableId="259607125">
    <w:abstractNumId w:val="8"/>
  </w:num>
  <w:num w:numId="6" w16cid:durableId="166793698">
    <w:abstractNumId w:val="6"/>
  </w:num>
  <w:num w:numId="7" w16cid:durableId="331184819">
    <w:abstractNumId w:val="5"/>
  </w:num>
  <w:num w:numId="8" w16cid:durableId="2113669126">
    <w:abstractNumId w:val="12"/>
  </w:num>
  <w:num w:numId="9" w16cid:durableId="1210073326">
    <w:abstractNumId w:val="9"/>
  </w:num>
  <w:num w:numId="10" w16cid:durableId="1044136712">
    <w:abstractNumId w:val="4"/>
  </w:num>
  <w:num w:numId="11" w16cid:durableId="1364787663">
    <w:abstractNumId w:val="7"/>
  </w:num>
  <w:num w:numId="12" w16cid:durableId="1434352832">
    <w:abstractNumId w:val="2"/>
  </w:num>
  <w:num w:numId="13" w16cid:durableId="1220558132">
    <w:abstractNumId w:val="10"/>
  </w:num>
  <w:num w:numId="14" w16cid:durableId="1745299977">
    <w:abstractNumId w:val="0"/>
  </w:num>
  <w:num w:numId="15" w16cid:durableId="193115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22"/>
    <w:rsid w:val="00004462"/>
    <w:rsid w:val="000A77EA"/>
    <w:rsid w:val="000C78A8"/>
    <w:rsid w:val="001A4C03"/>
    <w:rsid w:val="001E4770"/>
    <w:rsid w:val="00250EE4"/>
    <w:rsid w:val="00265199"/>
    <w:rsid w:val="002A14F8"/>
    <w:rsid w:val="00311A42"/>
    <w:rsid w:val="004D6FC4"/>
    <w:rsid w:val="004E2AC1"/>
    <w:rsid w:val="004E32E1"/>
    <w:rsid w:val="00544C79"/>
    <w:rsid w:val="00673684"/>
    <w:rsid w:val="006A2DF1"/>
    <w:rsid w:val="006B2CDE"/>
    <w:rsid w:val="006E7BB6"/>
    <w:rsid w:val="007055F1"/>
    <w:rsid w:val="0073222E"/>
    <w:rsid w:val="00735BBA"/>
    <w:rsid w:val="00797863"/>
    <w:rsid w:val="008A3843"/>
    <w:rsid w:val="009865DE"/>
    <w:rsid w:val="009A53B2"/>
    <w:rsid w:val="009C475B"/>
    <w:rsid w:val="009F68F2"/>
    <w:rsid w:val="00A73C2E"/>
    <w:rsid w:val="00A73E58"/>
    <w:rsid w:val="00A90421"/>
    <w:rsid w:val="00A932F7"/>
    <w:rsid w:val="00AA0451"/>
    <w:rsid w:val="00AD16CC"/>
    <w:rsid w:val="00AE7EA4"/>
    <w:rsid w:val="00B31848"/>
    <w:rsid w:val="00B9282F"/>
    <w:rsid w:val="00BB38CC"/>
    <w:rsid w:val="00BD062C"/>
    <w:rsid w:val="00C032FF"/>
    <w:rsid w:val="00C21026"/>
    <w:rsid w:val="00C213F2"/>
    <w:rsid w:val="00C94B0E"/>
    <w:rsid w:val="00C97443"/>
    <w:rsid w:val="00CB6B22"/>
    <w:rsid w:val="00CF4780"/>
    <w:rsid w:val="00D04270"/>
    <w:rsid w:val="00D4458C"/>
    <w:rsid w:val="00D50DAD"/>
    <w:rsid w:val="00DA4963"/>
    <w:rsid w:val="00DB3CCA"/>
    <w:rsid w:val="00DF6E73"/>
    <w:rsid w:val="00E776C2"/>
    <w:rsid w:val="00EA6423"/>
    <w:rsid w:val="00EF5733"/>
    <w:rsid w:val="00F262DD"/>
    <w:rsid w:val="00F45728"/>
    <w:rsid w:val="00F51FAF"/>
    <w:rsid w:val="00F861C6"/>
    <w:rsid w:val="00FC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1389"/>
  <w14:defaultImageDpi w14:val="32767"/>
  <w15:chartTrackingRefBased/>
  <w15:docId w15:val="{FF0CFA3E-6499-7B4B-AA38-1953B238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19</Pages>
  <Words>6110</Words>
  <Characters>34827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Tremblay</dc:creator>
  <cp:keywords/>
  <dc:description/>
  <cp:lastModifiedBy>Francois Tremblay</cp:lastModifiedBy>
  <cp:revision>10</cp:revision>
  <dcterms:created xsi:type="dcterms:W3CDTF">2023-11-27T00:24:00Z</dcterms:created>
  <dcterms:modified xsi:type="dcterms:W3CDTF">2023-12-28T18:43:00Z</dcterms:modified>
</cp:coreProperties>
</file>