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3279A" w:rsidRDefault="00876EDE">
      <w:pPr>
        <w:numPr>
          <w:ilvl w:val="0"/>
          <w:numId w:val="1"/>
        </w:numPr>
        <w:spacing w:before="240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Given the provided data, what are three conclusions we can draw about Kickstarter campaigns?</w:t>
      </w:r>
    </w:p>
    <w:p w14:paraId="00000002" w14:textId="57F64588" w:rsidR="00E3279A" w:rsidRDefault="00876EDE">
      <w:pPr>
        <w:numPr>
          <w:ilvl w:val="1"/>
          <w:numId w:val="1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There are more Kickstarter campaigns created for Theater and </w:t>
      </w:r>
      <w:r w:rsidR="006C4E64">
        <w:rPr>
          <w:rFonts w:ascii="Georgia" w:eastAsia="Georgia" w:hAnsi="Georgia" w:cs="Georgia"/>
        </w:rPr>
        <w:t>P</w:t>
      </w:r>
      <w:r>
        <w:rPr>
          <w:rFonts w:ascii="Georgia" w:eastAsia="Georgia" w:hAnsi="Georgia" w:cs="Georgia"/>
        </w:rPr>
        <w:t>lays than for any other category or subcategory.</w:t>
      </w:r>
    </w:p>
    <w:p w14:paraId="00000003" w14:textId="69272795" w:rsidR="00E3279A" w:rsidRDefault="006C4E64">
      <w:pPr>
        <w:numPr>
          <w:ilvl w:val="1"/>
          <w:numId w:val="1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Kickstarter campaigns about Food and Games fail more often than succeed.</w:t>
      </w:r>
      <w:r w:rsidR="00876EDE">
        <w:rPr>
          <w:rFonts w:ascii="Georgia" w:eastAsia="Georgia" w:hAnsi="Georgia" w:cs="Georgia"/>
        </w:rPr>
        <w:t xml:space="preserve"> </w:t>
      </w:r>
    </w:p>
    <w:p w14:paraId="00000004" w14:textId="0029DA1F" w:rsidR="00E3279A" w:rsidRDefault="00876EDE">
      <w:pPr>
        <w:numPr>
          <w:ilvl w:val="1"/>
          <w:numId w:val="1"/>
        </w:numPr>
        <w:spacing w:after="24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December may be a month to avoid launching a new campaign on K</w:t>
      </w:r>
      <w:r>
        <w:rPr>
          <w:rFonts w:ascii="Georgia" w:eastAsia="Georgia" w:hAnsi="Georgia" w:cs="Georgia"/>
        </w:rPr>
        <w:t>ickstarter. From 2009 to 2017, Kickstarter campaigns failed more often</w:t>
      </w:r>
      <w:r w:rsidR="006C4E64">
        <w:rPr>
          <w:rFonts w:ascii="Georgia" w:eastAsia="Georgia" w:hAnsi="Georgia" w:cs="Georgia"/>
        </w:rPr>
        <w:t xml:space="preserve"> on average</w:t>
      </w:r>
      <w:r>
        <w:rPr>
          <w:rFonts w:ascii="Georgia" w:eastAsia="Georgia" w:hAnsi="Georgia" w:cs="Georgia"/>
        </w:rPr>
        <w:t xml:space="preserve"> in Dec</w:t>
      </w:r>
      <w:r>
        <w:rPr>
          <w:rFonts w:ascii="Georgia" w:eastAsia="Georgia" w:hAnsi="Georgia" w:cs="Georgia"/>
        </w:rPr>
        <w:t xml:space="preserve">. </w:t>
      </w:r>
    </w:p>
    <w:p w14:paraId="00000005" w14:textId="77777777" w:rsidR="00E3279A" w:rsidRDefault="00E3279A">
      <w:pPr>
        <w:spacing w:before="240" w:after="240"/>
        <w:rPr>
          <w:rFonts w:ascii="Georgia" w:eastAsia="Georgia" w:hAnsi="Georgia" w:cs="Georgia"/>
        </w:rPr>
      </w:pPr>
    </w:p>
    <w:p w14:paraId="00000006" w14:textId="77777777" w:rsidR="00E3279A" w:rsidRDefault="00876EDE">
      <w:pPr>
        <w:numPr>
          <w:ilvl w:val="0"/>
          <w:numId w:val="1"/>
        </w:numPr>
        <w:spacing w:before="240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What are some limitations of this dataset?</w:t>
      </w:r>
    </w:p>
    <w:p w14:paraId="00000007" w14:textId="74D3D430" w:rsidR="00E3279A" w:rsidRDefault="00876EDE">
      <w:pPr>
        <w:numPr>
          <w:ilvl w:val="1"/>
          <w:numId w:val="1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This is likely a small sample size of Kickstarter campaigns </w:t>
      </w:r>
      <w:r w:rsidR="006C4E64">
        <w:rPr>
          <w:rFonts w:ascii="Georgia" w:eastAsia="Georgia" w:hAnsi="Georgia" w:cs="Georgia"/>
        </w:rPr>
        <w:t xml:space="preserve">from 2009 to 2017. Data may not accurately represent each campaign category. </w:t>
      </w:r>
    </w:p>
    <w:p w14:paraId="00000008" w14:textId="492AC334" w:rsidR="00E3279A" w:rsidRDefault="00876EDE">
      <w:pPr>
        <w:numPr>
          <w:ilvl w:val="1"/>
          <w:numId w:val="1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Economic conditions influence donations, which in turn influence campaign success in turn</w:t>
      </w:r>
      <w:r w:rsidR="006C4E64">
        <w:rPr>
          <w:rFonts w:ascii="Georgia" w:eastAsia="Georgia" w:hAnsi="Georgia" w:cs="Georgia"/>
        </w:rPr>
        <w:t>. This is</w:t>
      </w:r>
      <w:r>
        <w:rPr>
          <w:rFonts w:ascii="Georgia" w:eastAsia="Georgia" w:hAnsi="Georgia" w:cs="Georgia"/>
        </w:rPr>
        <w:t xml:space="preserve"> not factored into </w:t>
      </w:r>
      <w:r w:rsidR="006C4E64">
        <w:rPr>
          <w:rFonts w:ascii="Georgia" w:eastAsia="Georgia" w:hAnsi="Georgia" w:cs="Georgia"/>
        </w:rPr>
        <w:t xml:space="preserve">the </w:t>
      </w:r>
      <w:r>
        <w:rPr>
          <w:rFonts w:ascii="Georgia" w:eastAsia="Georgia" w:hAnsi="Georgia" w:cs="Georgia"/>
        </w:rPr>
        <w:t>data.</w:t>
      </w:r>
    </w:p>
    <w:p w14:paraId="00000009" w14:textId="02823E0B" w:rsidR="00E3279A" w:rsidRDefault="00876EDE">
      <w:pPr>
        <w:numPr>
          <w:ilvl w:val="1"/>
          <w:numId w:val="1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Campaign success </w:t>
      </w:r>
      <w:r>
        <w:rPr>
          <w:rFonts w:ascii="Georgia" w:eastAsia="Georgia" w:hAnsi="Georgia" w:cs="Georgia"/>
        </w:rPr>
        <w:t xml:space="preserve">is defined as the campaign being fully funded, </w:t>
      </w:r>
      <w:r w:rsidR="006C4E64">
        <w:rPr>
          <w:rFonts w:ascii="Georgia" w:eastAsia="Georgia" w:hAnsi="Georgia" w:cs="Georgia"/>
        </w:rPr>
        <w:t>however</w:t>
      </w:r>
      <w:r>
        <w:rPr>
          <w:rFonts w:ascii="Georgia" w:eastAsia="Georgia" w:hAnsi="Georgia" w:cs="Georgia"/>
        </w:rPr>
        <w:t xml:space="preserve"> there may be other factors to consider </w:t>
      </w:r>
      <w:r w:rsidR="006C4E64">
        <w:rPr>
          <w:rFonts w:ascii="Georgia" w:eastAsia="Georgia" w:hAnsi="Georgia" w:cs="Georgia"/>
        </w:rPr>
        <w:t>such as the</w:t>
      </w:r>
      <w:r>
        <w:rPr>
          <w:rFonts w:ascii="Georgia" w:eastAsia="Georgia" w:hAnsi="Georgia" w:cs="Georgia"/>
        </w:rPr>
        <w:t xml:space="preserve"> nu</w:t>
      </w:r>
      <w:r>
        <w:rPr>
          <w:rFonts w:ascii="Georgia" w:eastAsia="Georgia" w:hAnsi="Georgia" w:cs="Georgia"/>
        </w:rPr>
        <w:t>mber of backers, backer rewards received, the creator’s health and wellbeing, etc.</w:t>
      </w:r>
    </w:p>
    <w:p w14:paraId="0000000A" w14:textId="5734E160" w:rsidR="00E3279A" w:rsidRDefault="00876EDE">
      <w:pPr>
        <w:numPr>
          <w:ilvl w:val="1"/>
          <w:numId w:val="1"/>
        </w:numPr>
        <w:spacing w:after="24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Kickstarter’s product has evolved over the years</w:t>
      </w:r>
      <w:r w:rsidR="006C4E64">
        <w:rPr>
          <w:rFonts w:ascii="Georgia" w:eastAsia="Georgia" w:hAnsi="Georgia" w:cs="Georgia"/>
        </w:rPr>
        <w:t>. T</w:t>
      </w:r>
      <w:r>
        <w:rPr>
          <w:rFonts w:ascii="Georgia" w:eastAsia="Georgia" w:hAnsi="Georgia" w:cs="Georgia"/>
        </w:rPr>
        <w:t>he data does not factor in the overall number of Kickstarter users</w:t>
      </w:r>
      <w:r w:rsidR="006C4E64">
        <w:rPr>
          <w:rFonts w:ascii="Georgia" w:eastAsia="Georgia" w:hAnsi="Georgia" w:cs="Georgia"/>
        </w:rPr>
        <w:t xml:space="preserve"> as the product has grown</w:t>
      </w:r>
      <w:r>
        <w:rPr>
          <w:rFonts w:ascii="Georgia" w:eastAsia="Georgia" w:hAnsi="Georgia" w:cs="Georgia"/>
        </w:rPr>
        <w:t xml:space="preserve">. Platform advertising, </w:t>
      </w:r>
      <w:r w:rsidR="006C4E64">
        <w:rPr>
          <w:rFonts w:ascii="Georgia" w:eastAsia="Georgia" w:hAnsi="Georgia" w:cs="Georgia"/>
        </w:rPr>
        <w:t>product</w:t>
      </w:r>
      <w:r>
        <w:rPr>
          <w:rFonts w:ascii="Georgia" w:eastAsia="Georgia" w:hAnsi="Georgia" w:cs="Georgia"/>
        </w:rPr>
        <w:t xml:space="preserve"> changes </w:t>
      </w:r>
      <w:r>
        <w:rPr>
          <w:rFonts w:ascii="Georgia" w:eastAsia="Georgia" w:hAnsi="Georgia" w:cs="Georgia"/>
        </w:rPr>
        <w:t>and to</w:t>
      </w:r>
      <w:r>
        <w:rPr>
          <w:rFonts w:ascii="Georgia" w:eastAsia="Georgia" w:hAnsi="Georgia" w:cs="Georgia"/>
        </w:rPr>
        <w:t xml:space="preserve">tal number of users may have </w:t>
      </w:r>
      <w:proofErr w:type="gramStart"/>
      <w:r>
        <w:rPr>
          <w:rFonts w:ascii="Georgia" w:eastAsia="Georgia" w:hAnsi="Georgia" w:cs="Georgia"/>
        </w:rPr>
        <w:t>had an effect on</w:t>
      </w:r>
      <w:proofErr w:type="gramEnd"/>
      <w:r>
        <w:rPr>
          <w:rFonts w:ascii="Georgia" w:eastAsia="Georgia" w:hAnsi="Georgia" w:cs="Georgia"/>
        </w:rPr>
        <w:t xml:space="preserve"> campaign success as well. </w:t>
      </w:r>
    </w:p>
    <w:p w14:paraId="0000000B" w14:textId="77777777" w:rsidR="00E3279A" w:rsidRDefault="00E3279A">
      <w:pPr>
        <w:spacing w:before="240" w:after="240"/>
        <w:rPr>
          <w:rFonts w:ascii="Georgia" w:eastAsia="Georgia" w:hAnsi="Georgia" w:cs="Georgia"/>
        </w:rPr>
      </w:pPr>
    </w:p>
    <w:p w14:paraId="0000000C" w14:textId="77777777" w:rsidR="00E3279A" w:rsidRDefault="00876EDE">
      <w:pPr>
        <w:numPr>
          <w:ilvl w:val="0"/>
          <w:numId w:val="1"/>
        </w:numPr>
        <w:spacing w:before="240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What are some other possible tables and/or graphs that we could create?</w:t>
      </w:r>
    </w:p>
    <w:p w14:paraId="000369B1" w14:textId="77777777" w:rsidR="006C4E64" w:rsidRDefault="006C4E64">
      <w:pPr>
        <w:numPr>
          <w:ilvl w:val="1"/>
          <w:numId w:val="1"/>
        </w:numPr>
        <w:spacing w:after="240"/>
        <w:rPr>
          <w:rFonts w:ascii="Georgia" w:eastAsia="Georgia" w:hAnsi="Georgia" w:cs="Georgia"/>
        </w:rPr>
      </w:pPr>
      <w:r w:rsidRPr="006C4E64">
        <w:rPr>
          <w:rFonts w:ascii="Georgia" w:eastAsia="Georgia" w:hAnsi="Georgia" w:cs="Georgia"/>
        </w:rPr>
        <w:t>It would be interesting to see which campaigns fared best by country, using the number of backers. This data could be visualized in a bar chart.</w:t>
      </w:r>
    </w:p>
    <w:p w14:paraId="0000000E" w14:textId="5A294786" w:rsidR="00E3279A" w:rsidRDefault="006C4E64" w:rsidP="006C4E64">
      <w:pPr>
        <w:numPr>
          <w:ilvl w:val="1"/>
          <w:numId w:val="1"/>
        </w:numPr>
        <w:spacing w:after="240"/>
        <w:rPr>
          <w:rFonts w:ascii="Georgia" w:eastAsia="Georgia" w:hAnsi="Georgia" w:cs="Georgia"/>
        </w:rPr>
      </w:pPr>
      <w:r w:rsidRPr="006C4E64">
        <w:rPr>
          <w:rFonts w:ascii="Georgia" w:eastAsia="Georgia" w:hAnsi="Georgia" w:cs="Georgia"/>
        </w:rPr>
        <w:t>To see if there is any relationship between ‘campaign state’ and ‘average donation’, or ‘length of campaign’, a scatter plot could be used.</w:t>
      </w:r>
    </w:p>
    <w:sectPr w:rsidR="00E3279A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E851D" w14:textId="77777777" w:rsidR="00876EDE" w:rsidRDefault="00876EDE">
      <w:pPr>
        <w:spacing w:line="240" w:lineRule="auto"/>
      </w:pPr>
      <w:r>
        <w:separator/>
      </w:r>
    </w:p>
  </w:endnote>
  <w:endnote w:type="continuationSeparator" w:id="0">
    <w:p w14:paraId="41DFDE2C" w14:textId="77777777" w:rsidR="00876EDE" w:rsidRDefault="00876E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EB84B" w14:textId="77777777" w:rsidR="00876EDE" w:rsidRDefault="00876EDE">
      <w:pPr>
        <w:spacing w:line="240" w:lineRule="auto"/>
      </w:pPr>
      <w:r>
        <w:separator/>
      </w:r>
    </w:p>
  </w:footnote>
  <w:footnote w:type="continuationSeparator" w:id="0">
    <w:p w14:paraId="50D7A4E9" w14:textId="77777777" w:rsidR="00876EDE" w:rsidRDefault="00876E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F" w14:textId="77777777" w:rsidR="00E3279A" w:rsidRDefault="00876EDE">
    <w:pPr>
      <w:jc w:val="center"/>
      <w:rPr>
        <w:rFonts w:ascii="Georgia" w:eastAsia="Georgia" w:hAnsi="Georgia" w:cs="Georgia"/>
        <w:b/>
        <w:sz w:val="24"/>
        <w:szCs w:val="24"/>
      </w:rPr>
    </w:pPr>
    <w:r>
      <w:rPr>
        <w:rFonts w:ascii="Georgia" w:eastAsia="Georgia" w:hAnsi="Georgia" w:cs="Georgia"/>
        <w:b/>
        <w:sz w:val="24"/>
        <w:szCs w:val="24"/>
      </w:rPr>
      <w:t>Kickstarter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11536"/>
    <w:multiLevelType w:val="multilevel"/>
    <w:tmpl w:val="B5FAE0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79A"/>
    <w:rsid w:val="006C4E64"/>
    <w:rsid w:val="00876EDE"/>
    <w:rsid w:val="009A7D6D"/>
    <w:rsid w:val="00D50A52"/>
    <w:rsid w:val="00E3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A4B89"/>
  <w15:docId w15:val="{D318828F-0CD3-41C8-A373-992C7FFE9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50A5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A52"/>
  </w:style>
  <w:style w:type="paragraph" w:styleId="Footer">
    <w:name w:val="footer"/>
    <w:basedOn w:val="Normal"/>
    <w:link w:val="FooterChar"/>
    <w:uiPriority w:val="99"/>
    <w:unhideWhenUsed/>
    <w:rsid w:val="00D50A5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A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Lauren To</cp:lastModifiedBy>
  <cp:revision>4</cp:revision>
  <dcterms:created xsi:type="dcterms:W3CDTF">2021-06-20T02:00:00Z</dcterms:created>
  <dcterms:modified xsi:type="dcterms:W3CDTF">2021-06-20T02:04:00Z</dcterms:modified>
</cp:coreProperties>
</file>