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D6A51" w14:textId="77777777" w:rsidR="00E228FA" w:rsidRDefault="00E228FA">
      <w:pPr>
        <w:rPr>
          <w:rFonts w:cstheme="minorHAnsi"/>
        </w:rPr>
      </w:pPr>
      <w:r>
        <w:rPr>
          <w:rFonts w:cstheme="minorHAnsi"/>
        </w:rPr>
        <w:t>4.28.21</w:t>
      </w:r>
    </w:p>
    <w:p w14:paraId="4C3E2F52" w14:textId="0AAAB3B9" w:rsidR="00D7151B" w:rsidRPr="001E2532" w:rsidRDefault="00D7151B">
      <w:pPr>
        <w:rPr>
          <w:rFonts w:cstheme="minorHAnsi"/>
        </w:rPr>
      </w:pPr>
      <w:r w:rsidRPr="001E2532">
        <w:rPr>
          <w:rFonts w:cstheme="minorHAnsi"/>
        </w:rPr>
        <w:t xml:space="preserve">The </w:t>
      </w:r>
      <w:r w:rsidR="00E228FA">
        <w:rPr>
          <w:rFonts w:cstheme="minorHAnsi"/>
        </w:rPr>
        <w:t>E</w:t>
      </w:r>
      <w:r w:rsidRPr="001E2532">
        <w:rPr>
          <w:rFonts w:cstheme="minorHAnsi"/>
        </w:rPr>
        <w:t xml:space="preserve">volution of </w:t>
      </w:r>
      <w:r w:rsidR="00E228FA">
        <w:rPr>
          <w:rFonts w:cstheme="minorHAnsi"/>
        </w:rPr>
        <w:t>M</w:t>
      </w:r>
      <w:r w:rsidRPr="001E2532">
        <w:rPr>
          <w:rFonts w:cstheme="minorHAnsi"/>
        </w:rPr>
        <w:t xml:space="preserve">usical </w:t>
      </w:r>
      <w:r w:rsidR="00E228FA">
        <w:rPr>
          <w:rFonts w:cstheme="minorHAnsi"/>
        </w:rPr>
        <w:t>P</w:t>
      </w:r>
      <w:r w:rsidRPr="001E2532">
        <w:rPr>
          <w:rFonts w:cstheme="minorHAnsi"/>
        </w:rPr>
        <w:t xml:space="preserve">reference </w:t>
      </w:r>
    </w:p>
    <w:p w14:paraId="2CC6580C" w14:textId="3A506D77" w:rsidR="005153CD" w:rsidRPr="001E2532" w:rsidRDefault="006F2BCD" w:rsidP="00EE2746">
      <w:pPr>
        <w:spacing w:line="360" w:lineRule="auto"/>
        <w:rPr>
          <w:rFonts w:cstheme="minorHAnsi"/>
        </w:rPr>
      </w:pPr>
      <w:r>
        <w:rPr>
          <w:rFonts w:cstheme="minorHAnsi"/>
        </w:rPr>
        <w:tab/>
      </w:r>
      <w:r w:rsidR="000C0C66">
        <w:rPr>
          <w:rFonts w:cstheme="minorHAnsi"/>
        </w:rPr>
        <w:t xml:space="preserve">Music preference in humans could not have evolved without first the development </w:t>
      </w:r>
      <w:r w:rsidR="00AC3451" w:rsidRPr="001E2532">
        <w:rPr>
          <w:rFonts w:cstheme="minorHAnsi"/>
        </w:rPr>
        <w:t>of the mammalian ear. The bones compromising the mammalian ear have evolved in part from the reptilian jaw.</w:t>
      </w:r>
      <w:r w:rsidR="00AD277D" w:rsidRPr="001E2532">
        <w:rPr>
          <w:rFonts w:cstheme="minorHAnsi"/>
        </w:rPr>
        <w:t xml:space="preserve"> This evolution has given mammals a three-bone ear structure and the unique ability to pick up high-frequency vibrations in the air (Shubin 2009). </w:t>
      </w:r>
      <w:r w:rsidR="004C4495" w:rsidRPr="001E2532">
        <w:rPr>
          <w:rFonts w:cstheme="minorHAnsi"/>
        </w:rPr>
        <w:t>Above and beyond being able to detect these vibrations, humans have also developed abilities to</w:t>
      </w:r>
      <w:r w:rsidR="00EA71B1" w:rsidRPr="001E2532">
        <w:rPr>
          <w:rFonts w:cstheme="minorHAnsi"/>
        </w:rPr>
        <w:t xml:space="preserve"> perceive, create, and respond to music</w:t>
      </w:r>
      <w:r w:rsidR="004C4495" w:rsidRPr="001E2532">
        <w:rPr>
          <w:rFonts w:cstheme="minorHAnsi"/>
        </w:rPr>
        <w:t xml:space="preserve">. </w:t>
      </w:r>
      <w:r w:rsidR="00DB70D9" w:rsidRPr="001E2532">
        <w:rPr>
          <w:rFonts w:cstheme="minorHAnsi"/>
        </w:rPr>
        <w:t>The evolution of musical preference in humans has been a mystery to scientists for some time, however one idea is that musical preference has been positively selected for due to the ability for music to conjure a variety of emotional responses (</w:t>
      </w:r>
      <w:proofErr w:type="spellStart"/>
      <w:r w:rsidR="00DB70D9" w:rsidRPr="001E2532">
        <w:rPr>
          <w:rFonts w:cstheme="minorHAnsi"/>
        </w:rPr>
        <w:t>Snowdon</w:t>
      </w:r>
      <w:proofErr w:type="spellEnd"/>
      <w:r w:rsidR="00DB70D9" w:rsidRPr="001E2532">
        <w:rPr>
          <w:rFonts w:cstheme="minorHAnsi"/>
        </w:rPr>
        <w:t xml:space="preserve"> et al., 2015.) </w:t>
      </w:r>
      <w:r w:rsidR="00227A3E" w:rsidRPr="001E2532">
        <w:rPr>
          <w:rFonts w:cstheme="minorHAnsi"/>
        </w:rPr>
        <w:t>Emotion has been communicated through changing the pitch,</w:t>
      </w:r>
      <w:r w:rsidR="000C0C66">
        <w:rPr>
          <w:rFonts w:cstheme="minorHAnsi"/>
        </w:rPr>
        <w:t xml:space="preserve"> scale, and</w:t>
      </w:r>
      <w:r w:rsidR="00227A3E" w:rsidRPr="001E2532">
        <w:rPr>
          <w:rFonts w:cstheme="minorHAnsi"/>
        </w:rPr>
        <w:t xml:space="preserve"> tempo. Different emotions (joy, sadness, anger) can </w:t>
      </w:r>
      <w:r w:rsidR="000C0C66">
        <w:rPr>
          <w:rFonts w:cstheme="minorHAnsi"/>
        </w:rPr>
        <w:t xml:space="preserve">also </w:t>
      </w:r>
      <w:r w:rsidR="00227A3E" w:rsidRPr="001E2532">
        <w:rPr>
          <w:rFonts w:cstheme="minorHAnsi"/>
        </w:rPr>
        <w:t xml:space="preserve">be interpreted through variations in audio </w:t>
      </w:r>
      <w:r w:rsidR="000C0C66">
        <w:rPr>
          <w:rFonts w:cstheme="minorHAnsi"/>
        </w:rPr>
        <w:t>frequencies</w:t>
      </w:r>
      <w:r w:rsidR="00227A3E" w:rsidRPr="001E2532">
        <w:rPr>
          <w:rFonts w:cstheme="minorHAnsi"/>
        </w:rPr>
        <w:t xml:space="preserve">. Humans associate harmonic structures with positive emotional states, while dissonant musical structures are associated with aggression and fear. Because of the narrow range of preferential musical scales, humans are also thought to enjoy music that resembles the range </w:t>
      </w:r>
      <w:r w:rsidR="00656B1D" w:rsidRPr="001E2532">
        <w:rPr>
          <w:rFonts w:cstheme="minorHAnsi"/>
        </w:rPr>
        <w:t xml:space="preserve">of the </w:t>
      </w:r>
      <w:r w:rsidR="00227A3E" w:rsidRPr="001E2532">
        <w:rPr>
          <w:rFonts w:cstheme="minorHAnsi"/>
        </w:rPr>
        <w:t>human voice (</w:t>
      </w:r>
      <w:proofErr w:type="spellStart"/>
      <w:r w:rsidR="00227A3E" w:rsidRPr="001E2532">
        <w:rPr>
          <w:rFonts w:cstheme="minorHAnsi"/>
        </w:rPr>
        <w:t>Snowdon</w:t>
      </w:r>
      <w:proofErr w:type="spellEnd"/>
      <w:r w:rsidR="00227A3E" w:rsidRPr="001E2532">
        <w:rPr>
          <w:rFonts w:cstheme="minorHAnsi"/>
        </w:rPr>
        <w:t xml:space="preserve"> et al., 2015.) Because there is such a strong emotional and social component to the musical </w:t>
      </w:r>
      <w:proofErr w:type="gramStart"/>
      <w:r w:rsidR="00227A3E" w:rsidRPr="001E2532">
        <w:rPr>
          <w:rFonts w:cstheme="minorHAnsi"/>
        </w:rPr>
        <w:t>ranges</w:t>
      </w:r>
      <w:proofErr w:type="gramEnd"/>
      <w:r w:rsidR="00227A3E" w:rsidRPr="001E2532">
        <w:rPr>
          <w:rFonts w:cstheme="minorHAnsi"/>
        </w:rPr>
        <w:t xml:space="preserve"> humans prefer, we might think of there being a positive evolutionary selection for genes that can</w:t>
      </w:r>
      <w:r w:rsidR="000C0C66">
        <w:rPr>
          <w:rFonts w:cstheme="minorHAnsi"/>
        </w:rPr>
        <w:t xml:space="preserve"> help humans</w:t>
      </w:r>
      <w:r w:rsidR="00227A3E" w:rsidRPr="001E2532">
        <w:rPr>
          <w:rFonts w:cstheme="minorHAnsi"/>
        </w:rPr>
        <w:t xml:space="preserve"> benefit emotionally from the enjoyment of music. It could likely be a </w:t>
      </w:r>
      <w:proofErr w:type="gramStart"/>
      <w:r w:rsidR="00227A3E" w:rsidRPr="001E2532">
        <w:rPr>
          <w:rFonts w:cstheme="minorHAnsi"/>
        </w:rPr>
        <w:t>coping mechanism humans</w:t>
      </w:r>
      <w:proofErr w:type="gramEnd"/>
      <w:r w:rsidR="00227A3E" w:rsidRPr="001E2532">
        <w:rPr>
          <w:rFonts w:cstheme="minorHAnsi"/>
        </w:rPr>
        <w:t xml:space="preserve"> have accumulated to deal with a more complex emotional and cognitive system. </w:t>
      </w:r>
    </w:p>
    <w:p w14:paraId="539707E5" w14:textId="6FA6C1B2" w:rsidR="007968FF" w:rsidRDefault="006F2BCD" w:rsidP="00E228FA">
      <w:pPr>
        <w:spacing w:line="360" w:lineRule="auto"/>
        <w:rPr>
          <w:rFonts w:cstheme="minorHAnsi"/>
        </w:rPr>
      </w:pPr>
      <w:r>
        <w:rPr>
          <w:rFonts w:cstheme="minorHAnsi"/>
        </w:rPr>
        <w:tab/>
      </w:r>
      <w:r w:rsidR="00C11E63" w:rsidRPr="001E2532">
        <w:rPr>
          <w:rFonts w:cstheme="minorHAnsi"/>
        </w:rPr>
        <w:t>Musical genes in humans can help us understand how preference for music has come about. In experiments where the genetics of professional musicians were analyzed, many genes were highlighted.</w:t>
      </w:r>
      <w:r w:rsidR="004F217E" w:rsidRPr="001E2532">
        <w:rPr>
          <w:rFonts w:cstheme="minorHAnsi"/>
        </w:rPr>
        <w:t xml:space="preserve"> The genes that were upregulated in </w:t>
      </w:r>
      <w:r w:rsidR="007773A0" w:rsidRPr="001E2532">
        <w:rPr>
          <w:rFonts w:cstheme="minorHAnsi"/>
        </w:rPr>
        <w:t>musicians</w:t>
      </w:r>
      <w:r w:rsidR="004F217E" w:rsidRPr="001E2532">
        <w:rPr>
          <w:rFonts w:cstheme="minorHAnsi"/>
        </w:rPr>
        <w:t xml:space="preserve"> during</w:t>
      </w:r>
      <w:r w:rsidR="007773A0" w:rsidRPr="001E2532">
        <w:rPr>
          <w:rFonts w:cstheme="minorHAnsi"/>
        </w:rPr>
        <w:t xml:space="preserve"> a</w:t>
      </w:r>
      <w:r w:rsidR="004F217E" w:rsidRPr="001E2532">
        <w:rPr>
          <w:rFonts w:cstheme="minorHAnsi"/>
        </w:rPr>
        <w:t xml:space="preserve"> performance were also genes that are linked to parts of our inner ear development, suggesting that musical aptitudes </w:t>
      </w:r>
      <w:r w:rsidR="007773A0" w:rsidRPr="001E2532">
        <w:rPr>
          <w:rFonts w:cstheme="minorHAnsi"/>
        </w:rPr>
        <w:t xml:space="preserve">may be a consequence of </w:t>
      </w:r>
      <w:r w:rsidR="005526BA">
        <w:rPr>
          <w:rFonts w:cstheme="minorHAnsi"/>
        </w:rPr>
        <w:t>our</w:t>
      </w:r>
      <w:r w:rsidR="007773A0" w:rsidRPr="001E2532">
        <w:rPr>
          <w:rFonts w:cstheme="minorHAnsi"/>
        </w:rPr>
        <w:t xml:space="preserve"> evolved, complex ear system. Some highlighted genes were also found to be involved in the dopaminergic pathway, indicating that musical genes in humans may again be selected</w:t>
      </w:r>
      <w:r w:rsidR="00656B1D" w:rsidRPr="001E2532">
        <w:rPr>
          <w:rFonts w:cstheme="minorHAnsi"/>
        </w:rPr>
        <w:t xml:space="preserve"> for due to their </w:t>
      </w:r>
      <w:r w:rsidR="006676E3">
        <w:rPr>
          <w:rFonts w:cstheme="minorHAnsi"/>
        </w:rPr>
        <w:t xml:space="preserve">positive </w:t>
      </w:r>
      <w:r w:rsidR="00656B1D" w:rsidRPr="001E2532">
        <w:rPr>
          <w:rFonts w:cstheme="minorHAnsi"/>
        </w:rPr>
        <w:t>emotional benefit (</w:t>
      </w:r>
      <w:proofErr w:type="spellStart"/>
      <w:r w:rsidR="00656B1D" w:rsidRPr="001E2532">
        <w:rPr>
          <w:rFonts w:cstheme="minorHAnsi"/>
        </w:rPr>
        <w:t>Jarvela</w:t>
      </w:r>
      <w:proofErr w:type="spellEnd"/>
      <w:r w:rsidR="00656B1D" w:rsidRPr="001E2532">
        <w:rPr>
          <w:rFonts w:cstheme="minorHAnsi"/>
        </w:rPr>
        <w:t xml:space="preserve"> 2018). </w:t>
      </w:r>
      <w:r w:rsidR="00DD5E2F" w:rsidRPr="001E2532">
        <w:rPr>
          <w:rFonts w:cstheme="minorHAnsi"/>
        </w:rPr>
        <w:t>Even in studies pertaining to emotional well-being in older adults, exposure to music can improve mood and cognitive performance for a temporary period (</w:t>
      </w:r>
      <w:proofErr w:type="spellStart"/>
      <w:r w:rsidR="00DD5E2F" w:rsidRPr="001E2532">
        <w:rPr>
          <w:rFonts w:cstheme="minorHAnsi"/>
        </w:rPr>
        <w:t>Sarkamo</w:t>
      </w:r>
      <w:proofErr w:type="spellEnd"/>
      <w:r w:rsidR="00DD5E2F" w:rsidRPr="001E2532">
        <w:rPr>
          <w:rFonts w:cstheme="minorHAnsi"/>
        </w:rPr>
        <w:t>, 2018). The fact that music therapy can positively alter emotional and cognitive function could mean that</w:t>
      </w:r>
      <w:r w:rsidR="0025063C" w:rsidRPr="001E2532">
        <w:rPr>
          <w:rFonts w:cstheme="minorHAnsi"/>
        </w:rPr>
        <w:t xml:space="preserve"> humans with more involvement in music may live longer and happier lives. </w:t>
      </w:r>
      <w:r w:rsidR="00D7151B" w:rsidRPr="001E2532">
        <w:rPr>
          <w:rFonts w:cstheme="minorHAnsi"/>
        </w:rPr>
        <w:t xml:space="preserve">Evidence of sensitivity to music and sound even </w:t>
      </w:r>
      <w:r w:rsidR="00CC4C3E" w:rsidRPr="001E2532">
        <w:rPr>
          <w:rFonts w:cstheme="minorHAnsi"/>
        </w:rPr>
        <w:t>dates to</w:t>
      </w:r>
      <w:r w:rsidR="00D7151B" w:rsidRPr="001E2532">
        <w:rPr>
          <w:rFonts w:cstheme="minorHAnsi"/>
        </w:rPr>
        <w:t xml:space="preserve"> hunter-gatherer societies, where sacred spaces were likely chosen based on the echo</w:t>
      </w:r>
      <w:r w:rsidR="00927687" w:rsidRPr="001E2532">
        <w:rPr>
          <w:rFonts w:cstheme="minorHAnsi"/>
        </w:rPr>
        <w:t xml:space="preserve"> capability</w:t>
      </w:r>
      <w:r w:rsidR="00CE29CF" w:rsidRPr="001E2532">
        <w:rPr>
          <w:rFonts w:cstheme="minorHAnsi"/>
        </w:rPr>
        <w:t xml:space="preserve"> </w:t>
      </w:r>
      <w:r w:rsidR="00927687" w:rsidRPr="001E2532">
        <w:rPr>
          <w:rFonts w:cstheme="minorHAnsi"/>
        </w:rPr>
        <w:t>of</w:t>
      </w:r>
      <w:r w:rsidR="00CE29CF" w:rsidRPr="001E2532">
        <w:rPr>
          <w:rFonts w:cstheme="minorHAnsi"/>
        </w:rPr>
        <w:t xml:space="preserve"> the surrounding rock landscapes (Valenzuela et al., 2020).</w:t>
      </w:r>
      <w:r w:rsidR="006331E6">
        <w:rPr>
          <w:rFonts w:cstheme="minorHAnsi"/>
        </w:rPr>
        <w:t xml:space="preserve"> This evidence may also indicate that the emotional benefit humans acquire from having musical genes </w:t>
      </w:r>
      <w:r w:rsidR="006331E6">
        <w:rPr>
          <w:rFonts w:cstheme="minorHAnsi"/>
        </w:rPr>
        <w:lastRenderedPageBreak/>
        <w:t>extends to positive social and cultural benefits as well. Musical genes could therefore have helped humans emotionally bond to one another in addition to improving individual mood</w:t>
      </w:r>
      <w:r w:rsidR="006862C6">
        <w:rPr>
          <w:rFonts w:cstheme="minorHAnsi"/>
        </w:rPr>
        <w:t xml:space="preserve"> and well-being. </w:t>
      </w:r>
    </w:p>
    <w:p w14:paraId="6B61B569" w14:textId="77777777" w:rsidR="00E228FA" w:rsidRDefault="00E228FA" w:rsidP="00E228FA">
      <w:pPr>
        <w:spacing w:line="360" w:lineRule="auto"/>
        <w:rPr>
          <w:rFonts w:cstheme="minorHAnsi"/>
        </w:rPr>
      </w:pPr>
    </w:p>
    <w:p w14:paraId="18A3E634" w14:textId="69F17873" w:rsidR="00BF0B8F" w:rsidRPr="00E228FA" w:rsidRDefault="00E228FA" w:rsidP="00E228FA">
      <w:pPr>
        <w:spacing w:line="360" w:lineRule="auto"/>
        <w:rPr>
          <w:rFonts w:cstheme="minorHAnsi"/>
        </w:rPr>
      </w:pPr>
      <w:r>
        <w:rPr>
          <w:rFonts w:cstheme="minorHAnsi"/>
        </w:rPr>
        <w:t>References</w:t>
      </w:r>
    </w:p>
    <w:p w14:paraId="5548CF7D" w14:textId="28CE97D7" w:rsidR="00BF0B8F" w:rsidRPr="001E2532" w:rsidRDefault="00BF0B8F" w:rsidP="00BF0B8F">
      <w:pPr>
        <w:spacing w:after="0" w:line="240" w:lineRule="auto"/>
        <w:rPr>
          <w:rFonts w:eastAsia="Times New Roman" w:cstheme="minorHAnsi"/>
        </w:rPr>
      </w:pPr>
      <w:proofErr w:type="spellStart"/>
      <w:r w:rsidRPr="001E2532">
        <w:rPr>
          <w:rFonts w:eastAsia="Times New Roman" w:cstheme="minorHAnsi"/>
        </w:rPr>
        <w:t>Järvelä</w:t>
      </w:r>
      <w:proofErr w:type="spellEnd"/>
      <w:r w:rsidRPr="001E2532">
        <w:rPr>
          <w:rFonts w:eastAsia="Times New Roman" w:cstheme="minorHAnsi"/>
        </w:rPr>
        <w:t xml:space="preserve"> I. Genomics studies on musical aptitude, music perception, and practice. Annals of the New York Academy of Sciences. 2018 Mar 23. doi:</w:t>
      </w:r>
      <w:hyperlink r:id="rId4" w:history="1">
        <w:r w:rsidRPr="001E2532">
          <w:rPr>
            <w:rFonts w:eastAsia="Times New Roman" w:cstheme="minorHAnsi"/>
            <w:color w:val="0000FF"/>
            <w:u w:val="single"/>
          </w:rPr>
          <w:t>10.1111/nyas.13620</w:t>
        </w:r>
      </w:hyperlink>
    </w:p>
    <w:p w14:paraId="515706A2" w14:textId="77777777" w:rsidR="00BF0B8F" w:rsidRPr="001E2532" w:rsidRDefault="00BF0B8F">
      <w:pPr>
        <w:rPr>
          <w:rFonts w:cstheme="minorHAnsi"/>
        </w:rPr>
      </w:pPr>
    </w:p>
    <w:p w14:paraId="10599728" w14:textId="058D1941" w:rsidR="00BF0B8F" w:rsidRDefault="00BF0B8F" w:rsidP="00BF0B8F">
      <w:pPr>
        <w:spacing w:after="0" w:line="240" w:lineRule="auto"/>
        <w:rPr>
          <w:rFonts w:eastAsia="Times New Roman" w:cstheme="minorHAnsi"/>
          <w:color w:val="0000FF"/>
          <w:u w:val="single"/>
        </w:rPr>
      </w:pPr>
      <w:proofErr w:type="spellStart"/>
      <w:r w:rsidRPr="001E2532">
        <w:rPr>
          <w:rFonts w:eastAsia="Times New Roman" w:cstheme="minorHAnsi"/>
        </w:rPr>
        <w:t>Särkämö</w:t>
      </w:r>
      <w:proofErr w:type="spellEnd"/>
      <w:r w:rsidRPr="001E2532">
        <w:rPr>
          <w:rFonts w:eastAsia="Times New Roman" w:cstheme="minorHAnsi"/>
        </w:rPr>
        <w:t xml:space="preserve"> T. Cognitive, emotional, and neural benefits of musical leisure activities in aging and neurological rehabilitation: A critical review. Annals of Physical and Rehabilitation Medicine. 2018;61(6):414–418. doi:</w:t>
      </w:r>
      <w:hyperlink r:id="rId5" w:history="1">
        <w:r w:rsidRPr="001E2532">
          <w:rPr>
            <w:rFonts w:eastAsia="Times New Roman" w:cstheme="minorHAnsi"/>
            <w:color w:val="0000FF"/>
            <w:u w:val="single"/>
          </w:rPr>
          <w:t>10.1016/j.rehab.2017.03.006</w:t>
        </w:r>
      </w:hyperlink>
    </w:p>
    <w:p w14:paraId="110E8771" w14:textId="756EAFB2" w:rsidR="001E2532" w:rsidRDefault="001E2532" w:rsidP="00BF0B8F">
      <w:pPr>
        <w:spacing w:after="0" w:line="240" w:lineRule="auto"/>
        <w:rPr>
          <w:rFonts w:eastAsia="Times New Roman" w:cstheme="minorHAnsi"/>
          <w:color w:val="0000FF"/>
          <w:u w:val="single"/>
        </w:rPr>
      </w:pPr>
    </w:p>
    <w:p w14:paraId="588A75C6" w14:textId="4FBC5A09" w:rsidR="001E2532" w:rsidRPr="00E12FA5" w:rsidRDefault="001E2532" w:rsidP="001E2532">
      <w:pPr>
        <w:spacing w:after="0" w:line="240" w:lineRule="auto"/>
        <w:rPr>
          <w:rFonts w:eastAsia="Times New Roman" w:cstheme="minorHAnsi"/>
        </w:rPr>
      </w:pPr>
      <w:r w:rsidRPr="00E12FA5">
        <w:rPr>
          <w:rFonts w:eastAsia="Times New Roman" w:cstheme="minorHAnsi"/>
        </w:rPr>
        <w:t xml:space="preserve">Shubin, N. 2009. Your Inner Fish. 1st ed. New York (NY): Vintage Books. Chapter </w:t>
      </w:r>
      <w:r>
        <w:rPr>
          <w:rFonts w:eastAsia="Times New Roman" w:cstheme="minorHAnsi"/>
        </w:rPr>
        <w:t>10</w:t>
      </w:r>
      <w:r w:rsidRPr="00E12FA5">
        <w:rPr>
          <w:rFonts w:eastAsia="Times New Roman" w:cstheme="minorHAnsi"/>
        </w:rPr>
        <w:t xml:space="preserve">, </w:t>
      </w:r>
      <w:r>
        <w:rPr>
          <w:rFonts w:eastAsia="Times New Roman" w:cstheme="minorHAnsi"/>
        </w:rPr>
        <w:t>Ears</w:t>
      </w:r>
      <w:r w:rsidRPr="00E12FA5">
        <w:rPr>
          <w:rFonts w:eastAsia="Times New Roman" w:cstheme="minorHAnsi"/>
        </w:rPr>
        <w:t>; p. 1</w:t>
      </w:r>
      <w:r>
        <w:rPr>
          <w:rFonts w:eastAsia="Times New Roman" w:cstheme="minorHAnsi"/>
        </w:rPr>
        <w:t>58</w:t>
      </w:r>
      <w:r w:rsidRPr="00E12FA5">
        <w:rPr>
          <w:rFonts w:eastAsia="Times New Roman" w:cstheme="minorHAnsi"/>
        </w:rPr>
        <w:t>-1</w:t>
      </w:r>
      <w:r>
        <w:rPr>
          <w:rFonts w:eastAsia="Times New Roman" w:cstheme="minorHAnsi"/>
        </w:rPr>
        <w:t>72</w:t>
      </w:r>
      <w:r w:rsidRPr="00E12FA5">
        <w:rPr>
          <w:rFonts w:eastAsia="Times New Roman" w:cstheme="minorHAnsi"/>
        </w:rPr>
        <w:t>.</w:t>
      </w:r>
    </w:p>
    <w:p w14:paraId="325741F7" w14:textId="77777777" w:rsidR="001E2532" w:rsidRPr="001E2532" w:rsidRDefault="001E2532" w:rsidP="00BF0B8F">
      <w:pPr>
        <w:spacing w:after="0" w:line="240" w:lineRule="auto"/>
        <w:rPr>
          <w:rFonts w:eastAsia="Times New Roman" w:cstheme="minorHAnsi"/>
        </w:rPr>
      </w:pPr>
    </w:p>
    <w:p w14:paraId="1C0E3C83" w14:textId="69CC9465" w:rsidR="00BF0B8F" w:rsidRPr="001E2532" w:rsidRDefault="00BF0B8F" w:rsidP="00BF0B8F">
      <w:pPr>
        <w:spacing w:after="0" w:line="240" w:lineRule="auto"/>
        <w:rPr>
          <w:rFonts w:eastAsia="Times New Roman" w:cstheme="minorHAnsi"/>
        </w:rPr>
      </w:pPr>
      <w:proofErr w:type="spellStart"/>
      <w:r w:rsidRPr="001E2532">
        <w:rPr>
          <w:rFonts w:eastAsia="Times New Roman" w:cstheme="minorHAnsi"/>
        </w:rPr>
        <w:t>Snowdon</w:t>
      </w:r>
      <w:proofErr w:type="spellEnd"/>
      <w:r w:rsidRPr="001E2532">
        <w:rPr>
          <w:rFonts w:eastAsia="Times New Roman" w:cstheme="minorHAnsi"/>
        </w:rPr>
        <w:t xml:space="preserve"> CT, Zimmermann E, </w:t>
      </w:r>
      <w:proofErr w:type="spellStart"/>
      <w:r w:rsidRPr="001E2532">
        <w:rPr>
          <w:rFonts w:eastAsia="Times New Roman" w:cstheme="minorHAnsi"/>
        </w:rPr>
        <w:t>Altenmüller</w:t>
      </w:r>
      <w:proofErr w:type="spellEnd"/>
      <w:r w:rsidRPr="001E2532">
        <w:rPr>
          <w:rFonts w:eastAsia="Times New Roman" w:cstheme="minorHAnsi"/>
        </w:rPr>
        <w:t xml:space="preserve"> E. Music evolution and neuroscience. Progress in Brain Research. </w:t>
      </w:r>
      <w:proofErr w:type="gramStart"/>
      <w:r w:rsidRPr="001E2532">
        <w:rPr>
          <w:rFonts w:eastAsia="Times New Roman" w:cstheme="minorHAnsi"/>
        </w:rPr>
        <w:t>2015;217:17</w:t>
      </w:r>
      <w:proofErr w:type="gramEnd"/>
      <w:r w:rsidRPr="001E2532">
        <w:rPr>
          <w:rFonts w:eastAsia="Times New Roman" w:cstheme="minorHAnsi"/>
        </w:rPr>
        <w:t>–34. doi:</w:t>
      </w:r>
      <w:hyperlink r:id="rId6" w:history="1">
        <w:r w:rsidRPr="001E2532">
          <w:rPr>
            <w:rFonts w:eastAsia="Times New Roman" w:cstheme="minorHAnsi"/>
            <w:color w:val="0000FF"/>
            <w:u w:val="single"/>
          </w:rPr>
          <w:t>10.1016/bs.pbr.2014.11.019</w:t>
        </w:r>
      </w:hyperlink>
    </w:p>
    <w:p w14:paraId="03CCDE19" w14:textId="77777777" w:rsidR="00BF0B8F" w:rsidRPr="001E2532" w:rsidRDefault="00BF0B8F">
      <w:pPr>
        <w:rPr>
          <w:rFonts w:cstheme="minorHAnsi"/>
        </w:rPr>
      </w:pPr>
    </w:p>
    <w:p w14:paraId="65712358" w14:textId="795C8B97" w:rsidR="00BF0B8F" w:rsidRPr="001E2532" w:rsidRDefault="00BF0B8F" w:rsidP="00BF0B8F">
      <w:pPr>
        <w:spacing w:after="0" w:line="240" w:lineRule="auto"/>
        <w:rPr>
          <w:rFonts w:eastAsia="Times New Roman" w:cstheme="minorHAnsi"/>
        </w:rPr>
      </w:pPr>
      <w:r w:rsidRPr="001E2532">
        <w:rPr>
          <w:rFonts w:eastAsia="Times New Roman" w:cstheme="minorHAnsi"/>
        </w:rPr>
        <w:t xml:space="preserve">Valenzuela J, Díaz-Andreu M, </w:t>
      </w:r>
      <w:proofErr w:type="spellStart"/>
      <w:r w:rsidRPr="001E2532">
        <w:rPr>
          <w:rFonts w:eastAsia="Times New Roman" w:cstheme="minorHAnsi"/>
        </w:rPr>
        <w:t>Escera</w:t>
      </w:r>
      <w:proofErr w:type="spellEnd"/>
      <w:r w:rsidRPr="001E2532">
        <w:rPr>
          <w:rFonts w:eastAsia="Times New Roman" w:cstheme="minorHAnsi"/>
        </w:rPr>
        <w:t xml:space="preserve"> C. Psychology Meets Archaeology: </w:t>
      </w:r>
      <w:proofErr w:type="spellStart"/>
      <w:r w:rsidRPr="001E2532">
        <w:rPr>
          <w:rFonts w:eastAsia="Times New Roman" w:cstheme="minorHAnsi"/>
        </w:rPr>
        <w:t>Psychoarchaeoacoustics</w:t>
      </w:r>
      <w:proofErr w:type="spellEnd"/>
      <w:r w:rsidRPr="001E2532">
        <w:rPr>
          <w:rFonts w:eastAsia="Times New Roman" w:cstheme="minorHAnsi"/>
        </w:rPr>
        <w:t xml:space="preserve"> for Understanding Ancient Minds and Their Relationship to the Sacred. Frontiers in Psychology. </w:t>
      </w:r>
      <w:proofErr w:type="gramStart"/>
      <w:r w:rsidRPr="001E2532">
        <w:rPr>
          <w:rFonts w:eastAsia="Times New Roman" w:cstheme="minorHAnsi"/>
        </w:rPr>
        <w:t>2020;11:550794</w:t>
      </w:r>
      <w:proofErr w:type="gramEnd"/>
      <w:r w:rsidRPr="001E2532">
        <w:rPr>
          <w:rFonts w:eastAsia="Times New Roman" w:cstheme="minorHAnsi"/>
        </w:rPr>
        <w:t>. doi:</w:t>
      </w:r>
      <w:hyperlink r:id="rId7" w:history="1">
        <w:r w:rsidRPr="001E2532">
          <w:rPr>
            <w:rFonts w:eastAsia="Times New Roman" w:cstheme="minorHAnsi"/>
            <w:color w:val="0000FF"/>
            <w:u w:val="single"/>
          </w:rPr>
          <w:t>10.3389/fpsyg.2020.550794</w:t>
        </w:r>
      </w:hyperlink>
    </w:p>
    <w:p w14:paraId="4B65E68B" w14:textId="54CFDA92" w:rsidR="00656B1D" w:rsidRDefault="00542E2A">
      <w:pPr>
        <w:rPr>
          <w:rFonts w:cstheme="minorHAnsi"/>
        </w:rPr>
      </w:pPr>
      <w:r w:rsidRPr="001E2532">
        <w:rPr>
          <w:rFonts w:cstheme="minorHAnsi"/>
        </w:rPr>
        <w:t xml:space="preserve"> </w:t>
      </w:r>
    </w:p>
    <w:p w14:paraId="4500F6FE" w14:textId="77777777" w:rsidR="001E2532" w:rsidRPr="001E2532" w:rsidRDefault="001E2532">
      <w:pPr>
        <w:rPr>
          <w:rFonts w:cstheme="minorHAnsi"/>
        </w:rPr>
      </w:pPr>
    </w:p>
    <w:p w14:paraId="584298C7" w14:textId="77777777" w:rsidR="005153CD" w:rsidRPr="001E2532" w:rsidRDefault="005153CD">
      <w:pPr>
        <w:rPr>
          <w:rFonts w:cstheme="minorHAnsi"/>
        </w:rPr>
      </w:pPr>
    </w:p>
    <w:sectPr w:rsidR="005153CD" w:rsidRPr="001E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CD"/>
    <w:rsid w:val="00076E84"/>
    <w:rsid w:val="000C0C66"/>
    <w:rsid w:val="00146C8B"/>
    <w:rsid w:val="001E2532"/>
    <w:rsid w:val="00227A3E"/>
    <w:rsid w:val="0025063C"/>
    <w:rsid w:val="00426282"/>
    <w:rsid w:val="004C4495"/>
    <w:rsid w:val="004F217E"/>
    <w:rsid w:val="005153CD"/>
    <w:rsid w:val="00542E2A"/>
    <w:rsid w:val="005462D1"/>
    <w:rsid w:val="005526BA"/>
    <w:rsid w:val="006331E6"/>
    <w:rsid w:val="00656B1D"/>
    <w:rsid w:val="006676E3"/>
    <w:rsid w:val="006862C6"/>
    <w:rsid w:val="006F2BCD"/>
    <w:rsid w:val="007773A0"/>
    <w:rsid w:val="007968FF"/>
    <w:rsid w:val="00927687"/>
    <w:rsid w:val="00AC3451"/>
    <w:rsid w:val="00AC4C95"/>
    <w:rsid w:val="00AD277D"/>
    <w:rsid w:val="00BF0B8F"/>
    <w:rsid w:val="00C11E63"/>
    <w:rsid w:val="00C43369"/>
    <w:rsid w:val="00CC4C3E"/>
    <w:rsid w:val="00CE29CF"/>
    <w:rsid w:val="00CF0373"/>
    <w:rsid w:val="00D7151B"/>
    <w:rsid w:val="00D84285"/>
    <w:rsid w:val="00DB70D9"/>
    <w:rsid w:val="00DD5E2F"/>
    <w:rsid w:val="00E228FA"/>
    <w:rsid w:val="00EA71B1"/>
    <w:rsid w:val="00EE2746"/>
    <w:rsid w:val="00FD7D30"/>
    <w:rsid w:val="00FE7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1CB2"/>
  <w15:chartTrackingRefBased/>
  <w15:docId w15:val="{18279DE2-56FC-4648-A083-86AA748D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3389/fpsyg.2020.5507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bs.pbr.2014.11.019" TargetMode="External"/><Relationship Id="rId5" Type="http://schemas.openxmlformats.org/officeDocument/2006/relationships/hyperlink" Target="https://doi.org/10.1016/j.rehab.2017.03.006" TargetMode="External"/><Relationship Id="rId4" Type="http://schemas.openxmlformats.org/officeDocument/2006/relationships/hyperlink" Target="https://doi.org/10.1111/nyas.136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Silva</dc:creator>
  <cp:keywords/>
  <dc:description/>
  <cp:lastModifiedBy>Matheus Silva</cp:lastModifiedBy>
  <cp:revision>2</cp:revision>
  <dcterms:created xsi:type="dcterms:W3CDTF">2021-07-08T02:10:00Z</dcterms:created>
  <dcterms:modified xsi:type="dcterms:W3CDTF">2021-07-08T02:10:00Z</dcterms:modified>
</cp:coreProperties>
</file>