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021F" w:rsidR="001D3357" w:rsidP="0022543C" w:rsidRDefault="0022543C" w14:paraId="3A04984E" w14:textId="7A398914">
      <w:pPr>
        <w:jc w:val="center"/>
        <w:rPr>
          <w:b/>
          <w:bCs/>
          <w:sz w:val="28"/>
          <w:szCs w:val="28"/>
        </w:rPr>
      </w:pPr>
      <w:r w:rsidRPr="00ED021F">
        <w:rPr>
          <w:b/>
          <w:bCs/>
          <w:sz w:val="28"/>
          <w:szCs w:val="28"/>
        </w:rPr>
        <w:t>University of Sunderland</w:t>
      </w:r>
    </w:p>
    <w:p w:rsidRPr="00ED021F" w:rsidR="0022543C" w:rsidP="0022543C" w:rsidRDefault="0022543C" w14:paraId="756DE01E" w14:textId="61E9245D">
      <w:pPr>
        <w:jc w:val="center"/>
        <w:rPr>
          <w:b/>
          <w:bCs/>
          <w:sz w:val="28"/>
          <w:szCs w:val="28"/>
        </w:rPr>
      </w:pPr>
      <w:r w:rsidRPr="00ED021F">
        <w:rPr>
          <w:b/>
          <w:bCs/>
          <w:sz w:val="28"/>
          <w:szCs w:val="28"/>
        </w:rPr>
        <w:t>School of Computer Science &amp; Engineering</w:t>
      </w:r>
    </w:p>
    <w:p w:rsidRPr="00ED021F" w:rsidR="0022543C" w:rsidP="0022543C" w:rsidRDefault="0022543C" w14:paraId="60190363" w14:textId="77777777">
      <w:pPr>
        <w:rPr>
          <w:sz w:val="24"/>
          <w:szCs w:val="24"/>
        </w:rPr>
      </w:pPr>
    </w:p>
    <w:p w:rsidRPr="00ED021F" w:rsidR="0022543C" w:rsidP="0022543C" w:rsidRDefault="0022543C" w14:paraId="5E61B14D" w14:textId="3FC85839">
      <w:pPr>
        <w:jc w:val="center"/>
        <w:rPr>
          <w:b/>
          <w:bCs/>
          <w:sz w:val="28"/>
          <w:szCs w:val="28"/>
        </w:rPr>
      </w:pPr>
      <w:r w:rsidRPr="00ED021F">
        <w:rPr>
          <w:b/>
          <w:bCs/>
          <w:sz w:val="28"/>
          <w:szCs w:val="28"/>
        </w:rPr>
        <w:t>DTS202: Data Governance and Compliance (100% Module Mark)</w:t>
      </w:r>
    </w:p>
    <w:p w:rsidRPr="00ED021F" w:rsidR="0022543C" w:rsidP="0022543C" w:rsidRDefault="0022543C" w14:paraId="427A6A40" w14:textId="330ABEEE">
      <w:pPr>
        <w:jc w:val="center"/>
        <w:rPr>
          <w:b/>
          <w:bCs/>
          <w:sz w:val="28"/>
          <w:szCs w:val="28"/>
        </w:rPr>
      </w:pPr>
      <w:r w:rsidRPr="00ED021F">
        <w:rPr>
          <w:b/>
          <w:bCs/>
          <w:sz w:val="28"/>
          <w:szCs w:val="28"/>
        </w:rPr>
        <w:t>Digital Technology Solutions Pathway</w:t>
      </w:r>
    </w:p>
    <w:p w:rsidRPr="00ED021F" w:rsidR="0022543C" w:rsidP="0022543C" w:rsidRDefault="0022543C" w14:paraId="733EFB0E" w14:textId="77777777">
      <w:pPr>
        <w:jc w:val="center"/>
        <w:rPr>
          <w:sz w:val="24"/>
          <w:szCs w:val="24"/>
        </w:rPr>
      </w:pPr>
    </w:p>
    <w:p w:rsidRPr="00ED021F" w:rsidR="0022543C" w:rsidP="0022543C" w:rsidRDefault="0022543C" w14:paraId="36907CEC" w14:textId="77777777">
      <w:pPr>
        <w:jc w:val="center"/>
        <w:rPr>
          <w:b/>
          <w:bCs/>
          <w:sz w:val="28"/>
          <w:szCs w:val="28"/>
        </w:rPr>
      </w:pPr>
      <w:r w:rsidRPr="00ED021F">
        <w:rPr>
          <w:b/>
          <w:bCs/>
          <w:sz w:val="28"/>
          <w:szCs w:val="28"/>
        </w:rPr>
        <w:t xml:space="preserve">Deliverable B: Technical Report </w:t>
      </w:r>
    </w:p>
    <w:p w:rsidRPr="00ED021F" w:rsidR="0022543C" w:rsidP="0022543C" w:rsidRDefault="0022543C" w14:paraId="119C55B3" w14:textId="14E88058">
      <w:pPr>
        <w:jc w:val="center"/>
        <w:rPr>
          <w:b/>
          <w:bCs/>
          <w:sz w:val="28"/>
          <w:szCs w:val="28"/>
        </w:rPr>
      </w:pPr>
      <w:r w:rsidRPr="00ED021F">
        <w:rPr>
          <w:b/>
          <w:bCs/>
          <w:sz w:val="28"/>
          <w:szCs w:val="28"/>
        </w:rPr>
        <w:t xml:space="preserve">Secure Clinical Cloud Infrastructure </w:t>
      </w:r>
    </w:p>
    <w:p w:rsidRPr="00ED021F" w:rsidR="0022543C" w:rsidP="0022543C" w:rsidRDefault="0022543C" w14:paraId="3CEA99CF" w14:textId="3CA7EF83">
      <w:pPr>
        <w:jc w:val="center"/>
        <w:rPr>
          <w:b/>
          <w:bCs/>
          <w:sz w:val="28"/>
          <w:szCs w:val="28"/>
        </w:rPr>
      </w:pPr>
      <w:r w:rsidRPr="00ED021F">
        <w:rPr>
          <w:b/>
          <w:bCs/>
          <w:sz w:val="28"/>
          <w:szCs w:val="28"/>
        </w:rPr>
        <w:t>(</w:t>
      </w:r>
      <w:proofErr w:type="spellStart"/>
      <w:r w:rsidRPr="00ED021F">
        <w:rPr>
          <w:b/>
          <w:bCs/>
          <w:sz w:val="28"/>
          <w:szCs w:val="28"/>
        </w:rPr>
        <w:t>MediCore</w:t>
      </w:r>
      <w:proofErr w:type="spellEnd"/>
      <w:r w:rsidRPr="00ED021F">
        <w:rPr>
          <w:b/>
          <w:bCs/>
          <w:sz w:val="28"/>
          <w:szCs w:val="28"/>
        </w:rPr>
        <w:t xml:space="preserve"> Health Systems)</w:t>
      </w:r>
    </w:p>
    <w:p w:rsidR="0022543C" w:rsidP="0022543C" w:rsidRDefault="0022543C" w14:paraId="32EE5196" w14:textId="77777777">
      <w:pPr>
        <w:jc w:val="center"/>
        <w:rPr>
          <w:b/>
          <w:bCs/>
          <w:sz w:val="24"/>
          <w:szCs w:val="24"/>
        </w:rPr>
      </w:pPr>
    </w:p>
    <w:p w:rsidRPr="0022543C" w:rsidR="0022543C" w:rsidP="0022543C" w:rsidRDefault="0022543C" w14:paraId="0F7A97C9" w14:textId="77777777">
      <w:pPr>
        <w:jc w:val="center"/>
        <w:rPr>
          <w:b/>
          <w:bCs/>
          <w:sz w:val="24"/>
          <w:szCs w:val="24"/>
        </w:rPr>
      </w:pPr>
    </w:p>
    <w:p w:rsidRPr="00ED021F" w:rsidR="0022543C" w:rsidP="0022543C" w:rsidRDefault="0022543C" w14:paraId="023576A4" w14:textId="6015321D">
      <w:pPr>
        <w:rPr>
          <w:b/>
          <w:bCs/>
          <w:sz w:val="28"/>
          <w:szCs w:val="28"/>
        </w:rPr>
      </w:pPr>
    </w:p>
    <w:p w:rsidRPr="00ED021F" w:rsidR="0022543C" w:rsidP="0022543C" w:rsidRDefault="0022543C" w14:paraId="6500C1C4" w14:textId="5AC778B3">
      <w:pPr>
        <w:rPr>
          <w:sz w:val="24"/>
          <w:szCs w:val="24"/>
        </w:rPr>
      </w:pPr>
      <w:r w:rsidRPr="00ED021F">
        <w:rPr>
          <w:b/>
          <w:bCs/>
          <w:sz w:val="24"/>
          <w:szCs w:val="24"/>
        </w:rPr>
        <w:t>Student Name:</w:t>
      </w:r>
      <w:r w:rsidRPr="00ED021F">
        <w:rPr>
          <w:sz w:val="24"/>
          <w:szCs w:val="24"/>
        </w:rPr>
        <w:t xml:space="preserve"> Lauren Sharp </w:t>
      </w:r>
    </w:p>
    <w:p w:rsidRPr="00ED021F" w:rsidR="0022543C" w:rsidP="0022543C" w:rsidRDefault="0022543C" w14:paraId="709C5011" w14:textId="5AA6DC5D">
      <w:pPr>
        <w:rPr>
          <w:sz w:val="24"/>
          <w:szCs w:val="24"/>
        </w:rPr>
      </w:pPr>
      <w:r w:rsidRPr="00ED021F">
        <w:rPr>
          <w:b/>
          <w:bCs/>
          <w:sz w:val="24"/>
          <w:szCs w:val="24"/>
        </w:rPr>
        <w:t>Student ID:</w:t>
      </w:r>
      <w:r w:rsidRPr="00ED021F">
        <w:rPr>
          <w:sz w:val="24"/>
          <w:szCs w:val="24"/>
        </w:rPr>
        <w:t xml:space="preserve"> BI85YF</w:t>
      </w:r>
    </w:p>
    <w:p w:rsidRPr="00ED021F" w:rsidR="0022543C" w:rsidP="0022543C" w:rsidRDefault="0022543C" w14:paraId="7140F47B" w14:textId="5BD1417A">
      <w:pPr>
        <w:rPr>
          <w:sz w:val="24"/>
          <w:szCs w:val="24"/>
        </w:rPr>
      </w:pPr>
      <w:r w:rsidRPr="00ED021F">
        <w:rPr>
          <w:b/>
          <w:bCs/>
          <w:sz w:val="24"/>
          <w:szCs w:val="24"/>
        </w:rPr>
        <w:t>Pathway:</w:t>
      </w:r>
      <w:r w:rsidRPr="00ED021F">
        <w:rPr>
          <w:sz w:val="24"/>
          <w:szCs w:val="24"/>
        </w:rPr>
        <w:t xml:space="preserve"> Digital Technology Solutions (Apprenticeship)</w:t>
      </w:r>
    </w:p>
    <w:p w:rsidRPr="00ED021F" w:rsidR="0022543C" w:rsidP="0022543C" w:rsidRDefault="0022543C" w14:paraId="7611CCA8" w14:textId="77777777">
      <w:pPr>
        <w:rPr>
          <w:sz w:val="24"/>
          <w:szCs w:val="24"/>
        </w:rPr>
      </w:pPr>
    </w:p>
    <w:p w:rsidRPr="00ED021F" w:rsidR="0022543C" w:rsidP="0022543C" w:rsidRDefault="0022543C" w14:paraId="2E09569D" w14:textId="785DA39E">
      <w:pPr>
        <w:rPr>
          <w:sz w:val="24"/>
          <w:szCs w:val="24"/>
        </w:rPr>
      </w:pPr>
      <w:r w:rsidRPr="00ED021F">
        <w:rPr>
          <w:b/>
          <w:bCs/>
          <w:sz w:val="24"/>
          <w:szCs w:val="24"/>
        </w:rPr>
        <w:t>Module Leader:</w:t>
      </w:r>
      <w:r w:rsidRPr="00ED021F">
        <w:rPr>
          <w:sz w:val="24"/>
          <w:szCs w:val="24"/>
        </w:rPr>
        <w:t xml:space="preserve"> Mays Abukeshek</w:t>
      </w:r>
    </w:p>
    <w:p w:rsidRPr="00ED021F" w:rsidR="0022543C" w:rsidP="0022543C" w:rsidRDefault="0022543C" w14:paraId="19373055" w14:textId="59792B01">
      <w:pPr>
        <w:rPr>
          <w:b/>
          <w:bCs/>
          <w:sz w:val="24"/>
          <w:szCs w:val="24"/>
        </w:rPr>
      </w:pPr>
      <w:r w:rsidRPr="05213393">
        <w:rPr>
          <w:b/>
          <w:bCs/>
          <w:sz w:val="24"/>
          <w:szCs w:val="24"/>
        </w:rPr>
        <w:t xml:space="preserve">Due Date: </w:t>
      </w:r>
      <w:r w:rsidRPr="05213393" w:rsidR="6C03662E">
        <w:rPr>
          <w:sz w:val="24"/>
          <w:szCs w:val="24"/>
        </w:rPr>
        <w:t>23</w:t>
      </w:r>
      <w:r w:rsidRPr="05213393" w:rsidR="6C03662E">
        <w:rPr>
          <w:sz w:val="24"/>
          <w:szCs w:val="24"/>
          <w:vertAlign w:val="superscript"/>
        </w:rPr>
        <w:t>rd</w:t>
      </w:r>
      <w:r w:rsidRPr="05213393" w:rsidR="6C03662E">
        <w:rPr>
          <w:sz w:val="24"/>
          <w:szCs w:val="24"/>
        </w:rPr>
        <w:t xml:space="preserve"> August 2026</w:t>
      </w:r>
    </w:p>
    <w:p w:rsidRPr="00ED021F" w:rsidR="0022543C" w:rsidP="0022543C" w:rsidRDefault="0022543C" w14:paraId="25F89C9D" w14:textId="48BD5FCD">
      <w:pPr>
        <w:rPr>
          <w:sz w:val="24"/>
          <w:szCs w:val="24"/>
        </w:rPr>
      </w:pPr>
      <w:r w:rsidRPr="67484E3D">
        <w:rPr>
          <w:b/>
          <w:bCs/>
          <w:sz w:val="24"/>
          <w:szCs w:val="24"/>
        </w:rPr>
        <w:t>Submission Date:</w:t>
      </w:r>
      <w:r w:rsidRPr="67484E3D">
        <w:rPr>
          <w:sz w:val="24"/>
          <w:szCs w:val="24"/>
        </w:rPr>
        <w:t xml:space="preserve"> </w:t>
      </w:r>
      <w:r w:rsidRPr="67484E3D" w:rsidR="00B1EA4C">
        <w:rPr>
          <w:sz w:val="24"/>
          <w:szCs w:val="24"/>
        </w:rPr>
        <w:t>31</w:t>
      </w:r>
      <w:r w:rsidRPr="67484E3D" w:rsidR="00B1EA4C">
        <w:rPr>
          <w:sz w:val="24"/>
          <w:szCs w:val="24"/>
          <w:vertAlign w:val="superscript"/>
        </w:rPr>
        <w:t>st</w:t>
      </w:r>
      <w:r w:rsidRPr="67484E3D" w:rsidR="00B1EA4C">
        <w:rPr>
          <w:sz w:val="24"/>
          <w:szCs w:val="24"/>
        </w:rPr>
        <w:t xml:space="preserve"> July 2026</w:t>
      </w:r>
    </w:p>
    <w:p w:rsidRPr="00ED021F" w:rsidR="0022543C" w:rsidP="0022543C" w:rsidRDefault="0022543C" w14:paraId="193CB593" w14:textId="77777777">
      <w:pPr>
        <w:rPr>
          <w:sz w:val="24"/>
          <w:szCs w:val="24"/>
        </w:rPr>
      </w:pPr>
    </w:p>
    <w:p w:rsidRPr="00C7628A" w:rsidR="0022543C" w:rsidP="0022543C" w:rsidRDefault="0022543C" w14:paraId="4C657064" w14:textId="061AFDA8">
      <w:pPr>
        <w:rPr>
          <w:sz w:val="24"/>
          <w:szCs w:val="24"/>
        </w:rPr>
      </w:pPr>
      <w:r w:rsidRPr="00ED021F">
        <w:rPr>
          <w:b/>
          <w:bCs/>
          <w:sz w:val="24"/>
          <w:szCs w:val="24"/>
        </w:rPr>
        <w:t>Word Count:</w:t>
      </w:r>
      <w:r w:rsidR="00C7628A">
        <w:rPr>
          <w:b/>
          <w:bCs/>
          <w:sz w:val="24"/>
          <w:szCs w:val="24"/>
        </w:rPr>
        <w:t xml:space="preserve"> </w:t>
      </w:r>
      <w:r w:rsidR="00C7628A">
        <w:rPr>
          <w:sz w:val="24"/>
          <w:szCs w:val="24"/>
        </w:rPr>
        <w:t>2195</w:t>
      </w:r>
    </w:p>
    <w:p w:rsidRPr="00ED021F" w:rsidR="0022543C" w:rsidP="0022543C" w:rsidRDefault="0022543C" w14:paraId="6031566B" w14:textId="629BB616">
      <w:pPr>
        <w:rPr>
          <w:sz w:val="24"/>
          <w:szCs w:val="24"/>
        </w:rPr>
      </w:pPr>
      <w:r w:rsidRPr="00ED021F">
        <w:rPr>
          <w:sz w:val="24"/>
          <w:szCs w:val="24"/>
        </w:rPr>
        <w:t>(Excluding diagrams, tables, appendices, references)</w:t>
      </w:r>
    </w:p>
    <w:p w:rsidRPr="00ED021F" w:rsidR="0022543C" w:rsidP="2F25F6EF" w:rsidRDefault="0022543C" w14:paraId="05E7FD5A" w14:textId="1001A9F0">
      <w:pPr>
        <w:pStyle w:val="Normal"/>
        <w:rPr>
          <w:rFonts w:ascii="Aptos" w:hAnsi="Aptos" w:eastAsia="Aptos" w:cs="Aptos"/>
          <w:noProof w:val="0"/>
          <w:sz w:val="24"/>
          <w:szCs w:val="24"/>
          <w:lang w:val="en-GB"/>
        </w:rPr>
      </w:pPr>
      <w:r w:rsidRPr="2F25F6EF" w:rsidR="0022543C">
        <w:rPr>
          <w:b w:val="1"/>
          <w:bCs w:val="1"/>
          <w:sz w:val="24"/>
          <w:szCs w:val="24"/>
        </w:rPr>
        <w:t xml:space="preserve">GitHub Repository: </w:t>
      </w:r>
      <w:r w:rsidRPr="2F25F6EF" w:rsidR="6E5E7622">
        <w:rPr>
          <w:b w:val="0"/>
          <w:bCs w:val="0"/>
          <w:sz w:val="24"/>
          <w:szCs w:val="24"/>
        </w:rPr>
        <w:t xml:space="preserve"> </w:t>
      </w:r>
      <w:r w:rsidRPr="2F25F6EF" w:rsidR="6E5E7622">
        <w:rPr>
          <w:noProof w:val="0"/>
          <w:lang w:val="en-GB"/>
        </w:rPr>
        <w:t>laurenhsharp/medicore-secure-cloud-infrastructure: University of Sunderland DTS202 Assignment 1</w:t>
      </w:r>
    </w:p>
    <w:p w:rsidRPr="00ED021F" w:rsidR="00F32E6E" w:rsidP="0022543C" w:rsidRDefault="00F32E6E" w14:paraId="11682C72" w14:textId="77777777">
      <w:pPr>
        <w:rPr>
          <w:b/>
          <w:bCs/>
          <w:sz w:val="24"/>
          <w:szCs w:val="24"/>
        </w:rPr>
      </w:pPr>
    </w:p>
    <w:p w:rsidRPr="00ED021F" w:rsidR="00F32E6E" w:rsidP="0022543C" w:rsidRDefault="00F32E6E" w14:paraId="4A3BD660" w14:textId="775F18B8">
      <w:pPr>
        <w:rPr>
          <w:sz w:val="24"/>
          <w:szCs w:val="24"/>
        </w:rPr>
      </w:pPr>
      <w:r w:rsidRPr="00ED021F">
        <w:rPr>
          <w:b/>
          <w:bCs/>
          <w:sz w:val="24"/>
          <w:szCs w:val="24"/>
        </w:rPr>
        <w:t xml:space="preserve">AI Declaration: </w:t>
      </w:r>
      <w:r w:rsidRPr="00ED021F">
        <w:rPr>
          <w:sz w:val="24"/>
          <w:szCs w:val="24"/>
        </w:rPr>
        <w:t xml:space="preserve">Signed on canvas. </w:t>
      </w:r>
    </w:p>
    <w:p w:rsidR="00F32E6E" w:rsidP="0022543C" w:rsidRDefault="00F32E6E" w14:paraId="54F45D9F" w14:textId="77777777"/>
    <w:p w:rsidR="00F32E6E" w:rsidP="0022543C" w:rsidRDefault="00F32E6E" w14:paraId="6C1D3BE9" w14:textId="77777777"/>
    <w:p w:rsidR="05213393" w:rsidP="05213393" w:rsidRDefault="05213393" w14:paraId="549A7C6A" w14:textId="038E6D47">
      <w:pPr>
        <w:rPr>
          <w:b w:val="1"/>
          <w:bCs w:val="1"/>
          <w:sz w:val="32"/>
          <w:szCs w:val="32"/>
        </w:rPr>
      </w:pPr>
    </w:p>
    <w:p w:rsidR="340A0439" w:rsidP="340A0439" w:rsidRDefault="340A0439" w14:paraId="6FD751EB" w14:textId="3BAA432C">
      <w:pPr>
        <w:rPr>
          <w:b w:val="1"/>
          <w:bCs w:val="1"/>
          <w:sz w:val="32"/>
          <w:szCs w:val="32"/>
        </w:rPr>
      </w:pPr>
    </w:p>
    <w:p w:rsidR="00F32E6E" w:rsidP="05213393" w:rsidRDefault="00F32E6E" w14:paraId="30090902" w14:textId="44FE4198">
      <w:pPr>
        <w:rPr>
          <w:b/>
          <w:bCs/>
          <w:sz w:val="32"/>
          <w:szCs w:val="32"/>
        </w:rPr>
      </w:pPr>
      <w:r w:rsidRPr="05213393">
        <w:rPr>
          <w:b/>
          <w:bCs/>
          <w:sz w:val="32"/>
          <w:szCs w:val="32"/>
        </w:rPr>
        <w:lastRenderedPageBreak/>
        <w:t>TABLE OF CONTENTS</w:t>
      </w:r>
    </w:p>
    <w:p w:rsidR="00F32E6E" w:rsidP="0022543C" w:rsidRDefault="00F32E6E" w14:paraId="1658B820" w14:textId="77777777">
      <w:pPr>
        <w:rPr>
          <w:b/>
          <w:bCs/>
          <w:sz w:val="24"/>
          <w:szCs w:val="24"/>
        </w:rPr>
      </w:pPr>
    </w:p>
    <w:p w:rsidR="00F32E6E" w:rsidP="0022543C" w:rsidRDefault="00F32E6E" w14:paraId="3E49C60F" w14:textId="65B04518">
      <w:pPr>
        <w:rPr>
          <w:b/>
          <w:bCs/>
          <w:sz w:val="24"/>
          <w:szCs w:val="24"/>
        </w:rPr>
      </w:pPr>
      <w:r>
        <w:rPr>
          <w:b/>
          <w:bCs/>
          <w:sz w:val="24"/>
          <w:szCs w:val="24"/>
        </w:rPr>
        <w:t>B1. Executive Summary ……………………………………………………………………………… X</w:t>
      </w:r>
    </w:p>
    <w:p w:rsidR="002B0818" w:rsidP="0022543C" w:rsidRDefault="002B0818" w14:paraId="47ECF4F9" w14:textId="77777777">
      <w:pPr>
        <w:rPr>
          <w:b/>
          <w:bCs/>
          <w:sz w:val="24"/>
          <w:szCs w:val="24"/>
        </w:rPr>
      </w:pPr>
    </w:p>
    <w:p w:rsidR="00F32E6E" w:rsidP="0022543C" w:rsidRDefault="00ED021F" w14:paraId="596413D5" w14:textId="06AFA448">
      <w:pPr>
        <w:rPr>
          <w:b/>
          <w:bCs/>
          <w:sz w:val="24"/>
          <w:szCs w:val="24"/>
        </w:rPr>
      </w:pPr>
      <w:r>
        <w:rPr>
          <w:b/>
          <w:bCs/>
          <w:sz w:val="24"/>
          <w:szCs w:val="24"/>
        </w:rPr>
        <w:t>B2. Architecture Diagram &amp; Justification ………………………………………………………. X</w:t>
      </w:r>
    </w:p>
    <w:p w:rsidR="00ED021F" w:rsidP="00ED021F" w:rsidRDefault="00ED021F" w14:paraId="25F50337" w14:textId="63BCA4EA">
      <w:pPr>
        <w:pStyle w:val="ListParagraph"/>
        <w:numPr>
          <w:ilvl w:val="0"/>
          <w:numId w:val="13"/>
        </w:numPr>
        <w:rPr>
          <w:sz w:val="24"/>
          <w:szCs w:val="24"/>
        </w:rPr>
      </w:pPr>
      <w:r w:rsidRPr="05213393">
        <w:rPr>
          <w:sz w:val="24"/>
          <w:szCs w:val="24"/>
        </w:rPr>
        <w:t>Architecture Diagram ……………………………..…………………………………………… X</w:t>
      </w:r>
    </w:p>
    <w:p w:rsidR="00ED021F" w:rsidP="00ED021F" w:rsidRDefault="00ED021F" w14:paraId="3CA7E7B4" w14:textId="36377109">
      <w:pPr>
        <w:pStyle w:val="ListParagraph"/>
        <w:numPr>
          <w:ilvl w:val="0"/>
          <w:numId w:val="13"/>
        </w:numPr>
        <w:rPr>
          <w:sz w:val="24"/>
          <w:szCs w:val="24"/>
        </w:rPr>
      </w:pPr>
      <w:r>
        <w:rPr>
          <w:sz w:val="24"/>
          <w:szCs w:val="24"/>
        </w:rPr>
        <w:t>Boundary Protections ……………………………………………………………………………. X</w:t>
      </w:r>
    </w:p>
    <w:p w:rsidR="00ED021F" w:rsidP="00ED021F" w:rsidRDefault="00ED021F" w14:paraId="281D0703" w14:textId="07F82ECE">
      <w:pPr>
        <w:pStyle w:val="ListParagraph"/>
        <w:numPr>
          <w:ilvl w:val="0"/>
          <w:numId w:val="13"/>
        </w:numPr>
        <w:rPr>
          <w:sz w:val="24"/>
          <w:szCs w:val="24"/>
        </w:rPr>
      </w:pPr>
      <w:r>
        <w:rPr>
          <w:sz w:val="24"/>
          <w:szCs w:val="24"/>
        </w:rPr>
        <w:t>Free Tier Limitations ……………………………………………………………………………… X</w:t>
      </w:r>
    </w:p>
    <w:p w:rsidR="00ED021F" w:rsidP="00ED021F" w:rsidRDefault="00ED021F" w14:paraId="3E6E021E" w14:textId="06268618">
      <w:pPr>
        <w:pStyle w:val="ListParagraph"/>
        <w:numPr>
          <w:ilvl w:val="0"/>
          <w:numId w:val="13"/>
        </w:numPr>
        <w:rPr>
          <w:sz w:val="24"/>
          <w:szCs w:val="24"/>
        </w:rPr>
      </w:pPr>
      <w:r>
        <w:rPr>
          <w:sz w:val="24"/>
          <w:szCs w:val="24"/>
        </w:rPr>
        <w:t>Deployment Methodology ……………………………………………………………………… X</w:t>
      </w:r>
    </w:p>
    <w:p w:rsidR="002B0818" w:rsidP="002B0818" w:rsidRDefault="002B0818" w14:paraId="62F3D455" w14:textId="77777777">
      <w:pPr>
        <w:pStyle w:val="ListParagraph"/>
        <w:rPr>
          <w:sz w:val="24"/>
          <w:szCs w:val="24"/>
        </w:rPr>
      </w:pPr>
    </w:p>
    <w:p w:rsidR="00ED021F" w:rsidP="00ED021F" w:rsidRDefault="00ED021F" w14:paraId="186CD93F" w14:textId="53FC5B15">
      <w:pPr>
        <w:rPr>
          <w:b/>
          <w:bCs/>
          <w:sz w:val="24"/>
          <w:szCs w:val="24"/>
        </w:rPr>
      </w:pPr>
      <w:r>
        <w:rPr>
          <w:b/>
          <w:bCs/>
          <w:sz w:val="24"/>
          <w:szCs w:val="24"/>
        </w:rPr>
        <w:t>B3. Security Risk Register</w:t>
      </w:r>
      <w:r w:rsidR="008B178D">
        <w:rPr>
          <w:b/>
          <w:bCs/>
          <w:sz w:val="24"/>
          <w:szCs w:val="24"/>
        </w:rPr>
        <w:t xml:space="preserve"> …………………………………………………………………………</w:t>
      </w:r>
      <w:r w:rsidR="00910E78">
        <w:rPr>
          <w:b/>
          <w:bCs/>
          <w:sz w:val="24"/>
          <w:szCs w:val="24"/>
        </w:rPr>
        <w:t>.</w:t>
      </w:r>
      <w:r w:rsidR="008B178D">
        <w:rPr>
          <w:b/>
          <w:bCs/>
          <w:sz w:val="24"/>
          <w:szCs w:val="24"/>
        </w:rPr>
        <w:t>. X</w:t>
      </w:r>
    </w:p>
    <w:p w:rsidRPr="00FF044E" w:rsidR="005E6E51" w:rsidP="005E6E51" w:rsidRDefault="005E6E51" w14:paraId="65D38637" w14:textId="27706683">
      <w:pPr>
        <w:pStyle w:val="ListParagraph"/>
        <w:numPr>
          <w:ilvl w:val="0"/>
          <w:numId w:val="14"/>
        </w:numPr>
        <w:rPr>
          <w:b/>
          <w:bCs/>
          <w:sz w:val="24"/>
          <w:szCs w:val="24"/>
        </w:rPr>
      </w:pPr>
      <w:r>
        <w:rPr>
          <w:sz w:val="24"/>
          <w:szCs w:val="24"/>
        </w:rPr>
        <w:t>Risk Assessment Table …………………………………………………………………………</w:t>
      </w:r>
      <w:r w:rsidR="00FF044E">
        <w:rPr>
          <w:sz w:val="24"/>
          <w:szCs w:val="24"/>
        </w:rPr>
        <w:t>.. X</w:t>
      </w:r>
    </w:p>
    <w:p w:rsidRPr="00BD6B8C" w:rsidR="00BD6B8C" w:rsidP="005E6E51" w:rsidRDefault="00FF044E" w14:paraId="199C4678" w14:textId="1A8CA495">
      <w:pPr>
        <w:pStyle w:val="ListParagraph"/>
        <w:numPr>
          <w:ilvl w:val="0"/>
          <w:numId w:val="14"/>
        </w:numPr>
        <w:rPr>
          <w:b/>
          <w:bCs/>
          <w:sz w:val="24"/>
          <w:szCs w:val="24"/>
        </w:rPr>
      </w:pPr>
      <w:r w:rsidRPr="05213393">
        <w:rPr>
          <w:sz w:val="24"/>
          <w:szCs w:val="24"/>
        </w:rPr>
        <w:t>Technical Mitigations ……………………………………………………………………………. X</w:t>
      </w:r>
    </w:p>
    <w:p w:rsidRPr="002B0818" w:rsidR="00E52D3F" w:rsidP="005E6E51" w:rsidRDefault="00BD6B8C" w14:paraId="380D758C" w14:textId="77777777">
      <w:pPr>
        <w:pStyle w:val="ListParagraph"/>
        <w:numPr>
          <w:ilvl w:val="0"/>
          <w:numId w:val="14"/>
        </w:numPr>
        <w:rPr>
          <w:b/>
          <w:bCs/>
          <w:sz w:val="24"/>
          <w:szCs w:val="24"/>
        </w:rPr>
      </w:pPr>
      <w:r>
        <w:rPr>
          <w:sz w:val="24"/>
          <w:szCs w:val="24"/>
        </w:rPr>
        <w:t>DSPT &amp; GDPR Mapping ………………………………………………………………………….. X</w:t>
      </w:r>
    </w:p>
    <w:p w:rsidRPr="00E52D3F" w:rsidR="002B0818" w:rsidP="002B0818" w:rsidRDefault="002B0818" w14:paraId="2398B4E5" w14:textId="77777777">
      <w:pPr>
        <w:pStyle w:val="ListParagraph"/>
        <w:rPr>
          <w:b/>
          <w:bCs/>
          <w:sz w:val="24"/>
          <w:szCs w:val="24"/>
        </w:rPr>
      </w:pPr>
    </w:p>
    <w:p w:rsidR="00E52D3F" w:rsidP="00E52D3F" w:rsidRDefault="00E52D3F" w14:paraId="301777FD" w14:textId="40281021">
      <w:pPr>
        <w:rPr>
          <w:b/>
          <w:bCs/>
          <w:sz w:val="24"/>
          <w:szCs w:val="24"/>
        </w:rPr>
      </w:pPr>
      <w:r>
        <w:rPr>
          <w:b/>
          <w:bCs/>
          <w:sz w:val="24"/>
          <w:szCs w:val="24"/>
        </w:rPr>
        <w:t>B4. T</w:t>
      </w:r>
      <w:r w:rsidR="00567B65">
        <w:rPr>
          <w:b/>
          <w:bCs/>
          <w:sz w:val="24"/>
          <w:szCs w:val="24"/>
        </w:rPr>
        <w:t>rust Analysi</w:t>
      </w:r>
      <w:r w:rsidR="008B178D">
        <w:rPr>
          <w:b/>
          <w:bCs/>
          <w:sz w:val="24"/>
          <w:szCs w:val="24"/>
        </w:rPr>
        <w:t>s ………………………………………………………………………………………. X</w:t>
      </w:r>
    </w:p>
    <w:p w:rsidRPr="00E5601E" w:rsidR="00FF044E" w:rsidP="00E52D3F" w:rsidRDefault="00E52D3F" w14:paraId="52670D67" w14:textId="18EEAD1F">
      <w:pPr>
        <w:pStyle w:val="ListParagraph"/>
        <w:numPr>
          <w:ilvl w:val="0"/>
          <w:numId w:val="15"/>
        </w:numPr>
        <w:rPr>
          <w:b/>
          <w:bCs/>
          <w:sz w:val="24"/>
          <w:szCs w:val="24"/>
        </w:rPr>
      </w:pPr>
      <w:r w:rsidRPr="05213393">
        <w:rPr>
          <w:sz w:val="24"/>
          <w:szCs w:val="24"/>
        </w:rPr>
        <w:t>Relevant Standards &amp; Laws …………………………………………………………………… X</w:t>
      </w:r>
    </w:p>
    <w:p w:rsidRPr="00567B65" w:rsidR="00E5601E" w:rsidP="00E52D3F" w:rsidRDefault="00E5601E" w14:paraId="2A45BAE0" w14:textId="504E4315">
      <w:pPr>
        <w:pStyle w:val="ListParagraph"/>
        <w:numPr>
          <w:ilvl w:val="0"/>
          <w:numId w:val="15"/>
        </w:numPr>
        <w:rPr>
          <w:b/>
          <w:bCs/>
          <w:sz w:val="24"/>
          <w:szCs w:val="24"/>
        </w:rPr>
      </w:pPr>
      <w:r>
        <w:rPr>
          <w:sz w:val="24"/>
          <w:szCs w:val="24"/>
        </w:rPr>
        <w:t>Cloud Provider Certifications …………………………………………………………………. X</w:t>
      </w:r>
    </w:p>
    <w:p w:rsidRPr="00567B65" w:rsidR="00567B65" w:rsidP="00E52D3F" w:rsidRDefault="00567B65" w14:paraId="48AC3C28" w14:textId="4BF8466D">
      <w:pPr>
        <w:pStyle w:val="ListParagraph"/>
        <w:numPr>
          <w:ilvl w:val="0"/>
          <w:numId w:val="15"/>
        </w:numPr>
        <w:rPr>
          <w:b/>
          <w:bCs/>
          <w:sz w:val="24"/>
          <w:szCs w:val="24"/>
        </w:rPr>
      </w:pPr>
      <w:r w:rsidRPr="05213393">
        <w:rPr>
          <w:sz w:val="24"/>
          <w:szCs w:val="24"/>
        </w:rPr>
        <w:t>Shared Responsibility Model …………………………………………………………………. X</w:t>
      </w:r>
    </w:p>
    <w:p w:rsidRPr="002B0818" w:rsidR="00567B65" w:rsidP="00E52D3F" w:rsidRDefault="00567B65" w14:paraId="179CDB43" w14:textId="7B031973">
      <w:pPr>
        <w:pStyle w:val="ListParagraph"/>
        <w:numPr>
          <w:ilvl w:val="0"/>
          <w:numId w:val="15"/>
        </w:numPr>
        <w:rPr>
          <w:b/>
          <w:bCs/>
          <w:sz w:val="24"/>
          <w:szCs w:val="24"/>
        </w:rPr>
      </w:pPr>
      <w:r w:rsidRPr="05213393">
        <w:rPr>
          <w:sz w:val="24"/>
          <w:szCs w:val="24"/>
        </w:rPr>
        <w:t>Highest Trust Risk ………………………………………………………………………………… X</w:t>
      </w:r>
    </w:p>
    <w:p w:rsidRPr="008B178D" w:rsidR="002B0818" w:rsidP="002B0818" w:rsidRDefault="002B0818" w14:paraId="71F275E9" w14:textId="77777777">
      <w:pPr>
        <w:pStyle w:val="ListParagraph"/>
        <w:ind w:left="765"/>
        <w:rPr>
          <w:b/>
          <w:bCs/>
          <w:sz w:val="24"/>
          <w:szCs w:val="24"/>
        </w:rPr>
      </w:pPr>
    </w:p>
    <w:p w:rsidR="008B178D" w:rsidP="008B178D" w:rsidRDefault="008B178D" w14:paraId="562C9E95" w14:textId="0C93A495">
      <w:pPr>
        <w:rPr>
          <w:b/>
          <w:bCs/>
          <w:sz w:val="24"/>
          <w:szCs w:val="24"/>
        </w:rPr>
      </w:pPr>
      <w:r>
        <w:rPr>
          <w:b/>
          <w:bCs/>
          <w:sz w:val="24"/>
          <w:szCs w:val="24"/>
        </w:rPr>
        <w:t>B5. Legal Compliance …………………………………………………………………………………. X</w:t>
      </w:r>
    </w:p>
    <w:p w:rsidRPr="003D3477" w:rsidR="00910E78" w:rsidP="00910E78" w:rsidRDefault="00910E78" w14:paraId="77BB8500" w14:textId="71303894">
      <w:pPr>
        <w:pStyle w:val="ListParagraph"/>
        <w:numPr>
          <w:ilvl w:val="0"/>
          <w:numId w:val="16"/>
        </w:numPr>
        <w:rPr>
          <w:b/>
          <w:bCs/>
          <w:sz w:val="24"/>
          <w:szCs w:val="24"/>
        </w:rPr>
      </w:pPr>
      <w:r w:rsidRPr="05213393">
        <w:rPr>
          <w:sz w:val="24"/>
          <w:szCs w:val="24"/>
        </w:rPr>
        <w:t>Data Residency &amp; Roles ………………………………………………………………………</w:t>
      </w:r>
      <w:r w:rsidRPr="05213393" w:rsidR="65F01BE3">
        <w:rPr>
          <w:sz w:val="24"/>
          <w:szCs w:val="24"/>
        </w:rPr>
        <w:t>..</w:t>
      </w:r>
      <w:r w:rsidRPr="05213393">
        <w:rPr>
          <w:sz w:val="24"/>
          <w:szCs w:val="24"/>
        </w:rPr>
        <w:t>.</w:t>
      </w:r>
      <w:r w:rsidRPr="05213393" w:rsidR="003D3477">
        <w:rPr>
          <w:sz w:val="24"/>
          <w:szCs w:val="24"/>
        </w:rPr>
        <w:t xml:space="preserve"> X</w:t>
      </w:r>
    </w:p>
    <w:p w:rsidRPr="003D3477" w:rsidR="003D3477" w:rsidP="00910E78" w:rsidRDefault="003D3477" w14:paraId="180E6BCA" w14:textId="2A29C787">
      <w:pPr>
        <w:pStyle w:val="ListParagraph"/>
        <w:numPr>
          <w:ilvl w:val="0"/>
          <w:numId w:val="16"/>
        </w:numPr>
        <w:rPr>
          <w:b/>
          <w:bCs/>
          <w:sz w:val="24"/>
          <w:szCs w:val="24"/>
        </w:rPr>
      </w:pPr>
      <w:r>
        <w:rPr>
          <w:sz w:val="24"/>
          <w:szCs w:val="24"/>
        </w:rPr>
        <w:t>Article 32 Mapping ………………………………………………………………………………… X</w:t>
      </w:r>
    </w:p>
    <w:p w:rsidRPr="00CF6E3A" w:rsidR="003D3477" w:rsidP="00910E78" w:rsidRDefault="003D3477" w14:paraId="4B141093" w14:textId="271103D3">
      <w:pPr>
        <w:pStyle w:val="ListParagraph"/>
        <w:numPr>
          <w:ilvl w:val="0"/>
          <w:numId w:val="16"/>
        </w:numPr>
        <w:rPr>
          <w:b/>
          <w:bCs/>
          <w:sz w:val="24"/>
          <w:szCs w:val="24"/>
        </w:rPr>
      </w:pPr>
      <w:r w:rsidRPr="05213393">
        <w:rPr>
          <w:sz w:val="24"/>
          <w:szCs w:val="24"/>
        </w:rPr>
        <w:t>Breach Notification Chain ……………………………………………………………………… X</w:t>
      </w:r>
    </w:p>
    <w:p w:rsidRPr="003D3477" w:rsidR="00CF6E3A" w:rsidP="00CF6E3A" w:rsidRDefault="00CF6E3A" w14:paraId="7F7215C7" w14:textId="77777777">
      <w:pPr>
        <w:pStyle w:val="ListParagraph"/>
        <w:rPr>
          <w:b/>
          <w:bCs/>
          <w:sz w:val="24"/>
          <w:szCs w:val="24"/>
        </w:rPr>
      </w:pPr>
    </w:p>
    <w:p w:rsidR="003D3477" w:rsidP="003D3477" w:rsidRDefault="003D3477" w14:paraId="2002B5C5" w14:textId="5C4ABE32">
      <w:pPr>
        <w:rPr>
          <w:b/>
          <w:bCs/>
          <w:sz w:val="24"/>
          <w:szCs w:val="24"/>
        </w:rPr>
      </w:pPr>
      <w:r>
        <w:rPr>
          <w:b/>
          <w:bCs/>
          <w:sz w:val="24"/>
          <w:szCs w:val="24"/>
        </w:rPr>
        <w:t>B6. Case Study &amp; Reflection …………………………………………………………………………</w:t>
      </w:r>
      <w:r w:rsidR="006D5827">
        <w:rPr>
          <w:b/>
          <w:bCs/>
          <w:sz w:val="24"/>
          <w:szCs w:val="24"/>
        </w:rPr>
        <w:t xml:space="preserve"> X</w:t>
      </w:r>
    </w:p>
    <w:p w:rsidRPr="006D5827" w:rsidR="006D5827" w:rsidP="006D5827" w:rsidRDefault="006D5827" w14:paraId="0B6879C5" w14:textId="32BCFBCB">
      <w:pPr>
        <w:pStyle w:val="ListParagraph"/>
        <w:numPr>
          <w:ilvl w:val="0"/>
          <w:numId w:val="17"/>
        </w:numPr>
        <w:rPr>
          <w:b/>
          <w:bCs/>
          <w:sz w:val="24"/>
          <w:szCs w:val="24"/>
        </w:rPr>
      </w:pPr>
      <w:r>
        <w:rPr>
          <w:sz w:val="24"/>
          <w:szCs w:val="24"/>
        </w:rPr>
        <w:t>Case Study Breach ……………………………………………………………………………….. X</w:t>
      </w:r>
    </w:p>
    <w:p w:rsidRPr="006D5827" w:rsidR="006D5827" w:rsidP="006D5827" w:rsidRDefault="006D5827" w14:paraId="078447C3" w14:textId="1EAEBCF3">
      <w:pPr>
        <w:pStyle w:val="ListParagraph"/>
        <w:numPr>
          <w:ilvl w:val="0"/>
          <w:numId w:val="17"/>
        </w:numPr>
        <w:rPr>
          <w:b/>
          <w:bCs/>
          <w:sz w:val="24"/>
          <w:szCs w:val="24"/>
        </w:rPr>
      </w:pPr>
      <w:r>
        <w:rPr>
          <w:sz w:val="24"/>
          <w:szCs w:val="24"/>
        </w:rPr>
        <w:t>Lessons Learned ………………………………………………………………………………….. X</w:t>
      </w:r>
    </w:p>
    <w:p w:rsidRPr="00CF6E3A" w:rsidR="006D5827" w:rsidP="006D5827" w:rsidRDefault="006D5827" w14:paraId="25915D27" w14:textId="1454453A">
      <w:pPr>
        <w:pStyle w:val="ListParagraph"/>
        <w:numPr>
          <w:ilvl w:val="0"/>
          <w:numId w:val="17"/>
        </w:numPr>
        <w:rPr>
          <w:b/>
          <w:bCs/>
          <w:sz w:val="24"/>
          <w:szCs w:val="24"/>
        </w:rPr>
      </w:pPr>
      <w:r w:rsidRPr="05213393">
        <w:rPr>
          <w:sz w:val="24"/>
          <w:szCs w:val="24"/>
        </w:rPr>
        <w:t>Staff Awareness Ca</w:t>
      </w:r>
      <w:r w:rsidRPr="05213393" w:rsidR="00E60D5B">
        <w:rPr>
          <w:sz w:val="24"/>
          <w:szCs w:val="24"/>
        </w:rPr>
        <w:t>mpaign …………………………………………………………………….</w:t>
      </w:r>
      <w:r w:rsidRPr="05213393" w:rsidR="63CDADE0">
        <w:rPr>
          <w:sz w:val="24"/>
          <w:szCs w:val="24"/>
        </w:rPr>
        <w:t xml:space="preserve"> </w:t>
      </w:r>
      <w:r w:rsidRPr="05213393" w:rsidR="00E60D5B">
        <w:rPr>
          <w:sz w:val="24"/>
          <w:szCs w:val="24"/>
        </w:rPr>
        <w:t>X</w:t>
      </w:r>
    </w:p>
    <w:p w:rsidRPr="006D5827" w:rsidR="00CF6E3A" w:rsidP="00CF6E3A" w:rsidRDefault="00CF6E3A" w14:paraId="47FC62B9" w14:textId="77777777">
      <w:pPr>
        <w:pStyle w:val="ListParagraph"/>
        <w:rPr>
          <w:b/>
          <w:bCs/>
          <w:sz w:val="24"/>
          <w:szCs w:val="24"/>
        </w:rPr>
      </w:pPr>
    </w:p>
    <w:p w:rsidRPr="007F61F4" w:rsidR="00567B65" w:rsidP="00567B65" w:rsidRDefault="00E30BD6" w14:paraId="79B10672" w14:textId="0053DF6A">
      <w:r w:rsidRPr="05213393">
        <w:rPr>
          <w:b/>
          <w:bCs/>
          <w:sz w:val="24"/>
          <w:szCs w:val="24"/>
        </w:rPr>
        <w:t>References</w:t>
      </w:r>
      <w:r w:rsidRPr="05213393" w:rsidR="00FD22D4">
        <w:rPr>
          <w:b/>
          <w:bCs/>
          <w:sz w:val="24"/>
          <w:szCs w:val="24"/>
        </w:rPr>
        <w:t xml:space="preserve"> ……………………………………………………………………………………………….. X</w:t>
      </w:r>
    </w:p>
    <w:p w:rsidR="05213393" w:rsidP="05213393" w:rsidRDefault="05213393" w14:paraId="643638A6" w14:textId="3D22EDFD">
      <w:pPr>
        <w:rPr>
          <w:b/>
          <w:bCs/>
          <w:sz w:val="24"/>
          <w:szCs w:val="24"/>
        </w:rPr>
      </w:pPr>
    </w:p>
    <w:p w:rsidR="05213393" w:rsidP="05213393" w:rsidRDefault="05213393" w14:paraId="32742B23" w14:textId="3F8F6D25">
      <w:pPr>
        <w:rPr>
          <w:b/>
          <w:bCs/>
          <w:sz w:val="24"/>
          <w:szCs w:val="24"/>
        </w:rPr>
      </w:pPr>
    </w:p>
    <w:p w:rsidR="05213393" w:rsidP="05213393" w:rsidRDefault="05213393" w14:paraId="63F38A89" w14:textId="34CFD239">
      <w:pPr>
        <w:rPr>
          <w:b/>
          <w:bCs/>
          <w:sz w:val="24"/>
          <w:szCs w:val="24"/>
        </w:rPr>
      </w:pPr>
    </w:p>
    <w:p w:rsidR="304AF867" w:rsidP="05213393" w:rsidRDefault="304AF867" w14:paraId="6816B2ED" w14:textId="56E3FBB3">
      <w:pPr>
        <w:jc w:val="center"/>
      </w:pPr>
      <w:r w:rsidRPr="05213393">
        <w:rPr>
          <w:b/>
          <w:bCs/>
          <w:sz w:val="24"/>
          <w:szCs w:val="24"/>
          <w:u w:val="single"/>
        </w:rPr>
        <w:lastRenderedPageBreak/>
        <w:t xml:space="preserve">B1. </w:t>
      </w:r>
      <w:r w:rsidRPr="05213393" w:rsidR="3E7DE7A1">
        <w:rPr>
          <w:b/>
          <w:bCs/>
          <w:sz w:val="24"/>
          <w:szCs w:val="24"/>
          <w:u w:val="single"/>
        </w:rPr>
        <w:t>Executive Summary</w:t>
      </w:r>
    </w:p>
    <w:p w:rsidR="3E7DE7A1" w:rsidP="05213393" w:rsidRDefault="3E7DE7A1" w14:paraId="4C329354" w14:textId="299E41DB">
      <w:r w:rsidRPr="05213393">
        <w:t xml:space="preserve">This technical report outlines the design, deployment, and governance of a secure, compliant cloud </w:t>
      </w:r>
      <w:r w:rsidRPr="05213393" w:rsidR="52CCED66">
        <w:t xml:space="preserve">infrastructure. It was </w:t>
      </w:r>
      <w:r w:rsidRPr="05213393">
        <w:t xml:space="preserve">developed on Amazon Web Services (AWS) </w:t>
      </w:r>
      <w:r w:rsidRPr="05213393" w:rsidR="41303C25">
        <w:t>to</w:t>
      </w:r>
      <w:r w:rsidRPr="05213393">
        <w:t xml:space="preserve"> achieve NHS </w:t>
      </w:r>
      <w:r w:rsidRPr="05213393" w:rsidR="5996F4FB">
        <w:t>Data Security and Protection Toolkit (DSPT) compliance within 90 days</w:t>
      </w:r>
      <w:r w:rsidRPr="05213393" w:rsidR="5BC47F80">
        <w:t xml:space="preserve"> for MediCore Health Systems. </w:t>
      </w:r>
      <w:r w:rsidRPr="05213393" w:rsidR="6B8446BD">
        <w:t>T</w:t>
      </w:r>
      <w:r w:rsidRPr="05213393" w:rsidR="5BC47F80">
        <w:t>he architecture enforces stick network isolation through a three-tier subnet topolo</w:t>
      </w:r>
      <w:r w:rsidRPr="05213393" w:rsidR="08248CDF">
        <w:t>gy spanning the eu-west-2 region</w:t>
      </w:r>
      <w:r w:rsidRPr="05213393" w:rsidR="484B95A4">
        <w:t xml:space="preserve">, </w:t>
      </w:r>
      <w:r w:rsidRPr="05213393" w:rsidR="22DF450A">
        <w:t>so it can</w:t>
      </w:r>
      <w:r w:rsidRPr="05213393" w:rsidR="484B95A4">
        <w:t xml:space="preserve"> manage 140,000 sensitive electronic health records.</w:t>
      </w:r>
    </w:p>
    <w:p w:rsidR="26833545" w:rsidP="05213393" w:rsidRDefault="26833545" w14:paraId="45203287" w14:textId="086AFBF5">
      <w:r w:rsidRPr="05213393">
        <w:t xml:space="preserve">Three fundamental security decisions guided the architecture of this </w:t>
      </w:r>
      <w:r w:rsidRPr="05213393" w:rsidR="2ABA05F4">
        <w:t>deployment</w:t>
      </w:r>
      <w:r w:rsidRPr="05213393">
        <w:t xml:space="preserve">: the </w:t>
      </w:r>
      <w:r w:rsidRPr="05213393" w:rsidR="72E31071">
        <w:t>establishment</w:t>
      </w:r>
      <w:r w:rsidRPr="05213393">
        <w:t xml:space="preserve"> of an explicit default-deny perimeter </w:t>
      </w:r>
      <w:r w:rsidRPr="05213393" w:rsidR="5624058F">
        <w:t>through</w:t>
      </w:r>
      <w:r w:rsidRPr="05213393">
        <w:t xml:space="preserve"> AWS Security Groups, the isolation of the PostgreSQL clinical database from </w:t>
      </w:r>
      <w:r w:rsidRPr="05213393" w:rsidR="26109A2B">
        <w:t>the public internet, and the integration of audit trails usings AWS CloudTrail and CloudWatch.</w:t>
      </w:r>
      <w:r w:rsidRPr="05213393" w:rsidR="5A62742E">
        <w:t xml:space="preserve"> These controls establish a defence-in-depth posture, which significantly reduces operation exposure. </w:t>
      </w:r>
      <w:r w:rsidRPr="05213393" w:rsidR="649068E0">
        <w:t>The system minimises security risks without compromising the speed or flexibility of rapid software delivery cycles by using these safeguards within an Agi</w:t>
      </w:r>
      <w:r w:rsidRPr="05213393" w:rsidR="792D1883">
        <w:t xml:space="preserve">le development framework. </w:t>
      </w:r>
    </w:p>
    <w:p w:rsidR="792D1883" w:rsidP="05213393" w:rsidRDefault="792D1883" w14:paraId="31B2BB11" w14:textId="1A79F446">
      <w:r w:rsidRPr="67484E3D">
        <w:t xml:space="preserve">These architectural controls not only reduce technical </w:t>
      </w:r>
      <w:r w:rsidRPr="67484E3D" w:rsidR="07976232">
        <w:t>risk but</w:t>
      </w:r>
      <w:r w:rsidRPr="67484E3D">
        <w:t xml:space="preserve"> fulfil critical statutory mandates under Article 32 of the UK GDPR</w:t>
      </w:r>
      <w:r w:rsidRPr="67484E3D" w:rsidR="61F5CFA7">
        <w:t xml:space="preserve"> (GDPR, 2016)</w:t>
      </w:r>
      <w:r w:rsidRPr="67484E3D" w:rsidR="4F103C3A">
        <w:t>. Specifically, guarantee</w:t>
      </w:r>
      <w:r w:rsidRPr="67484E3D" w:rsidR="39CF6F4F">
        <w:t>ing</w:t>
      </w:r>
      <w:r w:rsidRPr="67484E3D" w:rsidR="4F103C3A">
        <w:t xml:space="preserve"> end-to-end encryption for special category diagnostic data, support</w:t>
      </w:r>
      <w:r w:rsidRPr="67484E3D" w:rsidR="4A60553F">
        <w:t>ing</w:t>
      </w:r>
      <w:r w:rsidRPr="67484E3D" w:rsidR="4F103C3A">
        <w:t xml:space="preserve"> continuous system integrity verification and </w:t>
      </w:r>
      <w:r w:rsidRPr="67484E3D" w:rsidR="64788C8D">
        <w:t>ensuring</w:t>
      </w:r>
      <w:r w:rsidRPr="67484E3D" w:rsidR="4F103C3A">
        <w:t xml:space="preserve"> localised operational resilience. </w:t>
      </w:r>
    </w:p>
    <w:p w:rsidR="4946206D" w:rsidP="05213393" w:rsidRDefault="4946206D" w14:paraId="0F0347EF" w14:textId="6355AACE">
      <w:r w:rsidRPr="05213393">
        <w:t xml:space="preserve">However, </w:t>
      </w:r>
      <w:r w:rsidRPr="05213393" w:rsidR="72799DA2">
        <w:t>a secure infrastructure alone cannot take away the factor of human risks, demonstrated by high-profile industry breaches such as the</w:t>
      </w:r>
      <w:r w:rsidRPr="05213393" w:rsidR="05248A72">
        <w:t xml:space="preserve"> ransomware attack on</w:t>
      </w:r>
      <w:r w:rsidRPr="05213393" w:rsidR="72799DA2">
        <w:t xml:space="preserve"> Advanced Computer Software</w:t>
      </w:r>
      <w:r w:rsidRPr="05213393" w:rsidR="436251A6">
        <w:t xml:space="preserve"> Group Ltd</w:t>
      </w:r>
      <w:r w:rsidRPr="05213393" w:rsidR="65615A00">
        <w:t xml:space="preserve"> (Information Commissioner’s Office (ICO), 2025</w:t>
      </w:r>
      <w:r w:rsidRPr="05213393" w:rsidR="134E8D1E">
        <w:t>)</w:t>
      </w:r>
      <w:r w:rsidRPr="05213393" w:rsidR="600BB79A">
        <w:t xml:space="preserve">. This report outlines a </w:t>
      </w:r>
      <w:r w:rsidRPr="05213393" w:rsidR="67CAC996">
        <w:t>comprehensive</w:t>
      </w:r>
      <w:r w:rsidRPr="05213393" w:rsidR="600BB79A">
        <w:t xml:space="preserve"> cybersecurity awareness campaign tailored for MediCore’s 85 clinical staff members to address this vulnerability. This initiative protects </w:t>
      </w:r>
      <w:r w:rsidRPr="05213393" w:rsidR="1C8772CE">
        <w:t>institutional tryst, ensures long-term regulatory compliance and reinforced MediCore’s overall security cultures by addressing technical safeguards and human behaviour si</w:t>
      </w:r>
      <w:r w:rsidRPr="05213393" w:rsidR="0B760EB2">
        <w:t>de</w:t>
      </w:r>
      <w:r w:rsidRPr="05213393" w:rsidR="1C8772CE">
        <w:t xml:space="preserve">-by-side. </w:t>
      </w:r>
    </w:p>
    <w:p w:rsidR="05213393" w:rsidP="05213393" w:rsidRDefault="05213393" w14:paraId="7938E716" w14:textId="7C9431CB"/>
    <w:p w:rsidR="10C726A8" w:rsidP="05213393" w:rsidRDefault="10C726A8" w14:paraId="06A09654" w14:textId="567BEE95">
      <w:pPr>
        <w:jc w:val="center"/>
      </w:pPr>
      <w:r w:rsidRPr="05213393">
        <w:rPr>
          <w:b/>
          <w:bCs/>
          <w:sz w:val="24"/>
          <w:szCs w:val="24"/>
          <w:u w:val="single"/>
        </w:rPr>
        <w:t>B2. Architecture Diagram &amp; Justification</w:t>
      </w:r>
    </w:p>
    <w:p w:rsidR="05213393" w:rsidP="05213393" w:rsidRDefault="05213393" w14:paraId="6BC0858A" w14:textId="0286D7BA">
      <w:pPr>
        <w:jc w:val="center"/>
        <w:rPr>
          <w:b/>
          <w:bCs/>
          <w:sz w:val="24"/>
          <w:szCs w:val="24"/>
          <w:u w:val="single"/>
        </w:rPr>
      </w:pPr>
    </w:p>
    <w:p w:rsidR="674435A5" w:rsidP="05213393" w:rsidRDefault="674435A5" w14:paraId="69D4151A" w14:textId="6849D190">
      <w:r w:rsidRPr="05213393">
        <w:rPr>
          <w:b/>
          <w:bCs/>
          <w:sz w:val="24"/>
          <w:szCs w:val="24"/>
          <w:u w:val="single"/>
        </w:rPr>
        <w:t>Architecture Diagram</w:t>
      </w:r>
    </w:p>
    <w:p w:rsidR="00BB55C6" w:rsidP="00BB55C6" w:rsidRDefault="00BB55C6" w14:paraId="15744199" w14:textId="13FE2B59">
      <w:pPr>
        <w:rPr>
          <w:b/>
          <w:bCs/>
          <w:sz w:val="24"/>
          <w:szCs w:val="24"/>
          <w:u w:val="single"/>
        </w:rPr>
      </w:pPr>
      <w:r w:rsidRPr="00BB55C6">
        <w:rPr>
          <w:b/>
          <w:bCs/>
          <w:noProof/>
          <w:sz w:val="24"/>
          <w:szCs w:val="24"/>
          <w:u w:val="single"/>
        </w:rPr>
        <w:lastRenderedPageBreak/>
        <w:drawing>
          <wp:inline distT="0" distB="0" distL="0" distR="0" wp14:anchorId="3DCA5038" wp14:editId="5BD7742E">
            <wp:extent cx="5731510" cy="3619500"/>
            <wp:effectExtent l="0" t="0" r="2540" b="0"/>
            <wp:docPr id="45965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rsidRPr="00A4738F" w:rsidR="00AA69EE" w:rsidP="00BB55C6" w:rsidRDefault="00A4738F" w14:paraId="71B3E3FC" w14:textId="2F0DB201">
      <w:pPr>
        <w:rPr>
          <w:b/>
          <w:bCs/>
          <w:i/>
          <w:iCs/>
        </w:rPr>
      </w:pPr>
      <w:r>
        <w:rPr>
          <w:b/>
          <w:bCs/>
          <w:i/>
          <w:iCs/>
        </w:rPr>
        <w:t xml:space="preserve">Figure 1 – </w:t>
      </w:r>
      <w:proofErr w:type="spellStart"/>
      <w:r>
        <w:rPr>
          <w:b/>
          <w:bCs/>
          <w:i/>
          <w:iCs/>
        </w:rPr>
        <w:t>MediCore</w:t>
      </w:r>
      <w:proofErr w:type="spellEnd"/>
      <w:r>
        <w:rPr>
          <w:b/>
          <w:bCs/>
          <w:i/>
          <w:iCs/>
        </w:rPr>
        <w:t xml:space="preserve"> Architecture Diagram</w:t>
      </w:r>
      <w:r w:rsidR="00825B1B">
        <w:rPr>
          <w:b/>
          <w:bCs/>
          <w:i/>
          <w:iCs/>
        </w:rPr>
        <w:t xml:space="preserve"> (See Appendix A)</w:t>
      </w:r>
    </w:p>
    <w:p w:rsidR="674435A5" w:rsidP="05213393" w:rsidRDefault="674435A5" w14:paraId="5C4E4D59" w14:textId="163F30FC">
      <w:r w:rsidRPr="05213393">
        <w:rPr>
          <w:b/>
          <w:bCs/>
          <w:sz w:val="24"/>
          <w:szCs w:val="24"/>
          <w:u w:val="single"/>
        </w:rPr>
        <w:t>Boundary Protections</w:t>
      </w:r>
    </w:p>
    <w:p w:rsidR="409B6B00" w:rsidP="05213393" w:rsidRDefault="409B6B00" w14:paraId="7DB805A5" w14:textId="02EF9EFE">
      <w:r w:rsidRPr="05213393">
        <w:t>The virtual architecture, which was deployed leverages an explicit three-tier isolation model within a dedicated Vir</w:t>
      </w:r>
      <w:r w:rsidRPr="05213393" w:rsidR="298DE54C">
        <w:t>tual Privat</w:t>
      </w:r>
      <w:r w:rsidRPr="05213393" w:rsidR="53FACE6D">
        <w:t>e</w:t>
      </w:r>
      <w:r w:rsidRPr="05213393" w:rsidR="298DE54C">
        <w:t xml:space="preserve"> Cloud (VPC) to restrict lateral movement and establish network boundaries</w:t>
      </w:r>
      <w:r w:rsidRPr="05213393" w:rsidR="7C6ABDC9">
        <w:t xml:space="preserve">: </w:t>
      </w:r>
    </w:p>
    <w:p w:rsidR="7C6ABDC9" w:rsidP="05213393" w:rsidRDefault="7C6ABDC9" w14:paraId="1F913291" w14:textId="688C397E">
      <w:pPr>
        <w:pStyle w:val="ListParagraph"/>
        <w:numPr>
          <w:ilvl w:val="0"/>
          <w:numId w:val="10"/>
        </w:numPr>
      </w:pPr>
      <w:r w:rsidRPr="05213393">
        <w:rPr>
          <w:b/>
          <w:bCs/>
        </w:rPr>
        <w:t>Public Subnet (10.0.1.0/24 &amp;</w:t>
      </w:r>
      <w:r w:rsidRPr="05213393" w:rsidR="2ED3FD04">
        <w:rPr>
          <w:b/>
          <w:bCs/>
        </w:rPr>
        <w:t xml:space="preserve"> 10.0.4.0/24): </w:t>
      </w:r>
      <w:r w:rsidRPr="05213393" w:rsidR="2ED3FD04">
        <w:t xml:space="preserve">Hosts the public-facing Application Load Balancer (ALB) and an isolated administrative </w:t>
      </w:r>
      <w:r w:rsidRPr="05213393" w:rsidR="1ED994C4">
        <w:t xml:space="preserve">Bastion-Host. Inbound traffic to the bastion is bound via security groups (Bastion-SG) to accept port 22 connections only from the administrator’s authenticated source IP Address. </w:t>
      </w:r>
    </w:p>
    <w:p w:rsidR="1ED994C4" w:rsidP="05213393" w:rsidRDefault="1ED994C4" w14:paraId="4468B5C3" w14:textId="0CDEB195">
      <w:pPr>
        <w:pStyle w:val="ListParagraph"/>
        <w:numPr>
          <w:ilvl w:val="0"/>
          <w:numId w:val="10"/>
        </w:numPr>
      </w:pPr>
      <w:r w:rsidRPr="05213393">
        <w:rPr>
          <w:b/>
          <w:bCs/>
        </w:rPr>
        <w:t>Private Subnet (10.0.2.0/24, 10.0.6.0/24, 10.0.7.0/24):</w:t>
      </w:r>
      <w:r w:rsidRPr="05213393" w:rsidR="4BEC19CE">
        <w:rPr>
          <w:b/>
          <w:bCs/>
        </w:rPr>
        <w:t xml:space="preserve"> </w:t>
      </w:r>
      <w:r w:rsidRPr="05213393" w:rsidR="16030EE7">
        <w:t xml:space="preserve">Houses the active application tier running </w:t>
      </w:r>
      <w:bookmarkStart w:name="_Int_HNOqm4hf" w:id="0"/>
      <w:r w:rsidRPr="05213393" w:rsidR="16030EE7">
        <w:t>Web-Server</w:t>
      </w:r>
      <w:bookmarkEnd w:id="0"/>
      <w:r w:rsidRPr="05213393" w:rsidR="16030EE7">
        <w:t xml:space="preserve"> EC2 instances managed under a multi-AZ Auto Scaling Group. These instances have no public IP addres</w:t>
      </w:r>
      <w:r w:rsidRPr="05213393" w:rsidR="7ED989C4">
        <w:t xml:space="preserve">ses, which prevents direct inbound internet exposure. The outbound web connectivity is established through an AWS NAT Gateway, which allows instances to securely </w:t>
      </w:r>
      <w:r w:rsidRPr="05213393" w:rsidR="4B925FA8">
        <w:t>retrieve</w:t>
      </w:r>
      <w:r w:rsidRPr="05213393" w:rsidR="7ED989C4">
        <w:t xml:space="preserve"> operating system patches and dependencies with</w:t>
      </w:r>
      <w:r w:rsidRPr="05213393" w:rsidR="04869779">
        <w:t xml:space="preserve">out exposing internal network interfaces. </w:t>
      </w:r>
      <w:r w:rsidRPr="05213393" w:rsidR="7ED989C4">
        <w:t xml:space="preserve"> </w:t>
      </w:r>
    </w:p>
    <w:p w:rsidR="304B20EB" w:rsidP="05213393" w:rsidRDefault="304B20EB" w14:paraId="15E36127" w14:textId="174D0295">
      <w:pPr>
        <w:pStyle w:val="ListParagraph"/>
        <w:numPr>
          <w:ilvl w:val="0"/>
          <w:numId w:val="10"/>
        </w:numPr>
      </w:pPr>
      <w:r w:rsidRPr="05213393">
        <w:rPr>
          <w:b/>
          <w:bCs/>
        </w:rPr>
        <w:t xml:space="preserve">Restricted Subnet (10.0.3.0/24): </w:t>
      </w:r>
      <w:r w:rsidRPr="05213393" w:rsidR="752DA683">
        <w:t xml:space="preserve">Reserved for the MediCore-ClinicalDB managed PostgreSQL instance. This subnet denies all internet routes, both outbound and inbound. </w:t>
      </w:r>
      <w:r w:rsidRPr="05213393" w:rsidR="6418C530">
        <w:t xml:space="preserve">Incoming traffic on port 5432 is dictated </w:t>
      </w:r>
      <w:r w:rsidRPr="05213393" w:rsidR="65BDA7E1">
        <w:t>through</w:t>
      </w:r>
      <w:r w:rsidRPr="05213393" w:rsidR="6418C530">
        <w:t xml:space="preserve"> boundary enforcement via the Database-SG</w:t>
      </w:r>
      <w:r w:rsidRPr="05213393" w:rsidR="66798CC9">
        <w:t xml:space="preserve">, only allowing </w:t>
      </w:r>
      <w:r w:rsidRPr="05213393" w:rsidR="6418C530">
        <w:t>authorised traffic</w:t>
      </w:r>
      <w:r w:rsidRPr="05213393" w:rsidR="5BE3FD10">
        <w:t xml:space="preserve"> </w:t>
      </w:r>
      <w:r w:rsidRPr="05213393" w:rsidR="6418C530">
        <w:t xml:space="preserve">which </w:t>
      </w:r>
      <w:r w:rsidRPr="05213393" w:rsidR="6AE927CA">
        <w:t>originates</w:t>
      </w:r>
      <w:r w:rsidRPr="05213393" w:rsidR="6418C530">
        <w:t xml:space="preserve"> from the private IP space of the </w:t>
      </w:r>
      <w:r w:rsidRPr="05213393" w:rsidR="66B92089">
        <w:t>Webserver</w:t>
      </w:r>
      <w:r w:rsidRPr="05213393" w:rsidR="6418C530">
        <w:t>-SG</w:t>
      </w:r>
      <w:r w:rsidRPr="05213393" w:rsidR="44F79858">
        <w:t xml:space="preserve">, mitigating direct injection attempts. </w:t>
      </w:r>
    </w:p>
    <w:p w:rsidR="33156EE4" w:rsidP="05213393" w:rsidRDefault="33156EE4" w14:paraId="3D2B2C7C" w14:textId="6A4B70FB">
      <w:r w:rsidRPr="05213393">
        <w:t xml:space="preserve">According to the National </w:t>
      </w:r>
      <w:r w:rsidRPr="05213393" w:rsidR="49D3B52F">
        <w:t>Institutes</w:t>
      </w:r>
      <w:r w:rsidRPr="05213393">
        <w:t xml:space="preserve"> of Standards and Technology (NIST SP 800-207, 2020), enforcing strict network perimeter segmentation and micro-segmentation between computing components is </w:t>
      </w:r>
      <w:r w:rsidRPr="05213393" w:rsidR="53FB24A8">
        <w:t>a fundamental principle</w:t>
      </w:r>
      <w:r w:rsidRPr="05213393">
        <w:t xml:space="preserve"> of </w:t>
      </w:r>
      <w:r w:rsidRPr="05213393" w:rsidR="11F810E7">
        <w:t>Z</w:t>
      </w:r>
      <w:r w:rsidRPr="05213393">
        <w:t xml:space="preserve">ero </w:t>
      </w:r>
      <w:r w:rsidRPr="05213393" w:rsidR="5C8AB7D4">
        <w:t>T</w:t>
      </w:r>
      <w:r w:rsidRPr="05213393">
        <w:t xml:space="preserve">rust </w:t>
      </w:r>
      <w:r w:rsidRPr="05213393" w:rsidR="1CBF466D">
        <w:t>A</w:t>
      </w:r>
      <w:r w:rsidRPr="05213393">
        <w:t>rchitecture, prevent</w:t>
      </w:r>
      <w:r w:rsidRPr="05213393" w:rsidR="29B7A094">
        <w:t>ing unauthorised lateral movement during infrastructure breach.</w:t>
      </w:r>
    </w:p>
    <w:p w:rsidR="674435A5" w:rsidP="05213393" w:rsidRDefault="674435A5" w14:paraId="19C95CB3" w14:textId="7EA8B91C">
      <w:r w:rsidRPr="05213393">
        <w:rPr>
          <w:b/>
          <w:bCs/>
          <w:sz w:val="24"/>
          <w:szCs w:val="24"/>
          <w:u w:val="single"/>
        </w:rPr>
        <w:lastRenderedPageBreak/>
        <w:t>Free Tier Limitations</w:t>
      </w:r>
    </w:p>
    <w:p w:rsidR="1412A273" w:rsidP="05213393" w:rsidRDefault="1412A273" w14:paraId="04A1A114" w14:textId="1FF514A3">
      <w:r w:rsidRPr="67484E3D">
        <w:t xml:space="preserve">Prototype compromises were </w:t>
      </w:r>
      <w:r w:rsidRPr="67484E3D" w:rsidR="3BA0D0D6">
        <w:t>structurall</w:t>
      </w:r>
      <w:r w:rsidRPr="67484E3D" w:rsidR="2F16F734">
        <w:t>y</w:t>
      </w:r>
      <w:r w:rsidRPr="67484E3D">
        <w:t xml:space="preserve"> documented and mapped to production-equivalent metrics to stimulate an enterprise environment </w:t>
      </w:r>
      <w:r w:rsidRPr="67484E3D" w:rsidR="3B6E3DDD">
        <w:t>under</w:t>
      </w:r>
      <w:r w:rsidRPr="67484E3D">
        <w:t xml:space="preserve"> academic AWS Educate and Free Tier restrictions</w:t>
      </w:r>
      <w:r w:rsidRPr="67484E3D" w:rsidR="2D43A0EC">
        <w:t xml:space="preserve">: </w:t>
      </w:r>
    </w:p>
    <w:p w:rsidR="2D43A0EC" w:rsidP="05213393" w:rsidRDefault="2D43A0EC" w14:paraId="453E3EF9" w14:textId="1A1C1673">
      <w:pPr>
        <w:pStyle w:val="ListParagraph"/>
        <w:numPr>
          <w:ilvl w:val="0"/>
          <w:numId w:val="9"/>
        </w:numPr>
      </w:pPr>
      <w:r w:rsidRPr="05213393">
        <w:rPr>
          <w:b/>
          <w:bCs/>
        </w:rPr>
        <w:t xml:space="preserve">Instance Scaling: </w:t>
      </w:r>
      <w:r w:rsidRPr="05213393">
        <w:t xml:space="preserve">The </w:t>
      </w:r>
      <w:r w:rsidRPr="05213393" w:rsidR="663A4BC7">
        <w:t>architecture</w:t>
      </w:r>
      <w:r w:rsidRPr="05213393">
        <w:t xml:space="preserve"> leverages t</w:t>
      </w:r>
      <w:bookmarkStart w:name="_Int_6JA4aUok" w:id="1"/>
      <w:r w:rsidRPr="05213393">
        <w:t>3.micro</w:t>
      </w:r>
      <w:bookmarkEnd w:id="1"/>
      <w:r w:rsidRPr="05213393">
        <w:t xml:space="preserve"> computing nodes and a db.t</w:t>
      </w:r>
      <w:bookmarkStart w:name="_Int_cIAQ4MWL" w:id="2"/>
      <w:r w:rsidRPr="05213393">
        <w:t>3.micro</w:t>
      </w:r>
      <w:bookmarkEnd w:id="2"/>
      <w:r w:rsidRPr="05213393">
        <w:t xml:space="preserve"> database instance. A production deployment serving three NHS trust require enterprise-grade compute, such as m</w:t>
      </w:r>
      <w:r w:rsidRPr="05213393" w:rsidR="7716C656">
        <w:t>5. xlarge</w:t>
      </w:r>
      <w:r w:rsidRPr="05213393">
        <w:t xml:space="preserve"> EC2 instances and an RDS </w:t>
      </w:r>
      <w:r w:rsidRPr="05213393" w:rsidR="74609922">
        <w:t xml:space="preserve">db.m5.2xlarge </w:t>
      </w:r>
      <w:bookmarkStart w:name="_Int_i5f7Q0Rc" w:id="3"/>
      <w:r w:rsidRPr="05213393" w:rsidR="74609922">
        <w:t>Multi-AZ</w:t>
      </w:r>
      <w:bookmarkEnd w:id="3"/>
      <w:r w:rsidRPr="05213393" w:rsidR="74609922">
        <w:t xml:space="preserve"> cluster to </w:t>
      </w:r>
      <w:r w:rsidRPr="05213393" w:rsidR="2250CBE7">
        <w:t>deliver</w:t>
      </w:r>
      <w:r w:rsidRPr="05213393" w:rsidR="74609922">
        <w:t xml:space="preserve"> high </w:t>
      </w:r>
      <w:r w:rsidRPr="05213393" w:rsidR="073E5E2C">
        <w:t>inputs and outputs, as well as a dedicated</w:t>
      </w:r>
      <w:r w:rsidRPr="05213393" w:rsidR="74609922">
        <w:t xml:space="preserve"> EBS </w:t>
      </w:r>
      <w:r w:rsidRPr="05213393" w:rsidR="2C6C5CE5">
        <w:t>bandwidth</w:t>
      </w:r>
      <w:r w:rsidRPr="05213393" w:rsidR="74609922">
        <w:t xml:space="preserve">. </w:t>
      </w:r>
    </w:p>
    <w:p w:rsidR="2F3F5565" w:rsidP="05213393" w:rsidRDefault="2F3F5565" w14:paraId="3E68DE52" w14:textId="675BAE0C">
      <w:pPr>
        <w:pStyle w:val="ListParagraph"/>
        <w:numPr>
          <w:ilvl w:val="0"/>
          <w:numId w:val="9"/>
        </w:numPr>
      </w:pPr>
      <w:r w:rsidRPr="05213393">
        <w:rPr>
          <w:b/>
          <w:bCs/>
        </w:rPr>
        <w:t xml:space="preserve">Backup Retention: </w:t>
      </w:r>
      <w:r w:rsidRPr="05213393">
        <w:t>Production baselines require a mi</w:t>
      </w:r>
      <w:r w:rsidRPr="05213393" w:rsidR="4DE3614C">
        <w:t xml:space="preserve">nimum </w:t>
      </w:r>
      <w:r w:rsidRPr="05213393">
        <w:t xml:space="preserve">30-day retention scheme with automated cross-region replication to meet NHS business continuity </w:t>
      </w:r>
      <w:r w:rsidRPr="05213393" w:rsidR="5A32603F">
        <w:t>standards;</w:t>
      </w:r>
      <w:r w:rsidRPr="05213393">
        <w:t xml:space="preserve"> </w:t>
      </w:r>
      <w:r w:rsidRPr="05213393" w:rsidR="3CAE5C61">
        <w:t>however,</w:t>
      </w:r>
      <w:r w:rsidRPr="05213393">
        <w:t xml:space="preserve"> the AWS environment </w:t>
      </w:r>
      <w:r w:rsidRPr="05213393" w:rsidR="38802605">
        <w:t>restricts</w:t>
      </w:r>
      <w:r w:rsidRPr="05213393" w:rsidR="190535D6">
        <w:t xml:space="preserve"> automated RDS snapshot retention configurations to a single day.</w:t>
      </w:r>
    </w:p>
    <w:p w:rsidR="674435A5" w:rsidP="05213393" w:rsidRDefault="674435A5" w14:paraId="0A2D59A3" w14:textId="3149B48D">
      <w:r w:rsidRPr="05213393">
        <w:rPr>
          <w:b/>
          <w:bCs/>
          <w:sz w:val="24"/>
          <w:szCs w:val="24"/>
          <w:u w:val="single"/>
        </w:rPr>
        <w:t>Deployment Methodology</w:t>
      </w:r>
    </w:p>
    <w:p w:rsidR="6791A8D7" w:rsidP="05213393" w:rsidRDefault="6791A8D7" w14:paraId="393BB32E" w14:textId="78E2AC7C">
      <w:r w:rsidRPr="05213393">
        <w:t xml:space="preserve">To execute the cloud infrastructure deployment an agile scrum methodology was used. </w:t>
      </w:r>
      <w:r w:rsidRPr="05213393" w:rsidR="0FB6DB65">
        <w:t>Instead of treating security configuration as an afterthought or a final phase, a</w:t>
      </w:r>
      <w:r w:rsidRPr="05213393" w:rsidR="47CA41BD">
        <w:t>n agile approach allowed components to be delivered iteratively across short-two-week sprints</w:t>
      </w:r>
      <w:r w:rsidRPr="05213393" w:rsidR="71B16BD5">
        <w:t xml:space="preserve">. An example of this is Sprint </w:t>
      </w:r>
      <w:r w:rsidRPr="05213393" w:rsidR="77A5E3CE">
        <w:t>1</w:t>
      </w:r>
      <w:r w:rsidRPr="05213393" w:rsidR="71B16BD5">
        <w:t xml:space="preserve">, which </w:t>
      </w:r>
      <w:r w:rsidRPr="05213393" w:rsidR="70652A55">
        <w:t>established</w:t>
      </w:r>
      <w:r w:rsidRPr="05213393" w:rsidR="71B16BD5">
        <w:t xml:space="preserve"> core VPC boundaries</w:t>
      </w:r>
      <w:r w:rsidRPr="05213393" w:rsidR="2FB1B315">
        <w:t>,</w:t>
      </w:r>
      <w:r w:rsidRPr="05213393" w:rsidR="71B16BD5">
        <w:t xml:space="preserve"> and Bastion controls</w:t>
      </w:r>
      <w:r w:rsidRPr="05213393" w:rsidR="432F98F1">
        <w:t>; Sprint 2 was the implementation of an Internet Gateway and a Public Rout</w:t>
      </w:r>
      <w:r w:rsidRPr="05213393" w:rsidR="281515B7">
        <w:t xml:space="preserve">e Table; and Sprint 3 focused on creating the required security groups. </w:t>
      </w:r>
    </w:p>
    <w:p w:rsidR="6436D460" w:rsidP="05213393" w:rsidRDefault="6436D460" w14:paraId="45CCF076" w14:textId="2CE28B19">
      <w:r w:rsidRPr="67484E3D">
        <w:t xml:space="preserve">This framework </w:t>
      </w:r>
      <w:r w:rsidRPr="67484E3D" w:rsidR="005954F7">
        <w:t>accommodated</w:t>
      </w:r>
      <w:r w:rsidRPr="67484E3D">
        <w:t xml:space="preserve"> specific educational and environmental constraints. Since full access to the </w:t>
      </w:r>
      <w:r w:rsidRPr="67484E3D" w:rsidR="510601AF">
        <w:t>cloud</w:t>
      </w:r>
      <w:r w:rsidRPr="67484E3D">
        <w:t xml:space="preserve"> environment and external secure shell (SSH) capabilities were restricted to the university’s on-site network terminals, all</w:t>
      </w:r>
      <w:r w:rsidRPr="67484E3D" w:rsidR="11D810D4">
        <w:t xml:space="preserve"> deployment testing ha</w:t>
      </w:r>
      <w:r w:rsidRPr="67484E3D" w:rsidR="7F27CE92">
        <w:t>d</w:t>
      </w:r>
      <w:r w:rsidRPr="67484E3D" w:rsidR="11D810D4">
        <w:t xml:space="preserve"> to be highly focused. </w:t>
      </w:r>
      <w:r w:rsidRPr="67484E3D" w:rsidR="43674DC4">
        <w:t xml:space="preserve">Furthermore, the container security </w:t>
      </w:r>
      <w:r w:rsidRPr="67484E3D" w:rsidR="053F3FA0">
        <w:t>evaluation</w:t>
      </w:r>
      <w:r w:rsidRPr="67484E3D" w:rsidR="43674DC4">
        <w:t xml:space="preserve"> using a trivy vulnerability scan was one of the final tasks to be executed within the sprint once the terminal access was secured. </w:t>
      </w:r>
      <w:r w:rsidRPr="67484E3D" w:rsidR="52C093BF">
        <w:t>Therefore,</w:t>
      </w:r>
      <w:r w:rsidRPr="67484E3D" w:rsidR="43674DC4">
        <w:t xml:space="preserve"> ensuring that the final configuration was verified as production</w:t>
      </w:r>
      <w:r w:rsidRPr="67484E3D" w:rsidR="7C7FD832">
        <w:t xml:space="preserve">-ready before submission. </w:t>
      </w:r>
    </w:p>
    <w:p w:rsidR="05213393" w:rsidP="05213393" w:rsidRDefault="05213393" w14:paraId="4C05C645" w14:textId="57579F26"/>
    <w:p w:rsidR="767F798B" w:rsidP="05213393" w:rsidRDefault="767F798B" w14:paraId="63CC0408" w14:textId="69A59C85">
      <w:pPr>
        <w:jc w:val="center"/>
        <w:rPr>
          <w:b/>
          <w:bCs/>
          <w:sz w:val="24"/>
          <w:szCs w:val="24"/>
          <w:u w:val="single"/>
        </w:rPr>
      </w:pPr>
      <w:r w:rsidRPr="05213393">
        <w:rPr>
          <w:b/>
          <w:bCs/>
          <w:sz w:val="24"/>
          <w:szCs w:val="24"/>
          <w:u w:val="single"/>
        </w:rPr>
        <w:t>B3. Security Risk Register</w:t>
      </w:r>
    </w:p>
    <w:p w:rsidR="767F798B" w:rsidP="05213393" w:rsidRDefault="767F798B" w14:paraId="2696D66A" w14:textId="44D9FE23">
      <w:pPr>
        <w:rPr>
          <w:b/>
          <w:bCs/>
          <w:sz w:val="24"/>
          <w:szCs w:val="24"/>
          <w:u w:val="single"/>
        </w:rPr>
      </w:pPr>
      <w:r w:rsidRPr="05213393">
        <w:rPr>
          <w:b/>
          <w:bCs/>
          <w:sz w:val="24"/>
          <w:szCs w:val="24"/>
          <w:u w:val="single"/>
        </w:rPr>
        <w:t>Risk Assessment Table</w:t>
      </w:r>
    </w:p>
    <w:tbl>
      <w:tblPr>
        <w:tblStyle w:val="TableGrid"/>
        <w:tblW w:w="0" w:type="auto"/>
        <w:tblLook w:val="04A0" w:firstRow="1" w:lastRow="0" w:firstColumn="1" w:lastColumn="0" w:noHBand="0" w:noVBand="1"/>
      </w:tblPr>
      <w:tblGrid>
        <w:gridCol w:w="655"/>
        <w:gridCol w:w="1582"/>
        <w:gridCol w:w="1657"/>
        <w:gridCol w:w="993"/>
        <w:gridCol w:w="2450"/>
        <w:gridCol w:w="1679"/>
      </w:tblGrid>
      <w:tr w:rsidR="000B5AF5" w:rsidTr="00CB6C32" w14:paraId="12D6C204" w14:textId="77777777">
        <w:tc>
          <w:tcPr>
            <w:tcW w:w="655" w:type="dxa"/>
          </w:tcPr>
          <w:p w:rsidRPr="00845C3E" w:rsidR="000B5AF5" w:rsidP="00CB6C32" w:rsidRDefault="000B5AF5" w14:paraId="5D16FA99" w14:textId="77777777">
            <w:pPr>
              <w:rPr>
                <w:b/>
                <w:bCs/>
                <w:sz w:val="20"/>
                <w:szCs w:val="20"/>
              </w:rPr>
            </w:pPr>
            <w:r w:rsidRPr="00845C3E">
              <w:rPr>
                <w:b/>
                <w:bCs/>
                <w:sz w:val="20"/>
                <w:szCs w:val="20"/>
              </w:rPr>
              <w:t>Risk ID</w:t>
            </w:r>
          </w:p>
        </w:tc>
        <w:tc>
          <w:tcPr>
            <w:tcW w:w="1582" w:type="dxa"/>
          </w:tcPr>
          <w:p w:rsidRPr="00845C3E" w:rsidR="000B5AF5" w:rsidP="00CB6C32" w:rsidRDefault="000B5AF5" w14:paraId="5598A303" w14:textId="77777777">
            <w:pPr>
              <w:rPr>
                <w:b/>
                <w:bCs/>
                <w:sz w:val="20"/>
                <w:szCs w:val="20"/>
              </w:rPr>
            </w:pPr>
            <w:r w:rsidRPr="00845C3E">
              <w:rPr>
                <w:b/>
                <w:bCs/>
                <w:sz w:val="20"/>
                <w:szCs w:val="20"/>
              </w:rPr>
              <w:t>Risk Description</w:t>
            </w:r>
          </w:p>
        </w:tc>
        <w:tc>
          <w:tcPr>
            <w:tcW w:w="1657" w:type="dxa"/>
          </w:tcPr>
          <w:p w:rsidRPr="00845C3E" w:rsidR="000B5AF5" w:rsidP="00CB6C32" w:rsidRDefault="000B5AF5" w14:paraId="5BB2855A" w14:textId="77777777">
            <w:pPr>
              <w:rPr>
                <w:b/>
                <w:bCs/>
                <w:sz w:val="20"/>
                <w:szCs w:val="20"/>
              </w:rPr>
            </w:pPr>
            <w:r w:rsidRPr="00845C3E">
              <w:rPr>
                <w:b/>
                <w:bCs/>
                <w:sz w:val="20"/>
                <w:szCs w:val="20"/>
              </w:rPr>
              <w:t xml:space="preserve"> CIA Impact</w:t>
            </w:r>
          </w:p>
        </w:tc>
        <w:tc>
          <w:tcPr>
            <w:tcW w:w="993" w:type="dxa"/>
          </w:tcPr>
          <w:p w:rsidRPr="00845C3E" w:rsidR="000B5AF5" w:rsidP="00CB6C32" w:rsidRDefault="000B5AF5" w14:paraId="6AB2B0AC" w14:textId="77777777">
            <w:pPr>
              <w:rPr>
                <w:b/>
                <w:bCs/>
                <w:sz w:val="20"/>
                <w:szCs w:val="20"/>
              </w:rPr>
            </w:pPr>
            <w:r w:rsidRPr="00845C3E">
              <w:rPr>
                <w:b/>
                <w:bCs/>
                <w:sz w:val="20"/>
                <w:szCs w:val="20"/>
              </w:rPr>
              <w:t>Severity</w:t>
            </w:r>
          </w:p>
        </w:tc>
        <w:tc>
          <w:tcPr>
            <w:tcW w:w="2450" w:type="dxa"/>
          </w:tcPr>
          <w:p w:rsidRPr="00845C3E" w:rsidR="000B5AF5" w:rsidP="00CB6C32" w:rsidRDefault="000B5AF5" w14:paraId="6430B4A9" w14:textId="77777777">
            <w:pPr>
              <w:rPr>
                <w:b/>
                <w:bCs/>
                <w:sz w:val="20"/>
                <w:szCs w:val="20"/>
              </w:rPr>
            </w:pPr>
            <w:r w:rsidRPr="00845C3E">
              <w:rPr>
                <w:b/>
                <w:bCs/>
                <w:sz w:val="20"/>
                <w:szCs w:val="20"/>
              </w:rPr>
              <w:t xml:space="preserve"> Mitigation + Article/DSPT Citation</w:t>
            </w:r>
          </w:p>
        </w:tc>
        <w:tc>
          <w:tcPr>
            <w:tcW w:w="1679" w:type="dxa"/>
          </w:tcPr>
          <w:p w:rsidRPr="00845C3E" w:rsidR="000B5AF5" w:rsidP="00CB6C32" w:rsidRDefault="000B5AF5" w14:paraId="3B8FB31A" w14:textId="77777777">
            <w:pPr>
              <w:rPr>
                <w:b/>
                <w:bCs/>
                <w:sz w:val="20"/>
                <w:szCs w:val="20"/>
              </w:rPr>
            </w:pPr>
            <w:r w:rsidRPr="00845C3E">
              <w:rPr>
                <w:b/>
                <w:bCs/>
                <w:sz w:val="20"/>
                <w:szCs w:val="20"/>
              </w:rPr>
              <w:t>Screenshot Reference</w:t>
            </w:r>
          </w:p>
        </w:tc>
      </w:tr>
      <w:tr w:rsidR="000B5AF5" w:rsidTr="00CB6C32" w14:paraId="6AFB65ED" w14:textId="77777777">
        <w:tc>
          <w:tcPr>
            <w:tcW w:w="655" w:type="dxa"/>
          </w:tcPr>
          <w:p w:rsidRPr="00845C3E" w:rsidR="000B5AF5" w:rsidP="00CB6C32" w:rsidRDefault="000B5AF5" w14:paraId="53DDD790" w14:textId="77777777">
            <w:pPr>
              <w:rPr>
                <w:b/>
                <w:bCs/>
                <w:sz w:val="20"/>
                <w:szCs w:val="20"/>
              </w:rPr>
            </w:pPr>
            <w:r w:rsidRPr="00845C3E">
              <w:rPr>
                <w:b/>
                <w:bCs/>
                <w:sz w:val="20"/>
                <w:szCs w:val="20"/>
              </w:rPr>
              <w:t>R01</w:t>
            </w:r>
          </w:p>
        </w:tc>
        <w:tc>
          <w:tcPr>
            <w:tcW w:w="1582" w:type="dxa"/>
          </w:tcPr>
          <w:p w:rsidRPr="00845C3E" w:rsidR="000B5AF5" w:rsidP="00CB6C32" w:rsidRDefault="000B5AF5" w14:paraId="00A38D6D" w14:textId="77777777">
            <w:pPr>
              <w:rPr>
                <w:sz w:val="20"/>
                <w:szCs w:val="20"/>
              </w:rPr>
            </w:pPr>
            <w:r w:rsidRPr="00845C3E">
              <w:rPr>
                <w:sz w:val="20"/>
                <w:szCs w:val="20"/>
              </w:rPr>
              <w:t xml:space="preserve">Unencrypted data at rest within database layer leading to cleartext exposure during storage compromise. </w:t>
            </w:r>
          </w:p>
        </w:tc>
        <w:tc>
          <w:tcPr>
            <w:tcW w:w="1657" w:type="dxa"/>
          </w:tcPr>
          <w:p w:rsidRPr="00845C3E" w:rsidR="000B5AF5" w:rsidP="00CB6C32" w:rsidRDefault="000B5AF5" w14:paraId="1D754778" w14:textId="77777777">
            <w:pPr>
              <w:rPr>
                <w:sz w:val="20"/>
                <w:szCs w:val="20"/>
              </w:rPr>
            </w:pPr>
            <w:r w:rsidRPr="00845C3E">
              <w:rPr>
                <w:sz w:val="20"/>
                <w:szCs w:val="20"/>
              </w:rPr>
              <w:t>Confidentiality</w:t>
            </w:r>
          </w:p>
        </w:tc>
        <w:tc>
          <w:tcPr>
            <w:tcW w:w="993" w:type="dxa"/>
          </w:tcPr>
          <w:p w:rsidRPr="00845C3E" w:rsidR="000B5AF5" w:rsidP="00CB6C32" w:rsidRDefault="000B5AF5" w14:paraId="37439B44" w14:textId="77777777">
            <w:pPr>
              <w:rPr>
                <w:sz w:val="20"/>
                <w:szCs w:val="20"/>
              </w:rPr>
            </w:pPr>
            <w:r w:rsidRPr="00845C3E">
              <w:rPr>
                <w:sz w:val="20"/>
                <w:szCs w:val="20"/>
              </w:rPr>
              <w:t>Critical</w:t>
            </w:r>
          </w:p>
        </w:tc>
        <w:tc>
          <w:tcPr>
            <w:tcW w:w="2450" w:type="dxa"/>
          </w:tcPr>
          <w:p w:rsidRPr="00845C3E" w:rsidR="000B5AF5" w:rsidP="00CB6C32" w:rsidRDefault="000B5AF5" w14:paraId="37A8486C" w14:textId="77777777">
            <w:pPr>
              <w:rPr>
                <w:sz w:val="20"/>
                <w:szCs w:val="20"/>
              </w:rPr>
            </w:pPr>
            <w:r w:rsidRPr="00845C3E">
              <w:rPr>
                <w:sz w:val="20"/>
                <w:szCs w:val="20"/>
              </w:rPr>
              <w:t xml:space="preserve">AES-256 Storage Encryption. Enabled the AWS KMS storage encryption on the RDS PostgreSQL instance to ensure clinical tables are encrypted at rest. This satisfises UK GDPR Art.32(1)(a) and NHS DSPT Protection of Clinical Data. </w:t>
            </w:r>
          </w:p>
        </w:tc>
        <w:tc>
          <w:tcPr>
            <w:tcW w:w="1679" w:type="dxa"/>
          </w:tcPr>
          <w:p w:rsidRPr="00845C3E" w:rsidR="000B5AF5" w:rsidP="00CB6C32" w:rsidRDefault="000B5AF5" w14:paraId="4DEF28C1" w14:textId="77777777">
            <w:pPr>
              <w:rPr>
                <w:sz w:val="20"/>
                <w:szCs w:val="20"/>
              </w:rPr>
            </w:pPr>
            <w:r w:rsidRPr="00845C3E">
              <w:rPr>
                <w:sz w:val="20"/>
                <w:szCs w:val="20"/>
              </w:rPr>
              <w:t>51-rds-security-settings-part8.png</w:t>
            </w:r>
          </w:p>
        </w:tc>
      </w:tr>
      <w:tr w:rsidR="000B5AF5" w:rsidTr="00CB6C32" w14:paraId="20008BB4" w14:textId="77777777">
        <w:tc>
          <w:tcPr>
            <w:tcW w:w="655" w:type="dxa"/>
          </w:tcPr>
          <w:p w:rsidRPr="00845C3E" w:rsidR="000B5AF5" w:rsidP="00CB6C32" w:rsidRDefault="000B5AF5" w14:paraId="498231EE" w14:textId="77777777">
            <w:pPr>
              <w:rPr>
                <w:b/>
                <w:bCs/>
                <w:sz w:val="20"/>
                <w:szCs w:val="20"/>
              </w:rPr>
            </w:pPr>
            <w:r w:rsidRPr="00845C3E">
              <w:rPr>
                <w:b/>
                <w:bCs/>
                <w:sz w:val="20"/>
                <w:szCs w:val="20"/>
              </w:rPr>
              <w:t>R02</w:t>
            </w:r>
          </w:p>
        </w:tc>
        <w:tc>
          <w:tcPr>
            <w:tcW w:w="1582" w:type="dxa"/>
          </w:tcPr>
          <w:p w:rsidRPr="00845C3E" w:rsidR="000B5AF5" w:rsidP="00CB6C32" w:rsidRDefault="000B5AF5" w14:paraId="22C2429E" w14:textId="77777777">
            <w:pPr>
              <w:rPr>
                <w:sz w:val="20"/>
                <w:szCs w:val="20"/>
              </w:rPr>
            </w:pPr>
            <w:r w:rsidRPr="00845C3E">
              <w:rPr>
                <w:sz w:val="20"/>
                <w:szCs w:val="20"/>
              </w:rPr>
              <w:t xml:space="preserve">Unauthorised structural alterations to </w:t>
            </w:r>
            <w:r w:rsidRPr="00845C3E">
              <w:rPr>
                <w:sz w:val="20"/>
                <w:szCs w:val="20"/>
              </w:rPr>
              <w:lastRenderedPageBreak/>
              <w:t xml:space="preserve">security groups, opening critical ports (e.g., 22 or 5432) to the public internet. </w:t>
            </w:r>
          </w:p>
        </w:tc>
        <w:tc>
          <w:tcPr>
            <w:tcW w:w="1657" w:type="dxa"/>
          </w:tcPr>
          <w:p w:rsidRPr="00845C3E" w:rsidR="000B5AF5" w:rsidP="00CB6C32" w:rsidRDefault="000B5AF5" w14:paraId="118261FF" w14:textId="77777777">
            <w:pPr>
              <w:rPr>
                <w:sz w:val="20"/>
                <w:szCs w:val="20"/>
              </w:rPr>
            </w:pPr>
            <w:r w:rsidRPr="00845C3E">
              <w:rPr>
                <w:sz w:val="20"/>
                <w:szCs w:val="20"/>
              </w:rPr>
              <w:lastRenderedPageBreak/>
              <w:t>Integrity</w:t>
            </w:r>
          </w:p>
        </w:tc>
        <w:tc>
          <w:tcPr>
            <w:tcW w:w="993" w:type="dxa"/>
          </w:tcPr>
          <w:p w:rsidRPr="00845C3E" w:rsidR="000B5AF5" w:rsidP="00CB6C32" w:rsidRDefault="000B5AF5" w14:paraId="51F628C3" w14:textId="77777777">
            <w:pPr>
              <w:rPr>
                <w:sz w:val="20"/>
                <w:szCs w:val="20"/>
              </w:rPr>
            </w:pPr>
            <w:r w:rsidRPr="00845C3E">
              <w:rPr>
                <w:sz w:val="20"/>
                <w:szCs w:val="20"/>
              </w:rPr>
              <w:t>High</w:t>
            </w:r>
          </w:p>
        </w:tc>
        <w:tc>
          <w:tcPr>
            <w:tcW w:w="2450" w:type="dxa"/>
          </w:tcPr>
          <w:p w:rsidRPr="00845C3E" w:rsidR="000B5AF5" w:rsidP="00CB6C32" w:rsidRDefault="000B5AF5" w14:paraId="6B86925C" w14:textId="0B53AAF6">
            <w:pPr>
              <w:rPr>
                <w:sz w:val="20"/>
                <w:szCs w:val="20"/>
              </w:rPr>
            </w:pPr>
            <w:r w:rsidRPr="00845C3E">
              <w:rPr>
                <w:sz w:val="20"/>
                <w:szCs w:val="20"/>
              </w:rPr>
              <w:t xml:space="preserve">Firewall Monitoring. A CloudWatch Metric Filter (SecurityGroupChanges) </w:t>
            </w:r>
            <w:r w:rsidRPr="00845C3E">
              <w:rPr>
                <w:sz w:val="20"/>
                <w:szCs w:val="20"/>
              </w:rPr>
              <w:lastRenderedPageBreak/>
              <w:t xml:space="preserve">was configured to detect AWS API calls for modifications. This </w:t>
            </w:r>
            <w:r w:rsidRPr="00845C3E" w:rsidR="002564FE">
              <w:rPr>
                <w:sz w:val="20"/>
                <w:szCs w:val="20"/>
              </w:rPr>
              <w:t>triggers</w:t>
            </w:r>
            <w:r w:rsidRPr="00845C3E">
              <w:rPr>
                <w:sz w:val="20"/>
                <w:szCs w:val="20"/>
              </w:rPr>
              <w:t xml:space="preserve"> an instant SNS alert to the configuration team (associated email), which satisfies UK GDPR Art.32(1)(b) and Cyber </w:t>
            </w:r>
            <w:r w:rsidRPr="00845C3E" w:rsidR="002564FE">
              <w:rPr>
                <w:sz w:val="20"/>
                <w:szCs w:val="20"/>
              </w:rPr>
              <w:t>Essentials</w:t>
            </w:r>
            <w:r w:rsidRPr="00845C3E">
              <w:rPr>
                <w:sz w:val="20"/>
                <w:szCs w:val="20"/>
              </w:rPr>
              <w:t xml:space="preserve"> Plus secure configuration. </w:t>
            </w:r>
          </w:p>
        </w:tc>
        <w:tc>
          <w:tcPr>
            <w:tcW w:w="1679" w:type="dxa"/>
          </w:tcPr>
          <w:p w:rsidRPr="00845C3E" w:rsidR="000B5AF5" w:rsidP="00CB6C32" w:rsidRDefault="000B5AF5" w14:paraId="24A9C53D" w14:textId="77777777">
            <w:pPr>
              <w:rPr>
                <w:sz w:val="20"/>
                <w:szCs w:val="20"/>
              </w:rPr>
            </w:pPr>
            <w:r w:rsidRPr="00845C3E">
              <w:rPr>
                <w:sz w:val="20"/>
                <w:szCs w:val="20"/>
              </w:rPr>
              <w:lastRenderedPageBreak/>
              <w:t>76-securitygroup-alarm.png</w:t>
            </w:r>
          </w:p>
        </w:tc>
      </w:tr>
      <w:tr w:rsidR="000B5AF5" w:rsidTr="00CB6C32" w14:paraId="3F6B2FCA" w14:textId="77777777">
        <w:tc>
          <w:tcPr>
            <w:tcW w:w="655" w:type="dxa"/>
          </w:tcPr>
          <w:p w:rsidRPr="00845C3E" w:rsidR="000B5AF5" w:rsidP="00CB6C32" w:rsidRDefault="000B5AF5" w14:paraId="4FFC4A5D" w14:textId="77777777">
            <w:pPr>
              <w:rPr>
                <w:b/>
                <w:bCs/>
                <w:sz w:val="20"/>
                <w:szCs w:val="20"/>
              </w:rPr>
            </w:pPr>
            <w:r w:rsidRPr="00845C3E">
              <w:rPr>
                <w:b/>
                <w:bCs/>
                <w:sz w:val="20"/>
                <w:szCs w:val="20"/>
              </w:rPr>
              <w:t>R03</w:t>
            </w:r>
          </w:p>
        </w:tc>
        <w:tc>
          <w:tcPr>
            <w:tcW w:w="1582" w:type="dxa"/>
          </w:tcPr>
          <w:p w:rsidRPr="00845C3E" w:rsidR="000B5AF5" w:rsidP="00CB6C32" w:rsidRDefault="000B5AF5" w14:paraId="1CBDA0B0" w14:textId="77777777">
            <w:pPr>
              <w:rPr>
                <w:sz w:val="20"/>
                <w:szCs w:val="20"/>
              </w:rPr>
            </w:pPr>
            <w:r w:rsidRPr="00845C3E">
              <w:rPr>
                <w:sz w:val="20"/>
                <w:szCs w:val="20"/>
              </w:rPr>
              <w:t xml:space="preserve">Privileged account compromise via credential stuffing or brute-force attacks on the administrative console. </w:t>
            </w:r>
          </w:p>
        </w:tc>
        <w:tc>
          <w:tcPr>
            <w:tcW w:w="1657" w:type="dxa"/>
          </w:tcPr>
          <w:p w:rsidRPr="00845C3E" w:rsidR="000B5AF5" w:rsidP="00CB6C32" w:rsidRDefault="000B5AF5" w14:paraId="31CA3DAE" w14:textId="77777777">
            <w:pPr>
              <w:rPr>
                <w:sz w:val="20"/>
                <w:szCs w:val="20"/>
              </w:rPr>
            </w:pPr>
            <w:r w:rsidRPr="00845C3E">
              <w:rPr>
                <w:sz w:val="20"/>
                <w:szCs w:val="20"/>
              </w:rPr>
              <w:t>Confidentiality, Integrity, Availability</w:t>
            </w:r>
          </w:p>
        </w:tc>
        <w:tc>
          <w:tcPr>
            <w:tcW w:w="993" w:type="dxa"/>
          </w:tcPr>
          <w:p w:rsidRPr="00845C3E" w:rsidR="000B5AF5" w:rsidP="00CB6C32" w:rsidRDefault="000B5AF5" w14:paraId="36AD0977" w14:textId="77777777">
            <w:pPr>
              <w:rPr>
                <w:sz w:val="20"/>
                <w:szCs w:val="20"/>
              </w:rPr>
            </w:pPr>
            <w:r w:rsidRPr="00845C3E">
              <w:rPr>
                <w:sz w:val="20"/>
                <w:szCs w:val="20"/>
              </w:rPr>
              <w:t>Critical</w:t>
            </w:r>
          </w:p>
        </w:tc>
        <w:tc>
          <w:tcPr>
            <w:tcW w:w="2450" w:type="dxa"/>
          </w:tcPr>
          <w:p w:rsidRPr="00845C3E" w:rsidR="000B5AF5" w:rsidP="00CB6C32" w:rsidRDefault="000B5AF5" w14:paraId="2750D820" w14:textId="77777777">
            <w:pPr>
              <w:rPr>
                <w:sz w:val="20"/>
                <w:szCs w:val="20"/>
              </w:rPr>
            </w:pPr>
            <w:r w:rsidRPr="00845C3E">
              <w:rPr>
                <w:sz w:val="20"/>
                <w:szCs w:val="20"/>
              </w:rPr>
              <w:t xml:space="preserve">IAM Multi-Factor Authentication (MFA). Implemented a strict role hierarchy separating clinical.admin from clinical operators, enforcing mandatory Microsoft Authenticator MFA on all administrative users. This satisfies UK GDPR Art.32 and NHS DSPT Access Control. </w:t>
            </w:r>
          </w:p>
        </w:tc>
        <w:tc>
          <w:tcPr>
            <w:tcW w:w="1679" w:type="dxa"/>
          </w:tcPr>
          <w:p w:rsidRPr="00845C3E" w:rsidR="000B5AF5" w:rsidP="00CB6C32" w:rsidRDefault="000B5AF5" w14:paraId="637FF873" w14:textId="77777777">
            <w:pPr>
              <w:rPr>
                <w:sz w:val="20"/>
                <w:szCs w:val="20"/>
              </w:rPr>
            </w:pPr>
            <w:r w:rsidRPr="00845C3E">
              <w:rPr>
                <w:sz w:val="20"/>
                <w:szCs w:val="20"/>
              </w:rPr>
              <w:t>23-clinical-admin-mfa-enabled.png</w:t>
            </w:r>
          </w:p>
        </w:tc>
      </w:tr>
      <w:tr w:rsidR="000B5AF5" w:rsidTr="00CB6C32" w14:paraId="3E954423" w14:textId="77777777">
        <w:tc>
          <w:tcPr>
            <w:tcW w:w="655" w:type="dxa"/>
          </w:tcPr>
          <w:p w:rsidRPr="00845C3E" w:rsidR="000B5AF5" w:rsidP="00CB6C32" w:rsidRDefault="000B5AF5" w14:paraId="0E153453" w14:textId="77777777">
            <w:pPr>
              <w:rPr>
                <w:b/>
                <w:bCs/>
                <w:sz w:val="20"/>
                <w:szCs w:val="20"/>
              </w:rPr>
            </w:pPr>
            <w:r w:rsidRPr="00845C3E">
              <w:rPr>
                <w:b/>
                <w:bCs/>
                <w:sz w:val="20"/>
                <w:szCs w:val="20"/>
              </w:rPr>
              <w:t>R04</w:t>
            </w:r>
          </w:p>
        </w:tc>
        <w:tc>
          <w:tcPr>
            <w:tcW w:w="1582" w:type="dxa"/>
          </w:tcPr>
          <w:p w:rsidRPr="00845C3E" w:rsidR="000B5AF5" w:rsidP="00CB6C32" w:rsidRDefault="000B5AF5" w14:paraId="5E8502C2" w14:textId="77777777">
            <w:pPr>
              <w:rPr>
                <w:sz w:val="20"/>
                <w:szCs w:val="20"/>
              </w:rPr>
            </w:pPr>
            <w:r w:rsidRPr="00845C3E">
              <w:rPr>
                <w:sz w:val="20"/>
                <w:szCs w:val="20"/>
              </w:rPr>
              <w:t>Data loss or ransomware encryption of patient records resulting in catastrophic system downtime.</w:t>
            </w:r>
          </w:p>
        </w:tc>
        <w:tc>
          <w:tcPr>
            <w:tcW w:w="1657" w:type="dxa"/>
          </w:tcPr>
          <w:p w:rsidRPr="00845C3E" w:rsidR="000B5AF5" w:rsidP="00CB6C32" w:rsidRDefault="000B5AF5" w14:paraId="2FC7A591" w14:textId="77777777">
            <w:pPr>
              <w:rPr>
                <w:sz w:val="20"/>
                <w:szCs w:val="20"/>
              </w:rPr>
            </w:pPr>
            <w:r w:rsidRPr="00845C3E">
              <w:rPr>
                <w:sz w:val="20"/>
                <w:szCs w:val="20"/>
              </w:rPr>
              <w:t>Availability</w:t>
            </w:r>
          </w:p>
        </w:tc>
        <w:tc>
          <w:tcPr>
            <w:tcW w:w="993" w:type="dxa"/>
          </w:tcPr>
          <w:p w:rsidRPr="00845C3E" w:rsidR="000B5AF5" w:rsidP="00CB6C32" w:rsidRDefault="000B5AF5" w14:paraId="19278465" w14:textId="77777777">
            <w:pPr>
              <w:rPr>
                <w:sz w:val="20"/>
                <w:szCs w:val="20"/>
              </w:rPr>
            </w:pPr>
            <w:r w:rsidRPr="00845C3E">
              <w:rPr>
                <w:sz w:val="20"/>
                <w:szCs w:val="20"/>
              </w:rPr>
              <w:t>Critical</w:t>
            </w:r>
          </w:p>
        </w:tc>
        <w:tc>
          <w:tcPr>
            <w:tcW w:w="2450" w:type="dxa"/>
          </w:tcPr>
          <w:p w:rsidRPr="00845C3E" w:rsidR="000B5AF5" w:rsidP="00CB6C32" w:rsidRDefault="000B5AF5" w14:paraId="1C0ECC91" w14:textId="77777777">
            <w:pPr>
              <w:rPr>
                <w:sz w:val="20"/>
                <w:szCs w:val="20"/>
              </w:rPr>
            </w:pPr>
            <w:r w:rsidRPr="00845C3E">
              <w:rPr>
                <w:sz w:val="20"/>
                <w:szCs w:val="20"/>
              </w:rPr>
              <w:t>Automated Snapshots &amp; S3 Lifecycle Policy. Configured an automated daily RDS snapshots alongside an S3 Lifecyle policy (ClinicalBackupLifecycle) moving versioned backups to Standard-IA after 30 days, which satisfies UK GDPR Art.32(1)(c) and NHS DSPT Business Continuity.</w:t>
            </w:r>
          </w:p>
        </w:tc>
        <w:tc>
          <w:tcPr>
            <w:tcW w:w="1679" w:type="dxa"/>
          </w:tcPr>
          <w:p w:rsidRPr="00845C3E" w:rsidR="000B5AF5" w:rsidP="00CB6C32" w:rsidRDefault="000B5AF5" w14:paraId="7ECAA127" w14:textId="77777777">
            <w:pPr>
              <w:rPr>
                <w:sz w:val="20"/>
                <w:szCs w:val="20"/>
              </w:rPr>
            </w:pPr>
            <w:r w:rsidRPr="00845C3E">
              <w:rPr>
                <w:sz w:val="20"/>
                <w:szCs w:val="20"/>
              </w:rPr>
              <w:t>41-s3-bucket-created.png, 42-s3-versioning-enabled.png and 43-db-subnet-group-enabled.png</w:t>
            </w:r>
          </w:p>
        </w:tc>
      </w:tr>
      <w:tr w:rsidR="000B5AF5" w:rsidTr="00CB6C32" w14:paraId="067A5B57" w14:textId="77777777">
        <w:tc>
          <w:tcPr>
            <w:tcW w:w="655" w:type="dxa"/>
          </w:tcPr>
          <w:p w:rsidRPr="00845C3E" w:rsidR="000B5AF5" w:rsidP="00CB6C32" w:rsidRDefault="000B5AF5" w14:paraId="7F63CD00" w14:textId="77777777">
            <w:pPr>
              <w:rPr>
                <w:b/>
                <w:bCs/>
                <w:sz w:val="20"/>
                <w:szCs w:val="20"/>
              </w:rPr>
            </w:pPr>
            <w:r w:rsidRPr="00845C3E">
              <w:rPr>
                <w:b/>
                <w:bCs/>
                <w:sz w:val="20"/>
                <w:szCs w:val="20"/>
              </w:rPr>
              <w:t>R05</w:t>
            </w:r>
          </w:p>
        </w:tc>
        <w:tc>
          <w:tcPr>
            <w:tcW w:w="1582" w:type="dxa"/>
          </w:tcPr>
          <w:p w:rsidRPr="00845C3E" w:rsidR="000B5AF5" w:rsidP="00CB6C32" w:rsidRDefault="000B5AF5" w14:paraId="32BC747C" w14:textId="77777777">
            <w:pPr>
              <w:rPr>
                <w:sz w:val="20"/>
                <w:szCs w:val="20"/>
              </w:rPr>
            </w:pPr>
            <w:r w:rsidRPr="00845C3E">
              <w:rPr>
                <w:sz w:val="20"/>
                <w:szCs w:val="20"/>
              </w:rPr>
              <w:t xml:space="preserve">Staff Behaviour: Phishing attacks compromise standard clinical user credentials, leading to unauthorised out-of-hours data exfiltration. </w:t>
            </w:r>
          </w:p>
        </w:tc>
        <w:tc>
          <w:tcPr>
            <w:tcW w:w="1657" w:type="dxa"/>
          </w:tcPr>
          <w:p w:rsidRPr="00845C3E" w:rsidR="000B5AF5" w:rsidP="00CB6C32" w:rsidRDefault="000B5AF5" w14:paraId="02CD79B7" w14:textId="77777777">
            <w:pPr>
              <w:rPr>
                <w:sz w:val="20"/>
                <w:szCs w:val="20"/>
              </w:rPr>
            </w:pPr>
            <w:r w:rsidRPr="00845C3E">
              <w:rPr>
                <w:sz w:val="20"/>
                <w:szCs w:val="20"/>
              </w:rPr>
              <w:t xml:space="preserve">Confidentiality </w:t>
            </w:r>
          </w:p>
        </w:tc>
        <w:tc>
          <w:tcPr>
            <w:tcW w:w="993" w:type="dxa"/>
          </w:tcPr>
          <w:p w:rsidRPr="00845C3E" w:rsidR="000B5AF5" w:rsidP="00CB6C32" w:rsidRDefault="000B5AF5" w14:paraId="1FC30B98" w14:textId="77777777">
            <w:pPr>
              <w:rPr>
                <w:sz w:val="20"/>
                <w:szCs w:val="20"/>
              </w:rPr>
            </w:pPr>
            <w:r w:rsidRPr="00845C3E">
              <w:rPr>
                <w:sz w:val="20"/>
                <w:szCs w:val="20"/>
              </w:rPr>
              <w:t>High</w:t>
            </w:r>
          </w:p>
        </w:tc>
        <w:tc>
          <w:tcPr>
            <w:tcW w:w="2450" w:type="dxa"/>
          </w:tcPr>
          <w:p w:rsidRPr="00845C3E" w:rsidR="000B5AF5" w:rsidP="00CB6C32" w:rsidRDefault="000B5AF5" w14:paraId="18A07CD9" w14:textId="77777777">
            <w:pPr>
              <w:rPr>
                <w:sz w:val="20"/>
                <w:szCs w:val="20"/>
              </w:rPr>
            </w:pPr>
            <w:r w:rsidRPr="00845C3E">
              <w:rPr>
                <w:sz w:val="20"/>
                <w:szCs w:val="20"/>
              </w:rPr>
              <w:t>Out-of-Hours Audit Alarm. A CloudWatch alarm (OutOfHours-AdministrativeActivity) was set. This monitors CloudTrail for console logins and IAM alterations outside of business hours. This connects directly to the B6 Employee Security Awareness Campaign. It also satisfies UK GDPR Art.32(1)(b) and NHS DSPT Monitoring.</w:t>
            </w:r>
          </w:p>
        </w:tc>
        <w:tc>
          <w:tcPr>
            <w:tcW w:w="1679" w:type="dxa"/>
          </w:tcPr>
          <w:p w:rsidRPr="00845C3E" w:rsidR="000B5AF5" w:rsidP="00CB6C32" w:rsidRDefault="000B5AF5" w14:paraId="5FE244E8" w14:textId="77777777">
            <w:pPr>
              <w:rPr>
                <w:sz w:val="20"/>
                <w:szCs w:val="20"/>
              </w:rPr>
            </w:pPr>
            <w:r w:rsidRPr="00845C3E">
              <w:rPr>
                <w:sz w:val="20"/>
                <w:szCs w:val="20"/>
              </w:rPr>
              <w:t>83-outofhours-alarm.png</w:t>
            </w:r>
          </w:p>
        </w:tc>
      </w:tr>
      <w:tr w:rsidR="000B5AF5" w:rsidTr="00CB6C32" w14:paraId="3858907E" w14:textId="77777777">
        <w:tc>
          <w:tcPr>
            <w:tcW w:w="655" w:type="dxa"/>
          </w:tcPr>
          <w:p w:rsidRPr="00845C3E" w:rsidR="000B5AF5" w:rsidP="00CB6C32" w:rsidRDefault="000B5AF5" w14:paraId="1F0ED107" w14:textId="77777777">
            <w:pPr>
              <w:rPr>
                <w:b/>
                <w:bCs/>
                <w:sz w:val="20"/>
                <w:szCs w:val="20"/>
              </w:rPr>
            </w:pPr>
            <w:r w:rsidRPr="00845C3E">
              <w:rPr>
                <w:b/>
                <w:bCs/>
                <w:sz w:val="20"/>
                <w:szCs w:val="20"/>
              </w:rPr>
              <w:t>R06</w:t>
            </w:r>
          </w:p>
        </w:tc>
        <w:tc>
          <w:tcPr>
            <w:tcW w:w="1582" w:type="dxa"/>
          </w:tcPr>
          <w:p w:rsidRPr="00845C3E" w:rsidR="000B5AF5" w:rsidP="00CB6C32" w:rsidRDefault="000B5AF5" w14:paraId="1675CAC5" w14:textId="77777777">
            <w:pPr>
              <w:rPr>
                <w:sz w:val="20"/>
                <w:szCs w:val="20"/>
              </w:rPr>
            </w:pPr>
            <w:r w:rsidRPr="00845C3E">
              <w:rPr>
                <w:sz w:val="20"/>
                <w:szCs w:val="20"/>
              </w:rPr>
              <w:t xml:space="preserve">Staff Behaviour: Insider threat or accidental data leakage via </w:t>
            </w:r>
            <w:r w:rsidRPr="00845C3E">
              <w:rPr>
                <w:sz w:val="20"/>
                <w:szCs w:val="20"/>
              </w:rPr>
              <w:lastRenderedPageBreak/>
              <w:t xml:space="preserve">public exposure of S3 storage buckets containing clinical exports. </w:t>
            </w:r>
          </w:p>
        </w:tc>
        <w:tc>
          <w:tcPr>
            <w:tcW w:w="1657" w:type="dxa"/>
          </w:tcPr>
          <w:p w:rsidRPr="00845C3E" w:rsidR="000B5AF5" w:rsidP="00CB6C32" w:rsidRDefault="000B5AF5" w14:paraId="3FF09725" w14:textId="77777777">
            <w:pPr>
              <w:rPr>
                <w:sz w:val="20"/>
                <w:szCs w:val="20"/>
              </w:rPr>
            </w:pPr>
            <w:r w:rsidRPr="00845C3E">
              <w:rPr>
                <w:sz w:val="20"/>
                <w:szCs w:val="20"/>
              </w:rPr>
              <w:lastRenderedPageBreak/>
              <w:t>Confidentiality</w:t>
            </w:r>
          </w:p>
        </w:tc>
        <w:tc>
          <w:tcPr>
            <w:tcW w:w="993" w:type="dxa"/>
          </w:tcPr>
          <w:p w:rsidRPr="00845C3E" w:rsidR="000B5AF5" w:rsidP="00CB6C32" w:rsidRDefault="000B5AF5" w14:paraId="0BE34D65" w14:textId="77777777">
            <w:pPr>
              <w:rPr>
                <w:sz w:val="20"/>
                <w:szCs w:val="20"/>
              </w:rPr>
            </w:pPr>
            <w:r w:rsidRPr="00845C3E">
              <w:rPr>
                <w:sz w:val="20"/>
                <w:szCs w:val="20"/>
              </w:rPr>
              <w:t>High</w:t>
            </w:r>
          </w:p>
        </w:tc>
        <w:tc>
          <w:tcPr>
            <w:tcW w:w="2450" w:type="dxa"/>
          </w:tcPr>
          <w:p w:rsidRPr="00845C3E" w:rsidR="000B5AF5" w:rsidP="00CB6C32" w:rsidRDefault="000B5AF5" w14:paraId="2A1CE533" w14:textId="77777777">
            <w:pPr>
              <w:rPr>
                <w:sz w:val="20"/>
                <w:szCs w:val="20"/>
              </w:rPr>
            </w:pPr>
            <w:r w:rsidRPr="00845C3E">
              <w:rPr>
                <w:sz w:val="20"/>
                <w:szCs w:val="20"/>
              </w:rPr>
              <w:t xml:space="preserve">S3 Block Public Access &amp; Object Logging. A strict S3 "Block Public Access" settings bucket-wide, combined with CloudTrail </w:t>
            </w:r>
            <w:r w:rsidRPr="00845C3E">
              <w:rPr>
                <w:sz w:val="20"/>
                <w:szCs w:val="20"/>
              </w:rPr>
              <w:lastRenderedPageBreak/>
              <w:t xml:space="preserve">logging and CloudWatch alarm (S3-ClinicalDataAccess-Alarm) was enforced, which triggers on any data read/write event. Informs the B6 data-handling training module, whilst satisfying UK GDPR Art.32(1)(d). </w:t>
            </w:r>
          </w:p>
        </w:tc>
        <w:tc>
          <w:tcPr>
            <w:tcW w:w="1679" w:type="dxa"/>
          </w:tcPr>
          <w:p w:rsidRPr="00845C3E" w:rsidR="000B5AF5" w:rsidP="00CB6C32" w:rsidRDefault="000B5AF5" w14:paraId="31919046" w14:textId="77777777">
            <w:pPr>
              <w:rPr>
                <w:sz w:val="20"/>
                <w:szCs w:val="20"/>
              </w:rPr>
            </w:pPr>
            <w:r w:rsidRPr="00845C3E">
              <w:rPr>
                <w:sz w:val="20"/>
                <w:szCs w:val="20"/>
              </w:rPr>
              <w:lastRenderedPageBreak/>
              <w:t>40-s3-block-public-access.png</w:t>
            </w:r>
          </w:p>
        </w:tc>
      </w:tr>
      <w:tr w:rsidR="000B5AF5" w:rsidTr="00CB6C32" w14:paraId="61BC982F" w14:textId="77777777">
        <w:tc>
          <w:tcPr>
            <w:tcW w:w="655" w:type="dxa"/>
          </w:tcPr>
          <w:p w:rsidRPr="00845C3E" w:rsidR="000B5AF5" w:rsidP="00CB6C32" w:rsidRDefault="000B5AF5" w14:paraId="38ABFB0E" w14:textId="77777777">
            <w:pPr>
              <w:rPr>
                <w:b/>
                <w:bCs/>
                <w:sz w:val="20"/>
                <w:szCs w:val="20"/>
              </w:rPr>
            </w:pPr>
            <w:r w:rsidRPr="00845C3E">
              <w:rPr>
                <w:b/>
                <w:bCs/>
                <w:sz w:val="20"/>
                <w:szCs w:val="20"/>
              </w:rPr>
              <w:t>R07</w:t>
            </w:r>
          </w:p>
        </w:tc>
        <w:tc>
          <w:tcPr>
            <w:tcW w:w="1582" w:type="dxa"/>
          </w:tcPr>
          <w:p w:rsidRPr="00845C3E" w:rsidR="000B5AF5" w:rsidP="00CB6C32" w:rsidRDefault="000B5AF5" w14:paraId="38CB144A" w14:textId="77777777">
            <w:pPr>
              <w:rPr>
                <w:sz w:val="20"/>
                <w:szCs w:val="20"/>
              </w:rPr>
            </w:pPr>
            <w:r w:rsidRPr="00845C3E">
              <w:rPr>
                <w:sz w:val="20"/>
                <w:szCs w:val="20"/>
              </w:rPr>
              <w:t xml:space="preserve">Public-facing edge compromise: Attackers target the public-facing management endpoint via SSH brute-force or exploit unpatched OS vulnerabilities to gain a foothold. </w:t>
            </w:r>
          </w:p>
        </w:tc>
        <w:tc>
          <w:tcPr>
            <w:tcW w:w="1657" w:type="dxa"/>
          </w:tcPr>
          <w:p w:rsidRPr="00845C3E" w:rsidR="000B5AF5" w:rsidP="00CB6C32" w:rsidRDefault="000B5AF5" w14:paraId="61D62A4E" w14:textId="77777777">
            <w:pPr>
              <w:rPr>
                <w:sz w:val="20"/>
                <w:szCs w:val="20"/>
              </w:rPr>
            </w:pPr>
            <w:r w:rsidRPr="00845C3E">
              <w:rPr>
                <w:sz w:val="20"/>
                <w:szCs w:val="20"/>
              </w:rPr>
              <w:t>Confidentiality, Integrity, Availability</w:t>
            </w:r>
          </w:p>
        </w:tc>
        <w:tc>
          <w:tcPr>
            <w:tcW w:w="993" w:type="dxa"/>
          </w:tcPr>
          <w:p w:rsidRPr="00845C3E" w:rsidR="000B5AF5" w:rsidP="00CB6C32" w:rsidRDefault="000B5AF5" w14:paraId="7021E0DA" w14:textId="77777777">
            <w:pPr>
              <w:rPr>
                <w:sz w:val="20"/>
                <w:szCs w:val="20"/>
              </w:rPr>
            </w:pPr>
            <w:r w:rsidRPr="00845C3E">
              <w:rPr>
                <w:sz w:val="20"/>
                <w:szCs w:val="20"/>
              </w:rPr>
              <w:t>High</w:t>
            </w:r>
          </w:p>
        </w:tc>
        <w:tc>
          <w:tcPr>
            <w:tcW w:w="2450" w:type="dxa"/>
          </w:tcPr>
          <w:p w:rsidRPr="00845C3E" w:rsidR="000B5AF5" w:rsidP="00CB6C32" w:rsidRDefault="000B5AF5" w14:paraId="5EBC0853" w14:textId="77777777">
            <w:pPr>
              <w:rPr>
                <w:sz w:val="20"/>
                <w:szCs w:val="20"/>
              </w:rPr>
            </w:pPr>
            <w:r w:rsidRPr="00845C3E">
              <w:rPr>
                <w:sz w:val="20"/>
                <w:szCs w:val="20"/>
              </w:rPr>
              <w:t>Hardened Perimeter Management. Bound inbound SSH (Port 22) traffic on the Bastion-Host security group (Bastion-SG) strictly to the administrator's whitelisted source IP address, completely blocking public access, which satisfies UK GDPR Art.32(1)(b) and Cyber Essentials Plus boundary firewalls.</w:t>
            </w:r>
          </w:p>
        </w:tc>
        <w:tc>
          <w:tcPr>
            <w:tcW w:w="1679" w:type="dxa"/>
          </w:tcPr>
          <w:p w:rsidRPr="00845C3E" w:rsidR="000B5AF5" w:rsidP="00CB6C32" w:rsidRDefault="000B5AF5" w14:paraId="6E983F2D" w14:textId="77777777">
            <w:pPr>
              <w:rPr>
                <w:sz w:val="20"/>
                <w:szCs w:val="20"/>
              </w:rPr>
            </w:pPr>
            <w:r w:rsidRPr="00845C3E">
              <w:rPr>
                <w:sz w:val="20"/>
                <w:szCs w:val="20"/>
              </w:rPr>
              <w:t>08-bastion-security-group.png</w:t>
            </w:r>
          </w:p>
        </w:tc>
      </w:tr>
      <w:tr w:rsidR="000B5AF5" w:rsidTr="00CB6C32" w14:paraId="3F4601E5" w14:textId="77777777">
        <w:tc>
          <w:tcPr>
            <w:tcW w:w="655" w:type="dxa"/>
          </w:tcPr>
          <w:p w:rsidRPr="00845C3E" w:rsidR="000B5AF5" w:rsidP="00CB6C32" w:rsidRDefault="000B5AF5" w14:paraId="1B272036" w14:textId="77777777">
            <w:pPr>
              <w:rPr>
                <w:b/>
                <w:bCs/>
                <w:sz w:val="20"/>
                <w:szCs w:val="20"/>
              </w:rPr>
            </w:pPr>
            <w:r w:rsidRPr="00845C3E">
              <w:rPr>
                <w:b/>
                <w:bCs/>
                <w:sz w:val="20"/>
                <w:szCs w:val="20"/>
              </w:rPr>
              <w:t>R08</w:t>
            </w:r>
          </w:p>
        </w:tc>
        <w:tc>
          <w:tcPr>
            <w:tcW w:w="1582" w:type="dxa"/>
          </w:tcPr>
          <w:p w:rsidRPr="00845C3E" w:rsidR="000B5AF5" w:rsidP="00CB6C32" w:rsidRDefault="000B5AF5" w14:paraId="470B88FD" w14:textId="77777777">
            <w:pPr>
              <w:rPr>
                <w:sz w:val="20"/>
                <w:szCs w:val="20"/>
              </w:rPr>
            </w:pPr>
            <w:r w:rsidRPr="00845C3E">
              <w:rPr>
                <w:sz w:val="20"/>
                <w:szCs w:val="20"/>
              </w:rPr>
              <w:t>Clinical Specific - Database bypass: An attacker or rouge internal process attempts to directly connect to and query the PostgreSQL database, bypassing the application logic and audit trail.</w:t>
            </w:r>
          </w:p>
        </w:tc>
        <w:tc>
          <w:tcPr>
            <w:tcW w:w="1657" w:type="dxa"/>
          </w:tcPr>
          <w:p w:rsidRPr="00845C3E" w:rsidR="000B5AF5" w:rsidP="00CB6C32" w:rsidRDefault="000B5AF5" w14:paraId="209335CB" w14:textId="77777777">
            <w:pPr>
              <w:rPr>
                <w:sz w:val="20"/>
                <w:szCs w:val="20"/>
              </w:rPr>
            </w:pPr>
            <w:r w:rsidRPr="00845C3E">
              <w:rPr>
                <w:sz w:val="20"/>
                <w:szCs w:val="20"/>
              </w:rPr>
              <w:t xml:space="preserve">Confidentiality, Integrity </w:t>
            </w:r>
          </w:p>
        </w:tc>
        <w:tc>
          <w:tcPr>
            <w:tcW w:w="993" w:type="dxa"/>
          </w:tcPr>
          <w:p w:rsidRPr="00845C3E" w:rsidR="000B5AF5" w:rsidP="00CB6C32" w:rsidRDefault="000B5AF5" w14:paraId="4A836518" w14:textId="77777777">
            <w:pPr>
              <w:rPr>
                <w:sz w:val="20"/>
                <w:szCs w:val="20"/>
              </w:rPr>
            </w:pPr>
            <w:r w:rsidRPr="00845C3E">
              <w:rPr>
                <w:sz w:val="20"/>
                <w:szCs w:val="20"/>
              </w:rPr>
              <w:t>Critical</w:t>
            </w:r>
          </w:p>
        </w:tc>
        <w:tc>
          <w:tcPr>
            <w:tcW w:w="2450" w:type="dxa"/>
          </w:tcPr>
          <w:p w:rsidRPr="00845C3E" w:rsidR="000B5AF5" w:rsidP="00CB6C32" w:rsidRDefault="000B5AF5" w14:paraId="2DCA13F9" w14:textId="77777777">
            <w:pPr>
              <w:rPr>
                <w:sz w:val="20"/>
                <w:szCs w:val="20"/>
              </w:rPr>
            </w:pPr>
            <w:r w:rsidRPr="00845C3E">
              <w:rPr>
                <w:sz w:val="20"/>
                <w:szCs w:val="20"/>
              </w:rPr>
              <w:t>Network Isolation &amp; Detective Alarms: Placed the database inside a strict non-internet-facing restricted subnet, using Database-SG to drop all traffic except port 5432 requests originating from WebServer-SG private IP space. Paired this with a CloudWatch connection alarm (Database-Connection-Detected) Therefore, satisfying UK GDPR Art.32(1)(b) and NHS DSPT Access Control.</w:t>
            </w:r>
          </w:p>
        </w:tc>
        <w:tc>
          <w:tcPr>
            <w:tcW w:w="1679" w:type="dxa"/>
          </w:tcPr>
          <w:p w:rsidRPr="00845C3E" w:rsidR="000B5AF5" w:rsidP="00CB6C32" w:rsidRDefault="000B5AF5" w14:paraId="3C6D1185" w14:textId="77777777">
            <w:pPr>
              <w:rPr>
                <w:sz w:val="20"/>
                <w:szCs w:val="20"/>
              </w:rPr>
            </w:pPr>
            <w:r w:rsidRPr="00845C3E">
              <w:rPr>
                <w:sz w:val="20"/>
                <w:szCs w:val="20"/>
              </w:rPr>
              <w:t>17-database-security-group.png and 54-database-created.png</w:t>
            </w:r>
          </w:p>
        </w:tc>
      </w:tr>
      <w:tr w:rsidR="000B5AF5" w:rsidTr="00CB6C32" w14:paraId="7C5E4DFB" w14:textId="77777777">
        <w:tc>
          <w:tcPr>
            <w:tcW w:w="655" w:type="dxa"/>
          </w:tcPr>
          <w:p w:rsidRPr="00845C3E" w:rsidR="000B5AF5" w:rsidP="00CB6C32" w:rsidRDefault="000B5AF5" w14:paraId="7BC37B37" w14:textId="77777777">
            <w:pPr>
              <w:rPr>
                <w:b/>
                <w:bCs/>
                <w:sz w:val="20"/>
                <w:szCs w:val="20"/>
              </w:rPr>
            </w:pPr>
            <w:r w:rsidRPr="00845C3E">
              <w:rPr>
                <w:b/>
                <w:bCs/>
                <w:sz w:val="20"/>
                <w:szCs w:val="20"/>
              </w:rPr>
              <w:t>R09</w:t>
            </w:r>
          </w:p>
        </w:tc>
        <w:tc>
          <w:tcPr>
            <w:tcW w:w="1582" w:type="dxa"/>
          </w:tcPr>
          <w:p w:rsidRPr="00845C3E" w:rsidR="000B5AF5" w:rsidP="00CB6C32" w:rsidRDefault="000B5AF5" w14:paraId="155AE2B2" w14:textId="77777777">
            <w:pPr>
              <w:rPr>
                <w:sz w:val="20"/>
                <w:szCs w:val="20"/>
              </w:rPr>
            </w:pPr>
            <w:r w:rsidRPr="00845C3E">
              <w:rPr>
                <w:sz w:val="20"/>
                <w:szCs w:val="20"/>
              </w:rPr>
              <w:t xml:space="preserve">Resource exhaustion and service outage: A traffic surge or targeted Denial of Service (DoS) attack depletes Web Server CPU capacity, making patient records unavailable to NHS Trusts. </w:t>
            </w:r>
          </w:p>
        </w:tc>
        <w:tc>
          <w:tcPr>
            <w:tcW w:w="1657" w:type="dxa"/>
          </w:tcPr>
          <w:p w:rsidRPr="00845C3E" w:rsidR="000B5AF5" w:rsidP="00CB6C32" w:rsidRDefault="000B5AF5" w14:paraId="5AB787ED" w14:textId="77777777">
            <w:pPr>
              <w:rPr>
                <w:sz w:val="20"/>
                <w:szCs w:val="20"/>
              </w:rPr>
            </w:pPr>
            <w:r w:rsidRPr="00845C3E">
              <w:rPr>
                <w:sz w:val="20"/>
                <w:szCs w:val="20"/>
              </w:rPr>
              <w:t>Availability</w:t>
            </w:r>
          </w:p>
        </w:tc>
        <w:tc>
          <w:tcPr>
            <w:tcW w:w="993" w:type="dxa"/>
          </w:tcPr>
          <w:p w:rsidRPr="00845C3E" w:rsidR="000B5AF5" w:rsidP="00CB6C32" w:rsidRDefault="000B5AF5" w14:paraId="4DE670F4" w14:textId="77777777">
            <w:pPr>
              <w:rPr>
                <w:sz w:val="20"/>
                <w:szCs w:val="20"/>
              </w:rPr>
            </w:pPr>
            <w:r w:rsidRPr="00845C3E">
              <w:rPr>
                <w:sz w:val="20"/>
                <w:szCs w:val="20"/>
              </w:rPr>
              <w:t xml:space="preserve">High </w:t>
            </w:r>
          </w:p>
        </w:tc>
        <w:tc>
          <w:tcPr>
            <w:tcW w:w="2450" w:type="dxa"/>
          </w:tcPr>
          <w:p w:rsidRPr="00845C3E" w:rsidR="000B5AF5" w:rsidP="00CB6C32" w:rsidRDefault="000B5AF5" w14:paraId="1C882306" w14:textId="77777777">
            <w:pPr>
              <w:rPr>
                <w:sz w:val="20"/>
                <w:szCs w:val="20"/>
              </w:rPr>
            </w:pPr>
            <w:r w:rsidRPr="00845C3E">
              <w:rPr>
                <w:sz w:val="20"/>
                <w:szCs w:val="20"/>
              </w:rPr>
              <w:t xml:space="preserve">Automated Scaling and Elasticity. Deployed a multi-AZ AWS Auto Scaling Group (MediCore-Web-ASG) with a target-tracking policy to auto-launch computing nodes when average CPU exceeds 70% for 3 consecutive minutes, tracked by a CloudWatch alarm (CPU-Above-80-Percent). </w:t>
            </w:r>
          </w:p>
        </w:tc>
        <w:tc>
          <w:tcPr>
            <w:tcW w:w="1679" w:type="dxa"/>
          </w:tcPr>
          <w:p w:rsidRPr="00845C3E" w:rsidR="000B5AF5" w:rsidP="00CB6C32" w:rsidRDefault="000B5AF5" w14:paraId="2DB4639D" w14:textId="77777777">
            <w:pPr>
              <w:rPr>
                <w:sz w:val="20"/>
                <w:szCs w:val="20"/>
              </w:rPr>
            </w:pPr>
            <w:r w:rsidRPr="00845C3E">
              <w:rPr>
                <w:sz w:val="20"/>
                <w:szCs w:val="20"/>
              </w:rPr>
              <w:t>92-aws-scaling-policy.png and 60-cpu-alarm-created.png</w:t>
            </w:r>
          </w:p>
        </w:tc>
      </w:tr>
      <w:tr w:rsidR="000B5AF5" w:rsidTr="00CB6C32" w14:paraId="5782DEBE" w14:textId="77777777">
        <w:tc>
          <w:tcPr>
            <w:tcW w:w="655" w:type="dxa"/>
          </w:tcPr>
          <w:p w:rsidRPr="00845C3E" w:rsidR="000B5AF5" w:rsidP="00CB6C32" w:rsidRDefault="000B5AF5" w14:paraId="48E28F1E" w14:textId="77777777">
            <w:pPr>
              <w:rPr>
                <w:b/>
                <w:bCs/>
                <w:sz w:val="20"/>
                <w:szCs w:val="20"/>
              </w:rPr>
            </w:pPr>
            <w:r w:rsidRPr="00845C3E">
              <w:rPr>
                <w:b/>
                <w:bCs/>
                <w:sz w:val="20"/>
                <w:szCs w:val="20"/>
              </w:rPr>
              <w:lastRenderedPageBreak/>
              <w:t>R10</w:t>
            </w:r>
          </w:p>
        </w:tc>
        <w:tc>
          <w:tcPr>
            <w:tcW w:w="1582" w:type="dxa"/>
          </w:tcPr>
          <w:p w:rsidRPr="00845C3E" w:rsidR="000B5AF5" w:rsidP="00CB6C32" w:rsidRDefault="000B5AF5" w14:paraId="36995255" w14:textId="77777777">
            <w:pPr>
              <w:rPr>
                <w:sz w:val="20"/>
                <w:szCs w:val="20"/>
              </w:rPr>
            </w:pPr>
            <w:r w:rsidRPr="00845C3E">
              <w:rPr>
                <w:sz w:val="20"/>
                <w:szCs w:val="20"/>
              </w:rPr>
              <w:t xml:space="preserve">Privilege creep and over-privileged roles: Automated applications or standard accounts accumulated excess administrative permissions, risking unauthorised structural modifications. </w:t>
            </w:r>
          </w:p>
        </w:tc>
        <w:tc>
          <w:tcPr>
            <w:tcW w:w="1657" w:type="dxa"/>
          </w:tcPr>
          <w:p w:rsidRPr="00845C3E" w:rsidR="000B5AF5" w:rsidP="00CB6C32" w:rsidRDefault="000B5AF5" w14:paraId="32F857F4" w14:textId="77777777">
            <w:pPr>
              <w:rPr>
                <w:sz w:val="20"/>
                <w:szCs w:val="20"/>
              </w:rPr>
            </w:pPr>
            <w:r w:rsidRPr="00845C3E">
              <w:rPr>
                <w:sz w:val="20"/>
                <w:szCs w:val="20"/>
              </w:rPr>
              <w:t>Confidentiality, Integrity</w:t>
            </w:r>
          </w:p>
        </w:tc>
        <w:tc>
          <w:tcPr>
            <w:tcW w:w="993" w:type="dxa"/>
          </w:tcPr>
          <w:p w:rsidRPr="00845C3E" w:rsidR="000B5AF5" w:rsidP="00CB6C32" w:rsidRDefault="000B5AF5" w14:paraId="7C52F3A5" w14:textId="77777777">
            <w:pPr>
              <w:rPr>
                <w:sz w:val="20"/>
                <w:szCs w:val="20"/>
              </w:rPr>
            </w:pPr>
            <w:r w:rsidRPr="00845C3E">
              <w:rPr>
                <w:sz w:val="20"/>
                <w:szCs w:val="20"/>
              </w:rPr>
              <w:t>Medium</w:t>
            </w:r>
          </w:p>
        </w:tc>
        <w:tc>
          <w:tcPr>
            <w:tcW w:w="2450" w:type="dxa"/>
          </w:tcPr>
          <w:p w:rsidRPr="00845C3E" w:rsidR="000B5AF5" w:rsidP="00CB6C32" w:rsidRDefault="000B5AF5" w14:paraId="1559F023" w14:textId="77777777">
            <w:pPr>
              <w:rPr>
                <w:sz w:val="20"/>
                <w:szCs w:val="20"/>
              </w:rPr>
            </w:pPr>
            <w:r w:rsidRPr="00845C3E">
              <w:rPr>
                <w:sz w:val="20"/>
                <w:szCs w:val="20"/>
              </w:rPr>
              <w:t xml:space="preserve">Enforced Leas Privilege Identity Hierarchy. Configured five distinct IAM groups/roles (e.g., clinical-readonly, backup-service, db-service-account) utilising stripped-down AWS managed policies matching explicit operational requirements rather than generic admin rights. Therefore, satisfying UK GDPR Art.32 and NHS DSPT Least Privilege. </w:t>
            </w:r>
          </w:p>
        </w:tc>
        <w:tc>
          <w:tcPr>
            <w:tcW w:w="1679" w:type="dxa"/>
          </w:tcPr>
          <w:p w:rsidRPr="00845C3E" w:rsidR="000B5AF5" w:rsidP="00CB6C32" w:rsidRDefault="000B5AF5" w14:paraId="365E3779" w14:textId="77777777">
            <w:pPr>
              <w:rPr>
                <w:sz w:val="20"/>
                <w:szCs w:val="20"/>
              </w:rPr>
            </w:pPr>
            <w:r w:rsidRPr="00845C3E">
              <w:rPr>
                <w:sz w:val="20"/>
                <w:szCs w:val="20"/>
              </w:rPr>
              <w:t>29-audit-reader-user.png, 30-role-clinical-admin.png, 31-role-clinical-readonly.png, 32-role-db-service-account.png, 33-role-backup-service.png and 34-role-audit-reader.png</w:t>
            </w:r>
          </w:p>
        </w:tc>
      </w:tr>
      <w:tr w:rsidR="000B5AF5" w:rsidTr="00CB6C32" w14:paraId="652F8BD2" w14:textId="77777777">
        <w:tc>
          <w:tcPr>
            <w:tcW w:w="655" w:type="dxa"/>
          </w:tcPr>
          <w:p w:rsidRPr="00845C3E" w:rsidR="000B5AF5" w:rsidP="00CB6C32" w:rsidRDefault="000B5AF5" w14:paraId="52A80B4B" w14:textId="77777777">
            <w:pPr>
              <w:rPr>
                <w:b/>
                <w:bCs/>
                <w:sz w:val="20"/>
                <w:szCs w:val="20"/>
              </w:rPr>
            </w:pPr>
            <w:r w:rsidRPr="00845C3E">
              <w:rPr>
                <w:b/>
                <w:bCs/>
                <w:sz w:val="20"/>
                <w:szCs w:val="20"/>
              </w:rPr>
              <w:t>R11</w:t>
            </w:r>
          </w:p>
        </w:tc>
        <w:tc>
          <w:tcPr>
            <w:tcW w:w="1582" w:type="dxa"/>
          </w:tcPr>
          <w:p w:rsidRPr="00845C3E" w:rsidR="000B5AF5" w:rsidP="00CB6C32" w:rsidRDefault="000B5AF5" w14:paraId="13C62825" w14:textId="77777777">
            <w:pPr>
              <w:rPr>
                <w:sz w:val="20"/>
                <w:szCs w:val="20"/>
              </w:rPr>
            </w:pPr>
            <w:r w:rsidRPr="00845C3E">
              <w:rPr>
                <w:sz w:val="20"/>
                <w:szCs w:val="20"/>
              </w:rPr>
              <w:t xml:space="preserve">Audit Trail obfuscation: A compromised user credential attempts to alter or delete system logs to cover up unauthorised configuration changes or clinical data queries. </w:t>
            </w:r>
          </w:p>
        </w:tc>
        <w:tc>
          <w:tcPr>
            <w:tcW w:w="1657" w:type="dxa"/>
          </w:tcPr>
          <w:p w:rsidRPr="00845C3E" w:rsidR="000B5AF5" w:rsidP="00CB6C32" w:rsidRDefault="000B5AF5" w14:paraId="33FEDC7F" w14:textId="77777777">
            <w:pPr>
              <w:rPr>
                <w:sz w:val="20"/>
                <w:szCs w:val="20"/>
              </w:rPr>
            </w:pPr>
            <w:r w:rsidRPr="00845C3E">
              <w:rPr>
                <w:sz w:val="20"/>
                <w:szCs w:val="20"/>
              </w:rPr>
              <w:t>Integrity</w:t>
            </w:r>
          </w:p>
        </w:tc>
        <w:tc>
          <w:tcPr>
            <w:tcW w:w="993" w:type="dxa"/>
          </w:tcPr>
          <w:p w:rsidRPr="00845C3E" w:rsidR="000B5AF5" w:rsidP="00CB6C32" w:rsidRDefault="000B5AF5" w14:paraId="535DD1CC" w14:textId="77777777">
            <w:pPr>
              <w:rPr>
                <w:sz w:val="20"/>
                <w:szCs w:val="20"/>
              </w:rPr>
            </w:pPr>
            <w:r w:rsidRPr="00845C3E">
              <w:rPr>
                <w:sz w:val="20"/>
                <w:szCs w:val="20"/>
              </w:rPr>
              <w:t>High</w:t>
            </w:r>
          </w:p>
        </w:tc>
        <w:tc>
          <w:tcPr>
            <w:tcW w:w="2450" w:type="dxa"/>
          </w:tcPr>
          <w:p w:rsidRPr="00845C3E" w:rsidR="000B5AF5" w:rsidP="00CB6C32" w:rsidRDefault="000B5AF5" w14:paraId="51465AE5" w14:textId="77777777">
            <w:pPr>
              <w:rPr>
                <w:sz w:val="20"/>
                <w:szCs w:val="20"/>
              </w:rPr>
            </w:pPr>
            <w:r w:rsidRPr="00845C3E">
              <w:rPr>
                <w:sz w:val="20"/>
                <w:szCs w:val="20"/>
              </w:rPr>
              <w:t>Immutable Logging &amp; Key Encryption. Deployed MediCore-AuditTrail to stream records to a secure S3 bucket with Log File Validation enabled and SSE-KMS encryption wrapped via a customer-managed key (medicoreLogKey). CloudWatch Metric Filters alert instantly on any failed authentication patterns, which satisfies Uk GDPR Art.32(1)(d) and NHS DSPT Audit Trails.</w:t>
            </w:r>
          </w:p>
        </w:tc>
        <w:tc>
          <w:tcPr>
            <w:tcW w:w="1679" w:type="dxa"/>
          </w:tcPr>
          <w:p w:rsidRPr="00845C3E" w:rsidR="000B5AF5" w:rsidP="00CB6C32" w:rsidRDefault="000B5AF5" w14:paraId="1319F097" w14:textId="77777777">
            <w:pPr>
              <w:rPr>
                <w:sz w:val="20"/>
                <w:szCs w:val="20"/>
              </w:rPr>
            </w:pPr>
            <w:r w:rsidRPr="00845C3E">
              <w:rPr>
                <w:sz w:val="20"/>
                <w:szCs w:val="20"/>
              </w:rPr>
              <w:t>35-cloudtrail-created.png and 63-failed-authentication-metric-field.png</w:t>
            </w:r>
          </w:p>
        </w:tc>
      </w:tr>
      <w:tr w:rsidR="000B5AF5" w:rsidTr="00CB6C32" w14:paraId="70ECA70E" w14:textId="77777777">
        <w:tc>
          <w:tcPr>
            <w:tcW w:w="655" w:type="dxa"/>
          </w:tcPr>
          <w:p w:rsidRPr="00845C3E" w:rsidR="000B5AF5" w:rsidP="00CB6C32" w:rsidRDefault="000B5AF5" w14:paraId="6C13F59E" w14:textId="77777777">
            <w:pPr>
              <w:rPr>
                <w:b/>
                <w:bCs/>
                <w:sz w:val="20"/>
                <w:szCs w:val="20"/>
              </w:rPr>
            </w:pPr>
            <w:r w:rsidRPr="00845C3E">
              <w:rPr>
                <w:b/>
                <w:bCs/>
                <w:sz w:val="20"/>
                <w:szCs w:val="20"/>
              </w:rPr>
              <w:t>R12</w:t>
            </w:r>
          </w:p>
        </w:tc>
        <w:tc>
          <w:tcPr>
            <w:tcW w:w="1582" w:type="dxa"/>
          </w:tcPr>
          <w:p w:rsidRPr="00845C3E" w:rsidR="000B5AF5" w:rsidP="00CB6C32" w:rsidRDefault="000B5AF5" w14:paraId="54C291AD" w14:textId="77777777">
            <w:pPr>
              <w:rPr>
                <w:sz w:val="20"/>
                <w:szCs w:val="20"/>
              </w:rPr>
            </w:pPr>
            <w:r w:rsidRPr="00845C3E">
              <w:rPr>
                <w:sz w:val="20"/>
                <w:szCs w:val="20"/>
              </w:rPr>
              <w:t xml:space="preserve">Infrastructure Boundary - Outbound internet vulnerability or route table exposure: Software updates or system dependencies require outbound internet access from private subnets, risking malicious inbound connections or traffic eavesdropping if unmanaged. </w:t>
            </w:r>
          </w:p>
        </w:tc>
        <w:tc>
          <w:tcPr>
            <w:tcW w:w="1657" w:type="dxa"/>
          </w:tcPr>
          <w:p w:rsidRPr="00845C3E" w:rsidR="000B5AF5" w:rsidP="00CB6C32" w:rsidRDefault="000B5AF5" w14:paraId="475B8D9D" w14:textId="77777777">
            <w:pPr>
              <w:rPr>
                <w:sz w:val="20"/>
                <w:szCs w:val="20"/>
              </w:rPr>
            </w:pPr>
            <w:r w:rsidRPr="00845C3E">
              <w:rPr>
                <w:sz w:val="20"/>
                <w:szCs w:val="20"/>
              </w:rPr>
              <w:t>Confidentiality, Integrity, Availability</w:t>
            </w:r>
          </w:p>
        </w:tc>
        <w:tc>
          <w:tcPr>
            <w:tcW w:w="993" w:type="dxa"/>
          </w:tcPr>
          <w:p w:rsidRPr="00845C3E" w:rsidR="000B5AF5" w:rsidP="00CB6C32" w:rsidRDefault="000B5AF5" w14:paraId="1E548BDD" w14:textId="77777777">
            <w:pPr>
              <w:rPr>
                <w:sz w:val="20"/>
                <w:szCs w:val="20"/>
              </w:rPr>
            </w:pPr>
            <w:r w:rsidRPr="00845C3E">
              <w:rPr>
                <w:sz w:val="20"/>
                <w:szCs w:val="20"/>
              </w:rPr>
              <w:t>High</w:t>
            </w:r>
          </w:p>
        </w:tc>
        <w:tc>
          <w:tcPr>
            <w:tcW w:w="2450" w:type="dxa"/>
          </w:tcPr>
          <w:p w:rsidRPr="00845C3E" w:rsidR="000B5AF5" w:rsidP="00CB6C32" w:rsidRDefault="000B5AF5" w14:paraId="2C86703B" w14:textId="77777777">
            <w:pPr>
              <w:rPr>
                <w:sz w:val="20"/>
                <w:szCs w:val="20"/>
              </w:rPr>
            </w:pPr>
            <w:r w:rsidRPr="00845C3E">
              <w:rPr>
                <w:sz w:val="20"/>
                <w:szCs w:val="20"/>
              </w:rPr>
              <w:t xml:space="preserve">Unidirectional Gateway Egress: Deployed an AWS NAT Gateway in the public subnet and associated it with a dedicated private route table. This enables the Web-Server instances to securely initiate outbound internet connections to pull security patches and verified dependency updates, while strictly blocking all unsolicited inbound connections from external networks. Fulfils UK GDPR Art.32(1)(b), NHS DSPT Network Segregation, and Cyber Essentials Plus Boundary Firewalls. </w:t>
            </w:r>
          </w:p>
        </w:tc>
        <w:tc>
          <w:tcPr>
            <w:tcW w:w="1679" w:type="dxa"/>
          </w:tcPr>
          <w:p w:rsidRPr="00845C3E" w:rsidR="000B5AF5" w:rsidP="00CB6C32" w:rsidRDefault="000B5AF5" w14:paraId="3C8C6432" w14:textId="77777777">
            <w:pPr>
              <w:rPr>
                <w:sz w:val="20"/>
                <w:szCs w:val="20"/>
              </w:rPr>
            </w:pPr>
            <w:r w:rsidRPr="00845C3E">
              <w:rPr>
                <w:sz w:val="20"/>
                <w:szCs w:val="20"/>
              </w:rPr>
              <w:t>99-nat-gateway-available.png and 100-private-route-table-nat-gateway-connection.png</w:t>
            </w:r>
          </w:p>
        </w:tc>
      </w:tr>
    </w:tbl>
    <w:p w:rsidRPr="00AA69EE" w:rsidR="00C7628A" w:rsidP="05213393" w:rsidRDefault="00AA69EE" w14:paraId="309454A7" w14:textId="5A6BE65D">
      <w:pPr>
        <w:rPr>
          <w:b/>
          <w:bCs/>
          <w:i/>
          <w:iCs/>
        </w:rPr>
      </w:pPr>
      <w:r>
        <w:rPr>
          <w:b/>
          <w:bCs/>
          <w:i/>
          <w:iCs/>
        </w:rPr>
        <w:t>Figure 2 – Security Risk Register Table</w:t>
      </w:r>
      <w:r w:rsidR="00C71C2B">
        <w:rPr>
          <w:b/>
          <w:bCs/>
          <w:i/>
          <w:iCs/>
        </w:rPr>
        <w:t xml:space="preserve"> (See Appendix </w:t>
      </w:r>
      <w:r w:rsidR="00825B1B">
        <w:rPr>
          <w:b/>
          <w:bCs/>
          <w:i/>
          <w:iCs/>
        </w:rPr>
        <w:t>B</w:t>
      </w:r>
      <w:r w:rsidR="00C71C2B">
        <w:rPr>
          <w:b/>
          <w:bCs/>
          <w:i/>
          <w:iCs/>
        </w:rPr>
        <w:t>)</w:t>
      </w:r>
    </w:p>
    <w:p w:rsidR="3D07EBEB" w:rsidP="05213393" w:rsidRDefault="3D07EBEB" w14:paraId="6F27B8E0" w14:textId="63B58E35">
      <w:r w:rsidRPr="05213393">
        <w:rPr>
          <w:b/>
          <w:bCs/>
          <w:sz w:val="24"/>
          <w:szCs w:val="24"/>
          <w:u w:val="single"/>
        </w:rPr>
        <w:lastRenderedPageBreak/>
        <w:t>Technical Mitigations</w:t>
      </w:r>
    </w:p>
    <w:p w:rsidR="0E94D790" w:rsidP="05213393" w:rsidRDefault="0E94D790" w14:paraId="1DF001CC" w14:textId="7754D61B">
      <w:r w:rsidRPr="05213393">
        <w:t xml:space="preserve">By binding preventive </w:t>
      </w:r>
      <w:r w:rsidRPr="05213393" w:rsidR="19D92C6E">
        <w:t>boundaries</w:t>
      </w:r>
      <w:r w:rsidRPr="05213393">
        <w:t xml:space="preserve"> with real-time detective workflows this AWS architecture moves away from flat security controls. Network boundary protection is achieved by completely separating compute </w:t>
      </w:r>
      <w:r w:rsidRPr="05213393" w:rsidR="2491B5CE">
        <w:t>resources</w:t>
      </w:r>
      <w:r w:rsidRPr="05213393">
        <w:t xml:space="preserve"> into private and restricted zon</w:t>
      </w:r>
      <w:r w:rsidRPr="05213393" w:rsidR="6ABAC8E1">
        <w:t xml:space="preserve">es, which forces all external </w:t>
      </w:r>
      <w:r w:rsidRPr="05213393" w:rsidR="6255CD70">
        <w:t>administrative</w:t>
      </w:r>
      <w:r w:rsidRPr="05213393" w:rsidR="6ABAC8E1">
        <w:t xml:space="preserve"> traffic</w:t>
      </w:r>
      <w:r w:rsidRPr="05213393" w:rsidR="7D41743A">
        <w:t xml:space="preserve"> to securely proxy through the hardened Bastion Host. </w:t>
      </w:r>
      <w:r w:rsidRPr="05213393" w:rsidR="03C49B8F">
        <w:t>Data protection is achieved through encryption both at rest and in transit. AES-256 encryption secures databases and backups, while TLS 1.3 protects data being transferred across networks.</w:t>
      </w:r>
      <w:r w:rsidRPr="05213393" w:rsidR="40C83DFE">
        <w:t xml:space="preserve"> To </w:t>
      </w:r>
      <w:r w:rsidRPr="05213393" w:rsidR="00F4E12F">
        <w:t>allow</w:t>
      </w:r>
      <w:r w:rsidRPr="05213393" w:rsidR="40C83DFE">
        <w:t xml:space="preserve"> administrators </w:t>
      </w:r>
      <w:r w:rsidRPr="05213393" w:rsidR="6E10ADB7">
        <w:t>the ability to</w:t>
      </w:r>
      <w:r w:rsidRPr="05213393" w:rsidR="40C83DFE">
        <w:t xml:space="preserve"> respond quickly to a potential security incident, </w:t>
      </w:r>
      <w:r w:rsidRPr="05213393" w:rsidR="628A6CA4">
        <w:t>automated</w:t>
      </w:r>
      <w:r w:rsidRPr="05213393" w:rsidR="40C83DFE">
        <w:t xml:space="preserve"> monitoring services track security-related events and generate immediate alerts </w:t>
      </w:r>
      <w:r w:rsidRPr="05213393" w:rsidR="288B072E">
        <w:t xml:space="preserve">when suspicious activity is detected. </w:t>
      </w:r>
    </w:p>
    <w:p w:rsidR="2CD058B8" w:rsidP="05213393" w:rsidRDefault="2CD058B8" w14:paraId="4C76CC3C" w14:textId="4D469698">
      <w:r w:rsidRPr="05213393">
        <w:rPr>
          <w:b/>
          <w:bCs/>
          <w:sz w:val="24"/>
          <w:szCs w:val="24"/>
          <w:u w:val="single"/>
        </w:rPr>
        <w:t>DSPT &amp; GDPR Mapping</w:t>
      </w:r>
    </w:p>
    <w:p w:rsidR="32349B96" w:rsidP="05213393" w:rsidRDefault="32349B96" w14:paraId="21AE8289" w14:textId="7EE9E0DF">
      <w:r w:rsidRPr="05213393">
        <w:t xml:space="preserve">Every technical mitigation is mapped to the governance requirements of the UK GDPR and the NHS </w:t>
      </w:r>
      <w:r w:rsidRPr="05213393" w:rsidR="3D8D6683">
        <w:t xml:space="preserve">Data Security and Protection Toolkit. </w:t>
      </w:r>
      <w:r w:rsidRPr="05213393" w:rsidR="55D2FC17">
        <w:t>To support the data encryption requirements outlined in Article 32(1)(a)</w:t>
      </w:r>
      <w:r w:rsidRPr="05213393" w:rsidR="1139CE2F">
        <w:t xml:space="preserve"> (GDPR, 2016)</w:t>
      </w:r>
      <w:r w:rsidRPr="05213393" w:rsidR="55D2FC17">
        <w:t>, cryptographic controls, including KMS volume encryption and load balancer TLS configurations</w:t>
      </w:r>
      <w:r w:rsidRPr="05213393" w:rsidR="2CD60598">
        <w:t>,</w:t>
      </w:r>
      <w:r w:rsidRPr="05213393" w:rsidR="55D2FC17">
        <w:t xml:space="preserve"> were deployed. </w:t>
      </w:r>
      <w:r w:rsidRPr="05213393" w:rsidR="3A12BD6D">
        <w:t xml:space="preserve">Identity management policies, role segregations and default-deny Security Groups help maintain system confidentiality and operational integrity in line with Article 32(1)(b). </w:t>
      </w:r>
      <w:r w:rsidRPr="05213393" w:rsidR="6B308D7B">
        <w:t>Measures like multi-Availability Zone (AZ) Auto Scaling Groups and cross tier snapshot architectures ensure that recovery capabilities remail compliant with the data availability and re</w:t>
      </w:r>
      <w:r w:rsidRPr="05213393" w:rsidR="34E1BCF5">
        <w:t xml:space="preserve">storation requirements of Article 32(1)(c). </w:t>
      </w:r>
      <w:r w:rsidRPr="05213393" w:rsidR="561A5B42">
        <w:t xml:space="preserve">Additionally, monitoring through CloudTrail logging </w:t>
      </w:r>
      <w:r w:rsidRPr="05213393" w:rsidR="1D403EE7">
        <w:t xml:space="preserve">and </w:t>
      </w:r>
      <w:r w:rsidRPr="05213393" w:rsidR="1CD5C6CB">
        <w:t>running</w:t>
      </w:r>
      <w:r w:rsidRPr="05213393" w:rsidR="1D403EE7">
        <w:t xml:space="preserve"> a Trivy scan, satisfies the regular testing, assessment and effectiveness evaluation requirements specified in Article 32(1)(d)</w:t>
      </w:r>
      <w:r w:rsidRPr="05213393" w:rsidR="1B5838B5">
        <w:t>. Structured</w:t>
      </w:r>
      <w:r w:rsidRPr="05213393" w:rsidR="2C852EAB">
        <w:t xml:space="preserve"> control mapping improves transparency and enables </w:t>
      </w:r>
      <w:r w:rsidRPr="05213393" w:rsidR="2A49614E">
        <w:t>independent</w:t>
      </w:r>
      <w:r w:rsidRPr="05213393" w:rsidR="2C852EAB">
        <w:t xml:space="preserve"> regulatory auditors to assess compliance more effectively during formal reviews, which was highlighted by the National Cyber Security Centre (NCSC, 2025).</w:t>
      </w:r>
    </w:p>
    <w:p w:rsidR="05213393" w:rsidP="05213393" w:rsidRDefault="05213393" w14:paraId="2D6329AF" w14:textId="17375FCD"/>
    <w:p w:rsidR="457680F4" w:rsidP="05213393" w:rsidRDefault="457680F4" w14:paraId="30DBC349" w14:textId="701AF96B">
      <w:pPr>
        <w:jc w:val="center"/>
      </w:pPr>
      <w:r w:rsidRPr="05213393">
        <w:rPr>
          <w:b/>
          <w:bCs/>
          <w:sz w:val="24"/>
          <w:szCs w:val="24"/>
          <w:u w:val="single"/>
        </w:rPr>
        <w:t>B4. Trust Analysis</w:t>
      </w:r>
    </w:p>
    <w:p w:rsidR="457680F4" w:rsidP="05213393" w:rsidRDefault="457680F4" w14:paraId="35AF223F" w14:textId="0A255832">
      <w:r w:rsidRPr="67484E3D">
        <w:rPr>
          <w:b/>
          <w:bCs/>
          <w:sz w:val="24"/>
          <w:szCs w:val="24"/>
          <w:u w:val="single"/>
        </w:rPr>
        <w:t>Relevant Standards &amp; Laws</w:t>
      </w:r>
    </w:p>
    <w:p w:rsidR="457680F4" w:rsidP="67484E3D" w:rsidRDefault="6A0B8D7E" w14:paraId="74CD2C1C" w14:textId="2C228609">
      <w:r w:rsidRPr="67484E3D">
        <w:t xml:space="preserve">MediCore’s architectural framework operates within a complex landscape of legal and industry compliance standards. </w:t>
      </w:r>
      <w:r w:rsidRPr="67484E3D" w:rsidR="5F8F8A73">
        <w:t xml:space="preserve">Due to its role as a critical digital supplier to NHS Trusts, the infrastructure handles specialised clinical diagnostic records, </w:t>
      </w:r>
      <w:r w:rsidRPr="67484E3D" w:rsidR="01D4CCBA">
        <w:t>legally</w:t>
      </w:r>
      <w:r w:rsidRPr="67484E3D" w:rsidR="5F8F8A73">
        <w:t xml:space="preserve"> binding the platform to the Data Protection Act (</w:t>
      </w:r>
      <w:r w:rsidRPr="67484E3D" w:rsidR="6BE9282E">
        <w:t xml:space="preserve">DPA) 2018, the UK GDPR, and the Network and Information Systems (NIS) Regulations 2018. </w:t>
      </w:r>
      <w:r w:rsidRPr="67484E3D" w:rsidR="7CC5D0C9">
        <w:t xml:space="preserve">All technical alignments are mapped to satisfy the control objectives of ISO/IEC 27001:2022 and the governance requirements of the NHS DSPT. </w:t>
      </w:r>
    </w:p>
    <w:p w:rsidR="457680F4" w:rsidP="05213393" w:rsidRDefault="457680F4" w14:paraId="126A4033" w14:textId="44CB0320">
      <w:r w:rsidRPr="67484E3D">
        <w:rPr>
          <w:b/>
          <w:bCs/>
          <w:sz w:val="24"/>
          <w:szCs w:val="24"/>
          <w:u w:val="single"/>
        </w:rPr>
        <w:t>Cloud Provider Certifications</w:t>
      </w:r>
    </w:p>
    <w:p w:rsidR="2CB03DE8" w:rsidP="67484E3D" w:rsidRDefault="2CB03DE8" w14:paraId="655E2A87" w14:textId="5AAB570A">
      <w:r w:rsidRPr="67484E3D">
        <w:t xml:space="preserve">Primary documentation was verified via the AWS Compliance centre to establish foundational trust. By hosting MediCore’s </w:t>
      </w:r>
      <w:r w:rsidRPr="67484E3D" w:rsidR="1CC62F62">
        <w:t>recourses</w:t>
      </w:r>
      <w:r w:rsidRPr="67484E3D">
        <w:t xml:space="preserve"> in </w:t>
      </w:r>
      <w:r w:rsidRPr="67484E3D" w:rsidR="2C03F75D">
        <w:t xml:space="preserve">the </w:t>
      </w:r>
      <w:r w:rsidRPr="67484E3D">
        <w:t>London (</w:t>
      </w:r>
      <w:r w:rsidRPr="67484E3D" w:rsidR="353985E4">
        <w:t>eu-west-2) regio</w:t>
      </w:r>
      <w:r w:rsidRPr="67484E3D" w:rsidR="265AD0DD">
        <w:t xml:space="preserve">, the physical infrastructure and hypervisor layers are backed by verified corporate certifications. These include: </w:t>
      </w:r>
    </w:p>
    <w:p w:rsidR="265AD0DD" w:rsidP="67484E3D" w:rsidRDefault="265AD0DD" w14:paraId="477AE9EC" w14:textId="2457EF97">
      <w:pPr>
        <w:pStyle w:val="ListParagraph"/>
        <w:numPr>
          <w:ilvl w:val="0"/>
          <w:numId w:val="8"/>
        </w:numPr>
      </w:pPr>
      <w:r w:rsidRPr="67484E3D">
        <w:rPr>
          <w:b/>
          <w:bCs/>
        </w:rPr>
        <w:t>IS</w:t>
      </w:r>
      <w:r w:rsidRPr="67484E3D" w:rsidR="3E5C24AA">
        <w:rPr>
          <w:b/>
          <w:bCs/>
        </w:rPr>
        <w:t>O</w:t>
      </w:r>
      <w:r w:rsidRPr="67484E3D">
        <w:rPr>
          <w:b/>
          <w:bCs/>
        </w:rPr>
        <w:t>/IEC 27001:2022</w:t>
      </w:r>
      <w:r w:rsidRPr="67484E3D">
        <w:t xml:space="preserve"> (Information Security Management Systems) </w:t>
      </w:r>
    </w:p>
    <w:p w:rsidR="265AD0DD" w:rsidP="67484E3D" w:rsidRDefault="265AD0DD" w14:paraId="00823401" w14:textId="70BF9DB5">
      <w:pPr>
        <w:pStyle w:val="ListParagraph"/>
        <w:numPr>
          <w:ilvl w:val="0"/>
          <w:numId w:val="8"/>
        </w:numPr>
      </w:pPr>
      <w:r w:rsidRPr="67484E3D">
        <w:rPr>
          <w:b/>
          <w:bCs/>
        </w:rPr>
        <w:t>SOC Type II</w:t>
      </w:r>
      <w:r w:rsidRPr="67484E3D">
        <w:t xml:space="preserve"> (Attestation of Security, Availability, and Confidentiality)</w:t>
      </w:r>
    </w:p>
    <w:p w:rsidR="265AD0DD" w:rsidP="67484E3D" w:rsidRDefault="265AD0DD" w14:paraId="25C82738" w14:textId="756C5A52">
      <w:pPr>
        <w:pStyle w:val="ListParagraph"/>
        <w:numPr>
          <w:ilvl w:val="0"/>
          <w:numId w:val="8"/>
        </w:numPr>
      </w:pPr>
      <w:r w:rsidRPr="67484E3D">
        <w:rPr>
          <w:b/>
          <w:bCs/>
        </w:rPr>
        <w:t>Cyber Essentials Plu</w:t>
      </w:r>
      <w:r w:rsidRPr="67484E3D" w:rsidR="2E0B483F">
        <w:rPr>
          <w:b/>
          <w:bCs/>
        </w:rPr>
        <w:t>s</w:t>
      </w:r>
      <w:r w:rsidRPr="67484E3D">
        <w:t xml:space="preserve"> (UK government-backed boundary protection standard)</w:t>
      </w:r>
    </w:p>
    <w:p w:rsidR="265AD0DD" w:rsidP="67484E3D" w:rsidRDefault="265AD0DD" w14:paraId="69D95378" w14:textId="36079DCD">
      <w:pPr>
        <w:pStyle w:val="ListParagraph"/>
        <w:numPr>
          <w:ilvl w:val="0"/>
          <w:numId w:val="8"/>
        </w:numPr>
      </w:pPr>
      <w:r w:rsidRPr="67484E3D">
        <w:rPr>
          <w:b/>
          <w:bCs/>
        </w:rPr>
        <w:t>NHS DSPT</w:t>
      </w:r>
      <w:r w:rsidRPr="67484E3D">
        <w:t xml:space="preserve"> (Direct cloud provider compliance assessment) </w:t>
      </w:r>
    </w:p>
    <w:p w:rsidR="457680F4" w:rsidP="05213393" w:rsidRDefault="457680F4" w14:paraId="2598A708" w14:textId="63DE700B">
      <w:r w:rsidRPr="67484E3D">
        <w:rPr>
          <w:b/>
          <w:bCs/>
          <w:sz w:val="24"/>
          <w:szCs w:val="24"/>
          <w:u w:val="single"/>
        </w:rPr>
        <w:lastRenderedPageBreak/>
        <w:t>Shared Responsibility Model</w:t>
      </w:r>
    </w:p>
    <w:p w:rsidR="4CC0982C" w:rsidP="67484E3D" w:rsidRDefault="4CC0982C" w14:paraId="404FC249" w14:textId="27D7C9D6">
      <w:r w:rsidRPr="67484E3D">
        <w:t>Operational obligations are divided into two distinct domains under the AWS Shared Responsibility Model:</w:t>
      </w:r>
      <w:r w:rsidRPr="67484E3D" w:rsidR="27A047B9">
        <w:t xml:space="preserve"> </w:t>
      </w:r>
    </w:p>
    <w:p w:rsidR="27A047B9" w:rsidP="67484E3D" w:rsidRDefault="27A047B9" w14:paraId="359E09BB" w14:textId="72B6BC68">
      <w:pPr>
        <w:pStyle w:val="ListParagraph"/>
        <w:numPr>
          <w:ilvl w:val="0"/>
          <w:numId w:val="7"/>
        </w:numPr>
      </w:pPr>
      <w:r w:rsidRPr="67484E3D">
        <w:rPr>
          <w:b/>
          <w:bCs/>
        </w:rPr>
        <w:t xml:space="preserve">AWS Responsibility (Security of the Cloud): </w:t>
      </w:r>
      <w:r w:rsidRPr="67484E3D">
        <w:t xml:space="preserve">The physical security of data </w:t>
      </w:r>
      <w:r w:rsidRPr="67484E3D" w:rsidR="661F534A">
        <w:t>centres</w:t>
      </w:r>
      <w:r w:rsidRPr="67484E3D">
        <w:t>, enviro</w:t>
      </w:r>
      <w:r w:rsidRPr="67484E3D" w:rsidR="46486959">
        <w:t>nmental controls, hardware maintenances, and hypervisor isolation are exclusively owned my AWS.</w:t>
      </w:r>
      <w:r w:rsidRPr="67484E3D" w:rsidR="4F88A6BD">
        <w:t xml:space="preserve"> MediCore relies on AWS SOC 2 Type II audits as the primary assurance that any physical intrusion or host-level compromises are managed by the provider. </w:t>
      </w:r>
    </w:p>
    <w:p w:rsidR="4F88A6BD" w:rsidP="67484E3D" w:rsidRDefault="4F88A6BD" w14:paraId="167ACD3A" w14:textId="3A4DB04B">
      <w:pPr>
        <w:pStyle w:val="ListParagraph"/>
        <w:numPr>
          <w:ilvl w:val="0"/>
          <w:numId w:val="7"/>
        </w:numPr>
      </w:pPr>
      <w:r w:rsidRPr="67484E3D">
        <w:rPr>
          <w:b/>
          <w:bCs/>
        </w:rPr>
        <w:t xml:space="preserve">MediCore Responsibility (Security in the Cloud): </w:t>
      </w:r>
      <w:r w:rsidRPr="67484E3D">
        <w:t>Medicore maintains full accountability for the configuration of its virtualised resources,</w:t>
      </w:r>
      <w:r w:rsidRPr="67484E3D" w:rsidR="67474EB9">
        <w:t xml:space="preserve"> which</w:t>
      </w:r>
      <w:r w:rsidRPr="67484E3D" w:rsidR="46C94321">
        <w:t xml:space="preserve"> </w:t>
      </w:r>
      <w:r w:rsidRPr="67484E3D" w:rsidR="2F1C320E">
        <w:t xml:space="preserve">includes </w:t>
      </w:r>
      <w:r w:rsidRPr="67484E3D" w:rsidR="46C94321">
        <w:t xml:space="preserve">managing identity access controls (IAM), configuring network firewalls (Security Groups), ensuring operating system patches are applied via the NAT Gateway, and configuring database storage encryption. </w:t>
      </w:r>
      <w:r w:rsidRPr="67484E3D" w:rsidR="50735990">
        <w:t>For example, despite the fact AWS certifies that its S3 store architecture is secure, MediCore is responsible for enforcing the “Block Public Access” policy to prevent data leakage.</w:t>
      </w:r>
    </w:p>
    <w:p w:rsidR="457680F4" w:rsidP="05213393" w:rsidRDefault="457680F4" w14:paraId="34A0AE6F" w14:textId="4E6CEEF0">
      <w:r w:rsidRPr="05213393">
        <w:rPr>
          <w:b/>
          <w:bCs/>
          <w:sz w:val="24"/>
          <w:szCs w:val="24"/>
          <w:u w:val="single"/>
        </w:rPr>
        <w:t>Highest Trust Risk</w:t>
      </w:r>
    </w:p>
    <w:p w:rsidR="05213393" w:rsidP="67484E3D" w:rsidRDefault="79FB0CA1" w14:paraId="35B8809A" w14:textId="26D8D900">
      <w:r w:rsidRPr="67484E3D">
        <w:t>MediCore’s most significant trust</w:t>
      </w:r>
      <w:r w:rsidRPr="67484E3D" w:rsidR="3F604EE9">
        <w:t xml:space="preserve"> risk</w:t>
      </w:r>
      <w:r w:rsidRPr="67484E3D">
        <w:t xml:space="preserve"> lies in its approach to identity governance and configuration management. </w:t>
      </w:r>
      <w:r w:rsidRPr="67484E3D" w:rsidR="7BF04B18">
        <w:t>A</w:t>
      </w:r>
      <w:r w:rsidRPr="67484E3D" w:rsidR="2B90E3E1">
        <w:t>WS</w:t>
      </w:r>
      <w:r w:rsidRPr="67484E3D" w:rsidR="7BF04B18">
        <w:t xml:space="preserve"> provides strong assurance regarding the </w:t>
      </w:r>
      <w:r w:rsidRPr="67484E3D" w:rsidR="0BDA25F4">
        <w:t>security</w:t>
      </w:r>
      <w:r w:rsidRPr="67484E3D" w:rsidR="7BF04B18">
        <w:t xml:space="preserve"> of its underlying infrastructure, but administrative access remains exposed through internet-facing APIs. </w:t>
      </w:r>
      <w:r w:rsidRPr="67484E3D" w:rsidR="19055093">
        <w:t>If an administrator account is compromised through weak credentials or a</w:t>
      </w:r>
      <w:r w:rsidRPr="67484E3D" w:rsidR="4B194098">
        <w:t xml:space="preserve"> security rule is </w:t>
      </w:r>
      <w:r w:rsidRPr="67484E3D" w:rsidR="5F6CB47F">
        <w:t>improperly</w:t>
      </w:r>
      <w:r w:rsidRPr="67484E3D" w:rsidR="19055093">
        <w:t xml:space="preserve"> configured </w:t>
      </w:r>
      <w:r w:rsidRPr="67484E3D" w:rsidR="1B230E15">
        <w:t xml:space="preserve">to allow </w:t>
      </w:r>
      <w:r w:rsidRPr="67484E3D" w:rsidR="19055093">
        <w:t xml:space="preserve">unrestricted access </w:t>
      </w:r>
      <w:r w:rsidRPr="67484E3D" w:rsidR="6B69F959">
        <w:t>(</w:t>
      </w:r>
      <w:r w:rsidRPr="67484E3D" w:rsidR="19055093">
        <w:t>0.0.0.0/0</w:t>
      </w:r>
      <w:r w:rsidRPr="67484E3D" w:rsidR="7F33A3CD">
        <w:t>)</w:t>
      </w:r>
      <w:r w:rsidRPr="67484E3D" w:rsidR="19055093">
        <w:t>, the protections provided by the cl</w:t>
      </w:r>
      <w:r w:rsidRPr="67484E3D" w:rsidR="1BE9D320">
        <w:t>oud provider can be</w:t>
      </w:r>
      <w:r w:rsidRPr="67484E3D" w:rsidR="1F339687">
        <w:t xml:space="preserve"> bypassed. </w:t>
      </w:r>
      <w:r w:rsidRPr="67484E3D" w:rsidR="153819CC">
        <w:t>This</w:t>
      </w:r>
      <w:r w:rsidRPr="67484E3D" w:rsidR="1F339687">
        <w:t xml:space="preserve"> demons</w:t>
      </w:r>
      <w:r w:rsidRPr="67484E3D" w:rsidR="27024877">
        <w:t>trates</w:t>
      </w:r>
      <w:r w:rsidRPr="67484E3D" w:rsidR="1F339687">
        <w:t xml:space="preserve"> that technical trust is not solely dependent on the cloud provider, but </w:t>
      </w:r>
      <w:r w:rsidRPr="67484E3D" w:rsidR="5EB76E49">
        <w:t>also</w:t>
      </w:r>
      <w:r w:rsidRPr="67484E3D" w:rsidR="1F339687">
        <w:t xml:space="preserve"> on MediCore’s ability to maintain operational process and </w:t>
      </w:r>
      <w:r w:rsidRPr="67484E3D" w:rsidR="634B1885">
        <w:t xml:space="preserve">disciplined configuration management. </w:t>
      </w:r>
    </w:p>
    <w:p w:rsidR="457680F4" w:rsidP="05213393" w:rsidRDefault="457680F4" w14:paraId="3B5E920A" w14:textId="51049CF2">
      <w:pPr>
        <w:jc w:val="center"/>
      </w:pPr>
      <w:r w:rsidRPr="05213393">
        <w:rPr>
          <w:b/>
          <w:bCs/>
          <w:sz w:val="24"/>
          <w:szCs w:val="24"/>
          <w:u w:val="single"/>
        </w:rPr>
        <w:t>B5. Legal Compliance</w:t>
      </w:r>
    </w:p>
    <w:p w:rsidR="457680F4" w:rsidP="05213393" w:rsidRDefault="457680F4" w14:paraId="237B8DF9" w14:textId="60BA04DB">
      <w:r w:rsidRPr="67484E3D">
        <w:rPr>
          <w:b/>
          <w:bCs/>
          <w:sz w:val="24"/>
          <w:szCs w:val="24"/>
          <w:u w:val="single"/>
        </w:rPr>
        <w:t>Data Residency &amp; Roles</w:t>
      </w:r>
    </w:p>
    <w:p w:rsidR="0564402E" w:rsidP="67484E3D" w:rsidRDefault="0564402E" w14:paraId="353BFF81" w14:textId="6943974E">
      <w:r w:rsidRPr="67484E3D">
        <w:t xml:space="preserve">The entire infrastructure is deployed within the AWS eu-west-2 (London) region to comply with strict UK medical data governance laws. </w:t>
      </w:r>
      <w:r w:rsidRPr="67484E3D" w:rsidR="509080A6">
        <w:t xml:space="preserve">This configuration guarantees that all 140,000 active patient records remail legally within the jurisdiction of the United Kingdom, removing cross-border data residency risks. MediCore Health Systems functions as the </w:t>
      </w:r>
      <w:r w:rsidRPr="67484E3D" w:rsidR="560002B7">
        <w:t xml:space="preserve">Data Controller, retaining ultimate legal liability for the protection of patient date, within this operational ecosystem. </w:t>
      </w:r>
      <w:r w:rsidRPr="67484E3D" w:rsidR="4EF2C196">
        <w:t>Under direct contractual instruction AWS executes automated storage and compute operations as they act strictly as the Data Processor.</w:t>
      </w:r>
      <w:r w:rsidRPr="67484E3D" w:rsidR="67FB46E8">
        <w:t xml:space="preserve"> AWS is legally prohibited from u</w:t>
      </w:r>
      <w:r w:rsidRPr="67484E3D" w:rsidR="04A2F58A">
        <w:t>sing</w:t>
      </w:r>
      <w:r w:rsidRPr="67484E3D" w:rsidR="67FB46E8">
        <w:t xml:space="preserve"> or moving the hosted healthcare database for </w:t>
      </w:r>
      <w:r w:rsidRPr="67484E3D" w:rsidR="002C83C0">
        <w:t>external</w:t>
      </w:r>
      <w:r w:rsidRPr="67484E3D" w:rsidR="67FB46E8">
        <w:t xml:space="preserve"> </w:t>
      </w:r>
      <w:r w:rsidRPr="67484E3D" w:rsidR="2F8C09A9">
        <w:t>purposes</w:t>
      </w:r>
      <w:r w:rsidRPr="67484E3D" w:rsidR="67FB46E8">
        <w:t xml:space="preserve"> as </w:t>
      </w:r>
      <w:r w:rsidRPr="67484E3D" w:rsidR="3E077906">
        <w:t>set out in</w:t>
      </w:r>
      <w:r w:rsidRPr="67484E3D" w:rsidR="67FB46E8">
        <w:t xml:space="preserve"> the Data Processing Agreement </w:t>
      </w:r>
      <w:r w:rsidRPr="67484E3D" w:rsidR="2A36340B">
        <w:t>implemented</w:t>
      </w:r>
      <w:r w:rsidRPr="67484E3D" w:rsidR="50E8028C">
        <w:t xml:space="preserve"> under</w:t>
      </w:r>
      <w:r w:rsidRPr="67484E3D" w:rsidR="67FB46E8">
        <w:t xml:space="preserve"> Article </w:t>
      </w:r>
      <w:r w:rsidRPr="67484E3D" w:rsidR="7EAC15A3">
        <w:t xml:space="preserve">28 </w:t>
      </w:r>
      <w:r w:rsidRPr="67484E3D" w:rsidR="67FB46E8">
        <w:t>of the UK GDPR</w:t>
      </w:r>
      <w:r w:rsidRPr="67484E3D" w:rsidR="0976F69B">
        <w:t xml:space="preserve"> (GDPR, 2016)</w:t>
      </w:r>
      <w:r w:rsidRPr="67484E3D" w:rsidR="08610BEB">
        <w:t>.</w:t>
      </w:r>
    </w:p>
    <w:p w:rsidR="457680F4" w:rsidP="05213393" w:rsidRDefault="457680F4" w14:paraId="456964F9" w14:textId="4B46D0AC">
      <w:r w:rsidRPr="67484E3D">
        <w:rPr>
          <w:b/>
          <w:bCs/>
          <w:sz w:val="24"/>
          <w:szCs w:val="24"/>
          <w:u w:val="single"/>
        </w:rPr>
        <w:t>Article 32 Mapping</w:t>
      </w:r>
    </w:p>
    <w:p w:rsidR="77B27C02" w:rsidP="67484E3D" w:rsidRDefault="77B27C02" w14:paraId="43EE6DBE" w14:textId="197335F7">
      <w:r w:rsidRPr="67484E3D">
        <w:t xml:space="preserve">The AWS deployment integrates specific technical </w:t>
      </w:r>
      <w:r w:rsidRPr="67484E3D" w:rsidR="6FBD3490">
        <w:t xml:space="preserve">mechanisms mapped to the sub-articles of the UK GDPR Article 32 (Security of Processing): </w:t>
      </w:r>
    </w:p>
    <w:p w:rsidR="6FBD3490" w:rsidP="67484E3D" w:rsidRDefault="6FBD3490" w14:paraId="4C7D22B8" w14:textId="62E4A79A">
      <w:pPr>
        <w:pStyle w:val="ListParagraph"/>
        <w:numPr>
          <w:ilvl w:val="0"/>
          <w:numId w:val="6"/>
        </w:numPr>
        <w:rPr>
          <w:i/>
          <w:iCs/>
        </w:rPr>
      </w:pPr>
      <w:r w:rsidRPr="67484E3D">
        <w:rPr>
          <w:b/>
          <w:bCs/>
        </w:rPr>
        <w:t xml:space="preserve">Article 32(1)(a) Encryption: </w:t>
      </w:r>
      <w:r w:rsidRPr="67484E3D" w:rsidR="4C34DF98">
        <w:t>This</w:t>
      </w:r>
      <w:r w:rsidRPr="67484E3D" w:rsidR="215C34E4">
        <w:t xml:space="preserve"> is</w:t>
      </w:r>
      <w:r w:rsidRPr="67484E3D" w:rsidR="4C34DF98">
        <w:t xml:space="preserve"> enforced via a full AES-256 storage volume encryption on the RDS PostgreSQL instance using customer-managed AWS KMS keys (medicoreLogKey), as well as TLS</w:t>
      </w:r>
      <w:r w:rsidRPr="67484E3D" w:rsidR="0C28F385">
        <w:t xml:space="preserve">-encrypted transit across the Application Load Balancer. </w:t>
      </w:r>
      <w:r w:rsidRPr="67484E3D" w:rsidR="0C28F385">
        <w:rPr>
          <w:i/>
          <w:iCs/>
        </w:rPr>
        <w:t xml:space="preserve">(Ref: </w:t>
      </w:r>
      <w:r w:rsidRPr="67484E3D" w:rsidR="5A2E1187">
        <w:rPr>
          <w:i/>
          <w:iCs/>
        </w:rPr>
        <w:t>56-rds-security-settings-encryption-enabled.png</w:t>
      </w:r>
      <w:r w:rsidR="002F4B31">
        <w:rPr>
          <w:i/>
          <w:iCs/>
        </w:rPr>
        <w:t xml:space="preserve"> (see Appendix </w:t>
      </w:r>
      <w:r w:rsidR="00825B1B">
        <w:rPr>
          <w:i/>
          <w:iCs/>
        </w:rPr>
        <w:t>C</w:t>
      </w:r>
      <w:r w:rsidR="002F4B31">
        <w:rPr>
          <w:i/>
          <w:iCs/>
        </w:rPr>
        <w:t>)</w:t>
      </w:r>
    </w:p>
    <w:p w:rsidR="5D324E62" w:rsidP="67484E3D" w:rsidRDefault="5D324E62" w14:paraId="37DB1BED" w14:textId="3507255B">
      <w:pPr>
        <w:pStyle w:val="ListParagraph"/>
        <w:numPr>
          <w:ilvl w:val="0"/>
          <w:numId w:val="6"/>
        </w:numPr>
        <w:rPr>
          <w:i/>
          <w:iCs/>
        </w:rPr>
      </w:pPr>
      <w:r w:rsidRPr="67484E3D">
        <w:rPr>
          <w:b/>
          <w:bCs/>
        </w:rPr>
        <w:lastRenderedPageBreak/>
        <w:t xml:space="preserve">Article 32(1)(b) Ongoing CIA: </w:t>
      </w:r>
      <w:r w:rsidRPr="67484E3D" w:rsidR="35617E07">
        <w:t xml:space="preserve">This is enforced through multi-AZ distribution of application instances using an Auto Scaling Group, which is backed by default-deny security groups that isolate the database tier from direct internet access. </w:t>
      </w:r>
      <w:r w:rsidRPr="67484E3D" w:rsidR="35617E07">
        <w:rPr>
          <w:i/>
          <w:iCs/>
        </w:rPr>
        <w:t>(Ref:</w:t>
      </w:r>
      <w:r w:rsidRPr="67484E3D" w:rsidR="12AD9500">
        <w:rPr>
          <w:i/>
          <w:iCs/>
        </w:rPr>
        <w:t xml:space="preserve"> </w:t>
      </w:r>
      <w:r w:rsidRPr="67484E3D" w:rsidR="002F4B31">
        <w:rPr>
          <w:i/>
          <w:iCs/>
        </w:rPr>
        <w:t>92-aws-scaling-policy.png</w:t>
      </w:r>
      <w:r w:rsidR="002F4B31">
        <w:rPr>
          <w:i/>
          <w:iCs/>
        </w:rPr>
        <w:t xml:space="preserve"> (</w:t>
      </w:r>
      <w:r w:rsidR="002F4B31">
        <w:rPr>
          <w:i/>
          <w:iCs/>
        </w:rPr>
        <w:t xml:space="preserve">see Appendix </w:t>
      </w:r>
      <w:r w:rsidR="00825B1B">
        <w:rPr>
          <w:i/>
          <w:iCs/>
        </w:rPr>
        <w:t>C</w:t>
      </w:r>
      <w:r w:rsidR="002F4B31">
        <w:rPr>
          <w:i/>
          <w:iCs/>
        </w:rPr>
        <w:t>)</w:t>
      </w:r>
      <w:r w:rsidRPr="67484E3D" w:rsidR="12AD9500">
        <w:rPr>
          <w:i/>
          <w:iCs/>
        </w:rPr>
        <w:t xml:space="preserve">). </w:t>
      </w:r>
    </w:p>
    <w:p w:rsidR="3AE72DA4" w:rsidP="67484E3D" w:rsidRDefault="3AE72DA4" w14:paraId="68D626FD" w14:textId="78DD6A3E">
      <w:pPr>
        <w:pStyle w:val="ListParagraph"/>
        <w:numPr>
          <w:ilvl w:val="0"/>
          <w:numId w:val="6"/>
        </w:numPr>
        <w:rPr>
          <w:i/>
          <w:iCs/>
        </w:rPr>
      </w:pPr>
      <w:r w:rsidRPr="67484E3D">
        <w:rPr>
          <w:b/>
          <w:bCs/>
        </w:rPr>
        <w:t xml:space="preserve">Article 32(1)(c) Restore Capability: </w:t>
      </w:r>
      <w:r w:rsidRPr="67484E3D" w:rsidR="01188F8C">
        <w:t xml:space="preserve">This is maintained via automated daily RDS snapshots combined with a S3 object versioning lifecycle policy (ClinicalBackupLifecycle), ensuring point-in-time recovery capabilities. </w:t>
      </w:r>
      <w:r w:rsidRPr="67484E3D" w:rsidR="4A2CAB86">
        <w:rPr>
          <w:i/>
          <w:iCs/>
        </w:rPr>
        <w:t xml:space="preserve">(Ref: </w:t>
      </w:r>
      <w:r w:rsidRPr="67484E3D" w:rsidR="364B6B10">
        <w:rPr>
          <w:i/>
          <w:iCs/>
        </w:rPr>
        <w:t>84-s3-lifecycle-policy.png</w:t>
      </w:r>
      <w:r w:rsidR="002F4B31">
        <w:rPr>
          <w:i/>
          <w:iCs/>
        </w:rPr>
        <w:t xml:space="preserve"> </w:t>
      </w:r>
      <w:r w:rsidR="002F4B31">
        <w:rPr>
          <w:i/>
          <w:iCs/>
        </w:rPr>
        <w:t xml:space="preserve">(see Appendix </w:t>
      </w:r>
      <w:r w:rsidR="00825B1B">
        <w:rPr>
          <w:i/>
          <w:iCs/>
        </w:rPr>
        <w:t>C</w:t>
      </w:r>
      <w:r w:rsidR="002F4B31">
        <w:rPr>
          <w:i/>
          <w:iCs/>
        </w:rPr>
        <w:t>)</w:t>
      </w:r>
      <w:r w:rsidRPr="67484E3D" w:rsidR="364B6B10">
        <w:rPr>
          <w:i/>
          <w:iCs/>
        </w:rPr>
        <w:t>).</w:t>
      </w:r>
    </w:p>
    <w:p w:rsidR="4D161F0E" w:rsidP="67484E3D" w:rsidRDefault="4D161F0E" w14:paraId="3DC40252" w14:textId="0C803D40">
      <w:pPr>
        <w:pStyle w:val="ListParagraph"/>
        <w:numPr>
          <w:ilvl w:val="0"/>
          <w:numId w:val="6"/>
        </w:numPr>
      </w:pPr>
      <w:r w:rsidRPr="67484E3D">
        <w:rPr>
          <w:b/>
          <w:bCs/>
        </w:rPr>
        <w:t>Article 31(1)(d) Regula</w:t>
      </w:r>
      <w:r w:rsidRPr="67484E3D" w:rsidR="7E9C2399">
        <w:rPr>
          <w:b/>
          <w:bCs/>
        </w:rPr>
        <w:t>r</w:t>
      </w:r>
      <w:r w:rsidRPr="67484E3D">
        <w:rPr>
          <w:b/>
          <w:bCs/>
        </w:rPr>
        <w:t xml:space="preserve"> Testing: </w:t>
      </w:r>
      <w:r w:rsidRPr="67484E3D">
        <w:t xml:space="preserve">This was achieved by executing container vulnerability tracking via trivy scanning routines once the build </w:t>
      </w:r>
      <w:r w:rsidRPr="67484E3D" w:rsidR="5BF9FFDA">
        <w:t xml:space="preserve">was fully assembled, ensuring that the containerised stack was audited for structural flaws. </w:t>
      </w:r>
    </w:p>
    <w:p w:rsidR="457680F4" w:rsidP="05213393" w:rsidRDefault="457680F4" w14:paraId="7A22EF72" w14:textId="1DD30497">
      <w:r w:rsidRPr="05213393">
        <w:rPr>
          <w:b/>
          <w:bCs/>
          <w:sz w:val="24"/>
          <w:szCs w:val="24"/>
          <w:u w:val="single"/>
        </w:rPr>
        <w:t>Breach Notification Chain</w:t>
      </w:r>
    </w:p>
    <w:p w:rsidR="05213393" w:rsidP="05213393" w:rsidRDefault="3C877048" w14:paraId="57340B2E" w14:textId="1AA83BC8">
      <w:r w:rsidRPr="67484E3D">
        <w:t xml:space="preserve">In the event the infrastructure becomes compromised, the environment uses a distinct notification that integrates directly within the Incident Response Plan: </w:t>
      </w:r>
    </w:p>
    <w:p w:rsidR="343DEAAC" w:rsidP="67484E3D" w:rsidRDefault="343DEAAC" w14:paraId="049CF3EE" w14:textId="23E991AA">
      <w:pPr>
        <w:pStyle w:val="ListParagraph"/>
        <w:numPr>
          <w:ilvl w:val="0"/>
          <w:numId w:val="5"/>
        </w:numPr>
      </w:pPr>
      <w:r w:rsidRPr="67484E3D">
        <w:rPr>
          <w:b/>
          <w:bCs/>
        </w:rPr>
        <w:t>Detection:</w:t>
      </w:r>
      <w:r w:rsidRPr="67484E3D">
        <w:t xml:space="preserve"> A custom CloudWatch Metric Filter</w:t>
      </w:r>
      <w:r w:rsidRPr="67484E3D" w:rsidR="48C36719">
        <w:t xml:space="preserve"> catches unauthorised behaviour, </w:t>
      </w:r>
      <w:r w:rsidRPr="67484E3D" w:rsidR="350704BE">
        <w:t>(</w:t>
      </w:r>
      <w:r w:rsidRPr="67484E3D" w:rsidR="28E02685">
        <w:t>e.g.</w:t>
      </w:r>
      <w:r w:rsidRPr="67484E3D" w:rsidR="350704BE">
        <w:t xml:space="preserve"> </w:t>
      </w:r>
      <w:r w:rsidRPr="67484E3D" w:rsidR="48C36719">
        <w:t>out-of-hours-administrative-activity</w:t>
      </w:r>
      <w:r w:rsidRPr="67484E3D" w:rsidR="1417EC8F">
        <w:t>)</w:t>
      </w:r>
      <w:r w:rsidRPr="67484E3D" w:rsidR="48C36719">
        <w:t xml:space="preserve"> which is </w:t>
      </w:r>
      <w:r w:rsidRPr="67484E3D" w:rsidR="7E4484F5">
        <w:t>immediately</w:t>
      </w:r>
      <w:r w:rsidRPr="67484E3D" w:rsidR="48C36719">
        <w:t xml:space="preserve"> </w:t>
      </w:r>
      <w:r w:rsidRPr="67484E3D" w:rsidR="5AC6CAB0">
        <w:t xml:space="preserve">published to the MediCore-Security-Alerts SNS topic to notify the security team. </w:t>
      </w:r>
      <w:r w:rsidRPr="67484E3D" w:rsidR="0B0346FC">
        <w:rPr>
          <w:i/>
          <w:iCs/>
        </w:rPr>
        <w:t>(Ref: 82-outofhours-metricfilter.png</w:t>
      </w:r>
      <w:r w:rsidR="002F4B31">
        <w:rPr>
          <w:i/>
          <w:iCs/>
        </w:rPr>
        <w:t xml:space="preserve"> </w:t>
      </w:r>
      <w:r w:rsidR="002F4B31">
        <w:rPr>
          <w:i/>
          <w:iCs/>
        </w:rPr>
        <w:t xml:space="preserve">(see Appendix </w:t>
      </w:r>
      <w:r w:rsidR="00825B1B">
        <w:rPr>
          <w:i/>
          <w:iCs/>
        </w:rPr>
        <w:t>C</w:t>
      </w:r>
      <w:r w:rsidR="002F4B31">
        <w:rPr>
          <w:i/>
          <w:iCs/>
        </w:rPr>
        <w:t>)</w:t>
      </w:r>
      <w:r w:rsidRPr="67484E3D" w:rsidR="0B0346FC">
        <w:rPr>
          <w:i/>
          <w:iCs/>
        </w:rPr>
        <w:t>)</w:t>
      </w:r>
      <w:r w:rsidRPr="67484E3D" w:rsidR="0B0346FC">
        <w:t xml:space="preserve">. </w:t>
      </w:r>
    </w:p>
    <w:p w:rsidR="0B0346FC" w:rsidP="67484E3D" w:rsidRDefault="0B0346FC" w14:paraId="59D9A97F" w14:textId="3CC6BE85">
      <w:pPr>
        <w:pStyle w:val="ListParagraph"/>
        <w:numPr>
          <w:ilvl w:val="0"/>
          <w:numId w:val="5"/>
        </w:numPr>
      </w:pPr>
      <w:r w:rsidRPr="67484E3D">
        <w:rPr>
          <w:b/>
          <w:bCs/>
        </w:rPr>
        <w:t xml:space="preserve">Escalation: </w:t>
      </w:r>
      <w:r w:rsidRPr="67484E3D">
        <w:t xml:space="preserve">The Incident Lead will open a secure communication channel via Microsoft Teams to brief the CTO and DPO on the incident’s scope. </w:t>
      </w:r>
    </w:p>
    <w:p w:rsidR="44CF3AE6" w:rsidP="67484E3D" w:rsidRDefault="44CF3AE6" w14:paraId="4BAFACA0" w14:textId="17CD7B31">
      <w:pPr>
        <w:pStyle w:val="ListParagraph"/>
        <w:numPr>
          <w:ilvl w:val="0"/>
          <w:numId w:val="5"/>
        </w:numPr>
      </w:pPr>
      <w:r w:rsidRPr="67484E3D">
        <w:rPr>
          <w:b/>
          <w:bCs/>
        </w:rPr>
        <w:t>Regulatory Reporting:</w:t>
      </w:r>
      <w:r w:rsidRPr="67484E3D">
        <w:t xml:space="preserve"> Under Article 33</w:t>
      </w:r>
      <w:r w:rsidRPr="67484E3D" w:rsidR="11DE7869">
        <w:t xml:space="preserve"> of UK GDPR (GDPR, 2016)</w:t>
      </w:r>
      <w:r w:rsidRPr="67484E3D">
        <w:t xml:space="preserve">, the DPO holds an obligation to submit a formal breach report to the ICO within 72 hours of the incidents </w:t>
      </w:r>
      <w:r w:rsidRPr="67484E3D" w:rsidR="6DE28701">
        <w:t>initial</w:t>
      </w:r>
      <w:r w:rsidRPr="67484E3D">
        <w:t xml:space="preserve"> discover</w:t>
      </w:r>
      <w:r w:rsidRPr="67484E3D" w:rsidR="4C51BEAB">
        <w:t xml:space="preserve">. This ensures special category data implications are properly declared even if the forensic investigation is ongoing. </w:t>
      </w:r>
    </w:p>
    <w:p w:rsidR="457680F4" w:rsidP="05213393" w:rsidRDefault="457680F4" w14:paraId="7DA4C2FD" w14:textId="743C610E">
      <w:pPr>
        <w:jc w:val="center"/>
      </w:pPr>
      <w:r w:rsidRPr="05213393">
        <w:rPr>
          <w:b/>
          <w:bCs/>
          <w:sz w:val="24"/>
          <w:szCs w:val="24"/>
          <w:u w:val="single"/>
        </w:rPr>
        <w:t>B6. Case Study &amp; Reflection</w:t>
      </w:r>
    </w:p>
    <w:p w:rsidR="457680F4" w:rsidP="05213393" w:rsidRDefault="457680F4" w14:paraId="06DDA981" w14:textId="433272CF">
      <w:r w:rsidRPr="67484E3D">
        <w:rPr>
          <w:b/>
          <w:bCs/>
          <w:sz w:val="24"/>
          <w:szCs w:val="24"/>
          <w:u w:val="single"/>
        </w:rPr>
        <w:t>Case Study Breach</w:t>
      </w:r>
    </w:p>
    <w:p w:rsidR="1EAE447F" w:rsidP="67484E3D" w:rsidRDefault="1EAE447F" w14:paraId="5D7CE703" w14:textId="1A0ED0CC">
      <w:r w:rsidRPr="67484E3D">
        <w:t xml:space="preserve">MediCore’s infrastructure </w:t>
      </w:r>
      <w:r w:rsidRPr="67484E3D" w:rsidR="5F9A6D9D">
        <w:t xml:space="preserve">is assessed against the public case study of the Advanced Computer Software ransomware attack (2022). </w:t>
      </w:r>
      <w:r w:rsidRPr="67484E3D" w:rsidR="11E573DE">
        <w:t>Advanced suffered an active exploitation where attackers compromised a legacy credential that lacked multi-factor authentication.  This entry allowed the threat actors to move through</w:t>
      </w:r>
      <w:r w:rsidRPr="67484E3D" w:rsidR="0B7FC2C7">
        <w:t>out the corporate network, compromising core infrastructure and deploying ransomware that encrypted servers. T</w:t>
      </w:r>
      <w:r w:rsidRPr="67484E3D" w:rsidR="2D07BE1E">
        <w:t xml:space="preserve">his attack disrupted critical NHS lines, leaving clinical staff across the UK without access to patient care records for weeks, highlighting vulnerabilities in legacy boundary control. </w:t>
      </w:r>
    </w:p>
    <w:p w:rsidR="457680F4" w:rsidP="05213393" w:rsidRDefault="457680F4" w14:paraId="27CF2263" w14:textId="0EE0EB0E">
      <w:r w:rsidRPr="67484E3D">
        <w:rPr>
          <w:b/>
          <w:bCs/>
          <w:sz w:val="24"/>
          <w:szCs w:val="24"/>
          <w:u w:val="single"/>
        </w:rPr>
        <w:t>Lessons Learned</w:t>
      </w:r>
    </w:p>
    <w:p w:rsidR="406C7371" w:rsidP="67484E3D" w:rsidRDefault="406C7371" w14:paraId="134D5BC5" w14:textId="40B4BF4F">
      <w:r w:rsidRPr="67484E3D">
        <w:t xml:space="preserve">The Advanced ransomware attack highlights three critical lessons that validate MediCore’s cloud infrastructure design decisions: </w:t>
      </w:r>
    </w:p>
    <w:p w:rsidR="406C7371" w:rsidP="67484E3D" w:rsidRDefault="406C7371" w14:paraId="4E20BA67" w14:textId="761629CE">
      <w:pPr>
        <w:pStyle w:val="ListParagraph"/>
        <w:numPr>
          <w:ilvl w:val="0"/>
          <w:numId w:val="2"/>
        </w:numPr>
        <w:rPr>
          <w:i/>
          <w:iCs/>
        </w:rPr>
      </w:pPr>
      <w:r w:rsidRPr="67484E3D">
        <w:rPr>
          <w:b/>
          <w:bCs/>
        </w:rPr>
        <w:t>Enforce Multi-Factor Authentication (MFA):</w:t>
      </w:r>
      <w:r w:rsidRPr="67484E3D">
        <w:t xml:space="preserve"> The Advanced compromise began with a </w:t>
      </w:r>
      <w:r w:rsidRPr="67484E3D" w:rsidR="4E2CF4C2">
        <w:t>single</w:t>
      </w:r>
      <w:r w:rsidRPr="67484E3D">
        <w:t xml:space="preserve"> unhardened credential. MediCore mitigates this risk by enforcing manda</w:t>
      </w:r>
      <w:r w:rsidRPr="67484E3D" w:rsidR="54EF8E24">
        <w:t xml:space="preserve">tory MFA across all privileged accounts (clinical.admin), addressing Risk ID </w:t>
      </w:r>
      <w:r w:rsidRPr="67484E3D" w:rsidR="315266E0">
        <w:t>R0</w:t>
      </w:r>
      <w:r w:rsidRPr="67484E3D" w:rsidR="1E51D2CE">
        <w:t>3</w:t>
      </w:r>
      <w:r w:rsidRPr="67484E3D" w:rsidR="315266E0">
        <w:t xml:space="preserve">. </w:t>
      </w:r>
      <w:r w:rsidRPr="67484E3D" w:rsidR="51AE6A31">
        <w:rPr>
          <w:i/>
          <w:iCs/>
        </w:rPr>
        <w:t>(Ref: 23-clinical-admin-mfa-enabled.png</w:t>
      </w:r>
      <w:r w:rsidR="00F165E3">
        <w:rPr>
          <w:i/>
          <w:iCs/>
        </w:rPr>
        <w:t xml:space="preserve"> (see Appendix</w:t>
      </w:r>
      <w:r w:rsidR="00825B1B">
        <w:rPr>
          <w:i/>
          <w:iCs/>
        </w:rPr>
        <w:t xml:space="preserve"> D</w:t>
      </w:r>
      <w:r w:rsidRPr="67484E3D" w:rsidR="51AE6A31">
        <w:rPr>
          <w:i/>
          <w:iCs/>
        </w:rPr>
        <w:t>).</w:t>
      </w:r>
    </w:p>
    <w:p w:rsidR="25F021B3" w:rsidP="67484E3D" w:rsidRDefault="25F021B3" w14:paraId="1C24F242" w14:textId="4E0E8184">
      <w:pPr>
        <w:pStyle w:val="ListParagraph"/>
        <w:numPr>
          <w:ilvl w:val="0"/>
          <w:numId w:val="2"/>
        </w:numPr>
      </w:pPr>
      <w:r w:rsidRPr="67484E3D">
        <w:rPr>
          <w:b/>
          <w:bCs/>
        </w:rPr>
        <w:t xml:space="preserve">Implement Structural </w:t>
      </w:r>
      <w:r w:rsidRPr="67484E3D" w:rsidR="65729204">
        <w:rPr>
          <w:b/>
          <w:bCs/>
        </w:rPr>
        <w:t>Network</w:t>
      </w:r>
      <w:r w:rsidRPr="67484E3D">
        <w:rPr>
          <w:b/>
          <w:bCs/>
        </w:rPr>
        <w:t xml:space="preserve"> Segmentation:</w:t>
      </w:r>
      <w:r w:rsidRPr="67484E3D">
        <w:t xml:space="preserve"> Adva</w:t>
      </w:r>
      <w:r w:rsidRPr="67484E3D" w:rsidR="2F6385D3">
        <w:t>nced</w:t>
      </w:r>
      <w:r w:rsidRPr="67484E3D" w:rsidR="573951AB">
        <w:t>’s</w:t>
      </w:r>
      <w:r w:rsidRPr="67484E3D">
        <w:t xml:space="preserve"> </w:t>
      </w:r>
      <w:r w:rsidRPr="67484E3D" w:rsidR="5DC4A832">
        <w:t>flat</w:t>
      </w:r>
      <w:r w:rsidRPr="67484E3D">
        <w:t xml:space="preserve"> network </w:t>
      </w:r>
      <w:r w:rsidRPr="67484E3D" w:rsidR="3BE2A482">
        <w:t>topology</w:t>
      </w:r>
      <w:r w:rsidRPr="67484E3D">
        <w:t xml:space="preserve"> allowed unrestricted movement. MediCore’s strict </w:t>
      </w:r>
      <w:r w:rsidRPr="67484E3D" w:rsidR="41177BB7">
        <w:t>separation</w:t>
      </w:r>
      <w:r w:rsidRPr="67484E3D">
        <w:t xml:space="preserve"> into public, private, and </w:t>
      </w:r>
      <w:r w:rsidRPr="67484E3D">
        <w:lastRenderedPageBreak/>
        <w:t>restricted subnets prevent an att</w:t>
      </w:r>
      <w:r w:rsidRPr="67484E3D" w:rsidR="5D308AB9">
        <w:t xml:space="preserve">acker from moving from a compromised web server </w:t>
      </w:r>
      <w:r w:rsidRPr="67484E3D" w:rsidR="4563148E">
        <w:t>directly</w:t>
      </w:r>
      <w:r w:rsidRPr="67484E3D" w:rsidR="5D308AB9">
        <w:t xml:space="preserve"> to the database tier without explicit security group boundaries</w:t>
      </w:r>
      <w:r w:rsidRPr="67484E3D" w:rsidR="38356E2B">
        <w:t xml:space="preserve">, addressing Risk ID R08. </w:t>
      </w:r>
    </w:p>
    <w:p w:rsidR="75B38FB2" w:rsidP="67484E3D" w:rsidRDefault="75B38FB2" w14:paraId="01DB5B31" w14:textId="74D616A4">
      <w:pPr>
        <w:pStyle w:val="ListParagraph"/>
        <w:numPr>
          <w:ilvl w:val="0"/>
          <w:numId w:val="2"/>
        </w:numPr>
      </w:pPr>
      <w:r w:rsidRPr="67484E3D">
        <w:rPr>
          <w:b/>
          <w:bCs/>
        </w:rPr>
        <w:t>Deploy Continuous Out-of-Hours Auditing:</w:t>
      </w:r>
      <w:r w:rsidRPr="67484E3D">
        <w:t xml:space="preserve"> The threat actors in the Advanced incident operated during off-peak hours. MediCore’s integration of the OutOfHours-AdministrativeActivity Cloud</w:t>
      </w:r>
      <w:r w:rsidRPr="67484E3D" w:rsidR="2838872D">
        <w:t xml:space="preserve">Watch alarm ensures that API calls outside standing operating windows </w:t>
      </w:r>
      <w:r w:rsidRPr="67484E3D" w:rsidR="268CA195">
        <w:t>trigger</w:t>
      </w:r>
      <w:r w:rsidRPr="67484E3D" w:rsidR="2838872D">
        <w:t xml:space="preserve"> </w:t>
      </w:r>
      <w:r w:rsidRPr="67484E3D" w:rsidR="4CE26AE6">
        <w:t>immediate</w:t>
      </w:r>
      <w:r w:rsidRPr="67484E3D" w:rsidR="2838872D">
        <w:t xml:space="preserve"> alerts</w:t>
      </w:r>
      <w:r w:rsidRPr="67484E3D" w:rsidR="16C5752A">
        <w:t xml:space="preserve">, addressing Risk ID R05. </w:t>
      </w:r>
    </w:p>
    <w:p w:rsidR="16782DB1" w:rsidP="67484E3D" w:rsidRDefault="16782DB1" w14:paraId="3F68035D" w14:textId="32185BF7">
      <w:r w:rsidRPr="67484E3D">
        <w:t>Implementing automated detection mechanisms for administrative API’s significantly minimises an attacker's time in cloud environments, according to te</w:t>
      </w:r>
      <w:r w:rsidRPr="67484E3D" w:rsidR="27FB8FA0">
        <w:t xml:space="preserve">chnical guidance from the National Cyber Security Centre (NCSC, 2025). </w:t>
      </w:r>
    </w:p>
    <w:p w:rsidR="22D4F653" w:rsidP="05213393" w:rsidRDefault="22D4F653" w14:paraId="372C3672" w14:textId="4EE0760F">
      <w:r w:rsidRPr="67484E3D">
        <w:rPr>
          <w:b/>
          <w:bCs/>
          <w:sz w:val="24"/>
          <w:szCs w:val="24"/>
          <w:u w:val="single"/>
        </w:rPr>
        <w:t>Staff Awareness Campaign</w:t>
      </w:r>
    </w:p>
    <w:p w:rsidR="1741B2D7" w:rsidP="67484E3D" w:rsidRDefault="1741B2D7" w14:paraId="3978AA83" w14:textId="108737DF">
      <w:r w:rsidRPr="67484E3D">
        <w:t>A formal Cyber Security Awareness Campaign has been designed for MediCore’s 85 clinical staff to address the core behavioural vulnerabilities</w:t>
      </w:r>
      <w:r w:rsidRPr="67484E3D" w:rsidR="5F71F0A9">
        <w:t xml:space="preserve"> that commonly facilitate initial access attacks.</w:t>
      </w:r>
      <w:r w:rsidRPr="67484E3D">
        <w:t xml:space="preserve"> </w:t>
      </w:r>
    </w:p>
    <w:p w:rsidR="34B201BB" w:rsidP="67484E3D" w:rsidRDefault="34B201BB" w14:paraId="069B1262" w14:textId="0F32E804">
      <w:pPr>
        <w:pStyle w:val="ListParagraph"/>
        <w:numPr>
          <w:ilvl w:val="0"/>
          <w:numId w:val="4"/>
        </w:numPr>
      </w:pPr>
      <w:r w:rsidRPr="67484E3D">
        <w:rPr>
          <w:b/>
          <w:bCs/>
        </w:rPr>
        <w:t xml:space="preserve">Campaign Format &amp; Delivery: </w:t>
      </w:r>
      <w:r w:rsidRPr="67484E3D">
        <w:t xml:space="preserve">The campaign will consist of </w:t>
      </w:r>
      <w:r w:rsidRPr="67484E3D" w:rsidR="1A68367A">
        <w:t>mandatory</w:t>
      </w:r>
      <w:r w:rsidRPr="67484E3D">
        <w:t xml:space="preserve">, interactive </w:t>
      </w:r>
      <w:r w:rsidRPr="67484E3D" w:rsidR="10835DDC">
        <w:t>quarterly</w:t>
      </w:r>
      <w:r w:rsidRPr="67484E3D" w:rsidR="6CFC8F8A">
        <w:t xml:space="preserve"> workshops </w:t>
      </w:r>
      <w:r w:rsidRPr="67484E3D" w:rsidR="2905105B">
        <w:t>delivered</w:t>
      </w:r>
      <w:r w:rsidRPr="67484E3D" w:rsidR="6CFC8F8A">
        <w:t xml:space="preserve"> via Microsoft Teams, as well as contextual posters displaying clinical work environments. It will focus on </w:t>
      </w:r>
      <w:r w:rsidRPr="67484E3D" w:rsidR="76E76D44">
        <w:t xml:space="preserve">establishing clear rules against exporting clinical datasets to local, unencrypted storage media. </w:t>
      </w:r>
    </w:p>
    <w:p w:rsidR="39CC8F4E" w:rsidP="67484E3D" w:rsidRDefault="39CC8F4E" w14:paraId="2341C43C" w14:textId="07915968">
      <w:pPr>
        <w:pStyle w:val="ListParagraph"/>
        <w:numPr>
          <w:ilvl w:val="0"/>
          <w:numId w:val="4"/>
        </w:numPr>
      </w:pPr>
      <w:r w:rsidRPr="67484E3D">
        <w:rPr>
          <w:b/>
          <w:bCs/>
        </w:rPr>
        <w:t xml:space="preserve">Evaluation Metrics: </w:t>
      </w:r>
      <w:r w:rsidRPr="67484E3D">
        <w:t xml:space="preserve">The long-term effectiveness of the campaign will be assessed using unannounced, simulated </w:t>
      </w:r>
      <w:r w:rsidRPr="67484E3D" w:rsidR="21A0D8A0">
        <w:t>phishing</w:t>
      </w:r>
      <w:r w:rsidRPr="67484E3D">
        <w:t xml:space="preserve"> </w:t>
      </w:r>
      <w:r w:rsidRPr="67484E3D" w:rsidR="3F5C0E55">
        <w:t>exercises</w:t>
      </w:r>
      <w:r w:rsidRPr="67484E3D" w:rsidR="0AC181B5">
        <w:t xml:space="preserve"> </w:t>
      </w:r>
      <w:r w:rsidRPr="67484E3D" w:rsidR="7C178164">
        <w:t xml:space="preserve">30 days after each </w:t>
      </w:r>
      <w:r w:rsidRPr="67484E3D" w:rsidR="4257CC92">
        <w:t>workshop</w:t>
      </w:r>
      <w:r w:rsidRPr="67484E3D" w:rsidR="7C178164">
        <w:t>.</w:t>
      </w:r>
      <w:r w:rsidRPr="67484E3D">
        <w:t xml:space="preserve"> </w:t>
      </w:r>
      <w:r w:rsidRPr="67484E3D" w:rsidR="0C5278A4">
        <w:t xml:space="preserve">The </w:t>
      </w:r>
      <w:r w:rsidRPr="67484E3D" w:rsidR="7AC7F682">
        <w:t xml:space="preserve">campaign </w:t>
      </w:r>
      <w:r w:rsidRPr="67484E3D" w:rsidR="0C5278A4">
        <w:t xml:space="preserve">will be </w:t>
      </w:r>
      <w:r w:rsidRPr="67484E3D" w:rsidR="7CC33AAC">
        <w:t>considered</w:t>
      </w:r>
      <w:r w:rsidRPr="67484E3D" w:rsidR="0C5278A4">
        <w:t xml:space="preserve"> successful if the credential-harvesting click rate remains below 2% and proactive security incident submissions to the AuditReaders security group increase by 50%, reflecting a shift towards a more security-</w:t>
      </w:r>
      <w:r w:rsidRPr="67484E3D" w:rsidR="222C140C">
        <w:t>conscious</w:t>
      </w:r>
      <w:r w:rsidRPr="67484E3D" w:rsidR="0C5278A4">
        <w:t xml:space="preserve"> and en</w:t>
      </w:r>
      <w:r w:rsidRPr="67484E3D" w:rsidR="766689E0">
        <w:t xml:space="preserve">gaged workforce. </w:t>
      </w:r>
    </w:p>
    <w:p w:rsidR="05213393" w:rsidP="67484E3D" w:rsidRDefault="05213393" w14:paraId="2DE62567" w14:textId="7075334E">
      <w:pPr>
        <w:rPr>
          <w:b/>
          <w:bCs/>
          <w:sz w:val="24"/>
          <w:szCs w:val="24"/>
          <w:u w:val="single"/>
        </w:rPr>
      </w:pPr>
    </w:p>
    <w:p w:rsidR="67484E3D" w:rsidP="67484E3D" w:rsidRDefault="67484E3D" w14:paraId="13B2B5E7" w14:textId="19D7D27A">
      <w:pPr>
        <w:rPr>
          <w:b/>
          <w:bCs/>
          <w:sz w:val="24"/>
          <w:szCs w:val="24"/>
          <w:u w:val="single"/>
        </w:rPr>
      </w:pPr>
    </w:p>
    <w:p w:rsidR="67484E3D" w:rsidP="67484E3D" w:rsidRDefault="67484E3D" w14:paraId="203F175D" w14:textId="1D03151E">
      <w:pPr>
        <w:rPr>
          <w:b/>
          <w:bCs/>
          <w:sz w:val="24"/>
          <w:szCs w:val="24"/>
          <w:u w:val="single"/>
        </w:rPr>
      </w:pPr>
    </w:p>
    <w:p w:rsidR="67484E3D" w:rsidP="67484E3D" w:rsidRDefault="67484E3D" w14:paraId="34044CF7" w14:textId="4574B5BD">
      <w:pPr>
        <w:rPr>
          <w:b/>
          <w:bCs/>
          <w:sz w:val="24"/>
          <w:szCs w:val="24"/>
          <w:u w:val="single"/>
        </w:rPr>
      </w:pPr>
    </w:p>
    <w:p w:rsidR="67484E3D" w:rsidP="67484E3D" w:rsidRDefault="67484E3D" w14:paraId="0EA05781" w14:textId="616C5D60">
      <w:pPr>
        <w:rPr>
          <w:b/>
          <w:bCs/>
          <w:sz w:val="24"/>
          <w:szCs w:val="24"/>
          <w:u w:val="single"/>
        </w:rPr>
      </w:pPr>
    </w:p>
    <w:p w:rsidR="67484E3D" w:rsidP="67484E3D" w:rsidRDefault="67484E3D" w14:paraId="2FC3E3F6" w14:textId="25061DF4">
      <w:pPr>
        <w:rPr>
          <w:b/>
          <w:bCs/>
          <w:sz w:val="24"/>
          <w:szCs w:val="24"/>
          <w:u w:val="single"/>
        </w:rPr>
      </w:pPr>
    </w:p>
    <w:p w:rsidR="00BB55C6" w:rsidP="67484E3D" w:rsidRDefault="00BB55C6" w14:paraId="1BB916C6" w14:textId="77777777">
      <w:pPr>
        <w:rPr>
          <w:b/>
          <w:bCs/>
          <w:sz w:val="24"/>
          <w:szCs w:val="24"/>
          <w:u w:val="single"/>
        </w:rPr>
      </w:pPr>
    </w:p>
    <w:p w:rsidR="00BB55C6" w:rsidP="67484E3D" w:rsidRDefault="00BB55C6" w14:paraId="1BF9791B" w14:textId="77777777">
      <w:pPr>
        <w:rPr>
          <w:b/>
          <w:bCs/>
          <w:sz w:val="24"/>
          <w:szCs w:val="24"/>
          <w:u w:val="single"/>
        </w:rPr>
      </w:pPr>
    </w:p>
    <w:p w:rsidR="00BB55C6" w:rsidP="67484E3D" w:rsidRDefault="00BB55C6" w14:paraId="58CD656A" w14:textId="77777777">
      <w:pPr>
        <w:rPr>
          <w:b/>
          <w:bCs/>
          <w:sz w:val="24"/>
          <w:szCs w:val="24"/>
          <w:u w:val="single"/>
        </w:rPr>
      </w:pPr>
    </w:p>
    <w:p w:rsidR="00BB55C6" w:rsidP="67484E3D" w:rsidRDefault="00BB55C6" w14:paraId="7241AA3D" w14:textId="77777777">
      <w:pPr>
        <w:rPr>
          <w:b/>
          <w:bCs/>
          <w:sz w:val="24"/>
          <w:szCs w:val="24"/>
          <w:u w:val="single"/>
        </w:rPr>
      </w:pPr>
    </w:p>
    <w:p w:rsidR="00BB55C6" w:rsidP="67484E3D" w:rsidRDefault="00BB55C6" w14:paraId="42070A1A" w14:textId="77777777">
      <w:pPr>
        <w:rPr>
          <w:b w:val="1"/>
          <w:bCs w:val="1"/>
          <w:sz w:val="24"/>
          <w:szCs w:val="24"/>
          <w:u w:val="single"/>
        </w:rPr>
      </w:pPr>
    </w:p>
    <w:p w:rsidR="340A0439" w:rsidP="340A0439" w:rsidRDefault="340A0439" w14:paraId="34642FE6" w14:textId="1DF78160">
      <w:pPr>
        <w:rPr>
          <w:b w:val="1"/>
          <w:bCs w:val="1"/>
          <w:sz w:val="24"/>
          <w:szCs w:val="24"/>
          <w:u w:val="single"/>
        </w:rPr>
      </w:pPr>
    </w:p>
    <w:p w:rsidR="00BB55C6" w:rsidP="67484E3D" w:rsidRDefault="00BB55C6" w14:paraId="6A78F5D2" w14:textId="77777777">
      <w:pPr>
        <w:rPr>
          <w:b/>
          <w:bCs/>
          <w:sz w:val="24"/>
          <w:szCs w:val="24"/>
          <w:u w:val="single"/>
        </w:rPr>
      </w:pPr>
    </w:p>
    <w:p w:rsidR="00BB55C6" w:rsidP="05213393" w:rsidRDefault="00BB55C6" w14:paraId="340059B9" w14:textId="77777777">
      <w:pPr>
        <w:rPr>
          <w:b/>
          <w:bCs/>
          <w:sz w:val="24"/>
          <w:szCs w:val="24"/>
          <w:u w:val="single"/>
        </w:rPr>
      </w:pPr>
    </w:p>
    <w:p w:rsidR="6650E990" w:rsidP="05213393" w:rsidRDefault="6650E990" w14:paraId="7D198A4C" w14:textId="6C487D6B">
      <w:r w:rsidRPr="05213393">
        <w:rPr>
          <w:b/>
          <w:bCs/>
          <w:sz w:val="24"/>
          <w:szCs w:val="24"/>
          <w:u w:val="single"/>
        </w:rPr>
        <w:lastRenderedPageBreak/>
        <w:t>References</w:t>
      </w:r>
    </w:p>
    <w:p w:rsidR="002564FE" w:rsidP="002564FE" w:rsidRDefault="002564FE" w14:paraId="6BF48D1C" w14:textId="77777777">
      <w:r>
        <w:t>General Data Protection Regulation (GDPR) (2016) Art. 28 GDPR – Processor. Available at: https://gdpr-info.eu/art-28-gdpr/ (Accessed: 22 July 2026).</w:t>
      </w:r>
    </w:p>
    <w:p w:rsidR="002564FE" w:rsidP="002564FE" w:rsidRDefault="002564FE" w14:paraId="1FD66322" w14:textId="77777777">
      <w:r>
        <w:t>General Data Protection Regulation (GDPR) (2016) Art. 32 GDPR – Security of processing. Available at: https://gdpr-info.eu/art-32-gdpr/ (Accessed: 21 July 2026).</w:t>
      </w:r>
    </w:p>
    <w:p w:rsidR="002564FE" w:rsidP="002564FE" w:rsidRDefault="002564FE" w14:paraId="7EA5E1D8" w14:textId="77777777">
      <w:r>
        <w:t>General Data Protection Regulation (GDPR) (2016) Art. 33 GDPR – Notification of a personal data breach to the supervisory authority. Available at: https://gdpr-info.eu/art-33-gdpr/ (Accessed: 22 July 2026).</w:t>
      </w:r>
    </w:p>
    <w:p w:rsidR="002564FE" w:rsidP="002564FE" w:rsidRDefault="002564FE" w14:paraId="3CD61B26" w14:textId="77777777">
      <w:r>
        <w:t>Information Commissioner's Office (ICO) (2025) Advanced Computer Software Group Limited. Available at: https://ico.org.uk/action-weve-taken/enforcement/advanced-computer-software-group-limited/ (Accessed: 21 July 2026).</w:t>
      </w:r>
    </w:p>
    <w:p w:rsidR="002564FE" w:rsidP="002564FE" w:rsidRDefault="002564FE" w14:paraId="7CDC480F" w14:textId="77777777">
      <w:r>
        <w:t>National Cyber Security Centre (NCSC) (2025) Cloud Security Guidance: Implementing the Cloud Security Principles. Available at: https://www.ncsc.gov.uk/collection/cloud/the-cloud-security-principles (Accessed: 21 July 2026).</w:t>
      </w:r>
    </w:p>
    <w:p w:rsidRPr="002564FE" w:rsidR="05213393" w:rsidP="002564FE" w:rsidRDefault="002564FE" w14:paraId="1E44CE1B" w14:textId="29C55DB0">
      <w:r>
        <w:t>National Institute of Standards and Technology (NIST) (2020) Zero Trust Architecture. NIST Special Publication 800-207. Available at: https://csrc.nist.gov/pubs/sp/800/207/final (Accessed: 21 July 2026).</w:t>
      </w:r>
    </w:p>
    <w:p w:rsidR="05213393" w:rsidP="05213393" w:rsidRDefault="05213393" w14:paraId="0F71136C" w14:textId="0DE1759B"/>
    <w:p w:rsidR="00525ABD" w:rsidP="05213393" w:rsidRDefault="00525ABD" w14:paraId="7B53AA93" w14:textId="77777777"/>
    <w:p w:rsidR="00525ABD" w:rsidP="05213393" w:rsidRDefault="00525ABD" w14:paraId="1A30E470" w14:textId="77777777"/>
    <w:p w:rsidR="00525ABD" w:rsidP="05213393" w:rsidRDefault="00525ABD" w14:paraId="1D2CA74C" w14:textId="77777777"/>
    <w:p w:rsidR="00525ABD" w:rsidP="05213393" w:rsidRDefault="00525ABD" w14:paraId="02C4C76E" w14:textId="77777777"/>
    <w:p w:rsidR="00525ABD" w:rsidP="05213393" w:rsidRDefault="00525ABD" w14:paraId="35A711AA" w14:textId="77777777"/>
    <w:p w:rsidR="00525ABD" w:rsidP="05213393" w:rsidRDefault="00525ABD" w14:paraId="4F0FBFC5" w14:textId="77777777"/>
    <w:p w:rsidR="00525ABD" w:rsidP="05213393" w:rsidRDefault="00525ABD" w14:paraId="7A6205C6" w14:textId="77777777"/>
    <w:p w:rsidR="00525ABD" w:rsidP="05213393" w:rsidRDefault="00525ABD" w14:paraId="7EC15318" w14:textId="77777777"/>
    <w:p w:rsidR="00525ABD" w:rsidP="05213393" w:rsidRDefault="00525ABD" w14:paraId="14D2A74F" w14:textId="77777777"/>
    <w:p w:rsidR="00525ABD" w:rsidP="05213393" w:rsidRDefault="00525ABD" w14:paraId="0F3270A3" w14:textId="77777777"/>
    <w:p w:rsidR="00525ABD" w:rsidP="05213393" w:rsidRDefault="00525ABD" w14:paraId="33C53DF6" w14:textId="77777777"/>
    <w:p w:rsidR="00525ABD" w:rsidP="05213393" w:rsidRDefault="00525ABD" w14:paraId="1FE45497" w14:textId="77777777"/>
    <w:p w:rsidR="00525ABD" w:rsidP="05213393" w:rsidRDefault="00525ABD" w14:paraId="7F0FB6C5" w14:textId="77777777"/>
    <w:p w:rsidR="00525ABD" w:rsidP="05213393" w:rsidRDefault="00525ABD" w14:paraId="6F621612" w14:textId="77777777"/>
    <w:p w:rsidR="00525ABD" w:rsidP="05213393" w:rsidRDefault="00525ABD" w14:paraId="0A53F453" w14:textId="77777777"/>
    <w:p w:rsidR="00525ABD" w:rsidP="05213393" w:rsidRDefault="00525ABD" w14:paraId="5FBBBD73" w14:textId="77777777"/>
    <w:p w:rsidR="00825B1B" w:rsidP="05213393" w:rsidRDefault="00825B1B" w14:paraId="0A35DBF3" w14:textId="77777777">
      <w:pPr>
        <w:rPr>
          <w:b/>
          <w:bCs/>
          <w:sz w:val="24"/>
          <w:szCs w:val="24"/>
          <w:u w:val="single"/>
        </w:rPr>
      </w:pPr>
      <w:r>
        <w:rPr>
          <w:b/>
          <w:bCs/>
          <w:sz w:val="24"/>
          <w:szCs w:val="24"/>
          <w:u w:val="single"/>
        </w:rPr>
        <w:lastRenderedPageBreak/>
        <w:t>Appendix A</w:t>
      </w:r>
    </w:p>
    <w:p w:rsidRPr="00825B1B" w:rsidR="00825B1B" w:rsidP="05213393" w:rsidRDefault="00825B1B" w14:paraId="7083EE16" w14:textId="665E9FE6">
      <w:pPr>
        <w:rPr>
          <w:i/>
          <w:iCs/>
        </w:rPr>
      </w:pPr>
      <w:r>
        <w:t xml:space="preserve">Please find all screenshots referenced in Figure 1 – </w:t>
      </w:r>
      <w:proofErr w:type="spellStart"/>
      <w:r>
        <w:t>MediCore</w:t>
      </w:r>
      <w:proofErr w:type="spellEnd"/>
      <w:r>
        <w:t xml:space="preserve"> Architecture Diagram in folder </w:t>
      </w:r>
      <w:r>
        <w:rPr>
          <w:i/>
          <w:iCs/>
        </w:rPr>
        <w:t xml:space="preserve">‘Appendix A Screenshots’. </w:t>
      </w:r>
    </w:p>
    <w:p w:rsidR="00825B1B" w:rsidP="05213393" w:rsidRDefault="00525ABD" w14:paraId="35AE2475" w14:textId="4F43A0FD">
      <w:pPr>
        <w:rPr>
          <w:b/>
          <w:bCs/>
          <w:sz w:val="24"/>
          <w:szCs w:val="24"/>
          <w:u w:val="single"/>
        </w:rPr>
      </w:pPr>
      <w:r>
        <w:rPr>
          <w:b/>
          <w:bCs/>
          <w:sz w:val="24"/>
          <w:szCs w:val="24"/>
          <w:u w:val="single"/>
        </w:rPr>
        <w:t xml:space="preserve">Appendix </w:t>
      </w:r>
      <w:r w:rsidR="0097335B">
        <w:rPr>
          <w:b/>
          <w:bCs/>
          <w:sz w:val="24"/>
          <w:szCs w:val="24"/>
          <w:u w:val="single"/>
        </w:rPr>
        <w:t>B</w:t>
      </w:r>
      <w:r w:rsidR="00DF5D39">
        <w:rPr>
          <w:b/>
          <w:bCs/>
          <w:sz w:val="24"/>
          <w:szCs w:val="24"/>
          <w:u w:val="single"/>
        </w:rPr>
        <w:t xml:space="preserve"> </w:t>
      </w:r>
    </w:p>
    <w:p w:rsidR="00525ABD" w:rsidP="05213393" w:rsidRDefault="00ED23D4" w14:paraId="0B342074" w14:textId="1C3B3C12">
      <w:pPr>
        <w:rPr>
          <w:i/>
          <w:iCs/>
        </w:rPr>
      </w:pPr>
      <w:r w:rsidRPr="005146C3">
        <w:t xml:space="preserve">Please find all screenshots </w:t>
      </w:r>
      <w:r w:rsidRPr="005146C3" w:rsidR="00493ACA">
        <w:t>reference</w:t>
      </w:r>
      <w:r w:rsidR="00493ACA">
        <w:t xml:space="preserve">d </w:t>
      </w:r>
      <w:r w:rsidRPr="005146C3">
        <w:t xml:space="preserve">in </w:t>
      </w:r>
      <w:r w:rsidR="00B13CC5">
        <w:t>Figure 2 -</w:t>
      </w:r>
      <w:r w:rsidRPr="005146C3">
        <w:t xml:space="preserve"> Security Risk</w:t>
      </w:r>
      <w:r w:rsidR="00FA5457">
        <w:t xml:space="preserve"> Register</w:t>
      </w:r>
      <w:r w:rsidRPr="005146C3">
        <w:t xml:space="preserve"> Table in folder</w:t>
      </w:r>
      <w:r w:rsidRPr="005146C3">
        <w:rPr>
          <w:i/>
          <w:iCs/>
        </w:rPr>
        <w:t xml:space="preserve"> </w:t>
      </w:r>
      <w:r w:rsidR="005146C3">
        <w:rPr>
          <w:i/>
          <w:iCs/>
        </w:rPr>
        <w:t>‘</w:t>
      </w:r>
      <w:r w:rsidRPr="005146C3">
        <w:rPr>
          <w:i/>
          <w:iCs/>
        </w:rPr>
        <w:t xml:space="preserve">Appendix </w:t>
      </w:r>
      <w:r w:rsidR="0097335B">
        <w:rPr>
          <w:i/>
          <w:iCs/>
        </w:rPr>
        <w:t>B</w:t>
      </w:r>
      <w:r w:rsidRPr="005146C3">
        <w:rPr>
          <w:i/>
          <w:iCs/>
        </w:rPr>
        <w:t xml:space="preserve"> Screenshots</w:t>
      </w:r>
      <w:r w:rsidR="005146C3">
        <w:rPr>
          <w:i/>
          <w:iCs/>
        </w:rPr>
        <w:t xml:space="preserve">’.  </w:t>
      </w:r>
    </w:p>
    <w:p w:rsidR="00DF5D39" w:rsidP="05213393" w:rsidRDefault="00320C3D" w14:paraId="64D63FC0" w14:textId="1D587DA3">
      <w:pPr>
        <w:rPr>
          <w:b/>
          <w:bCs/>
          <w:sz w:val="24"/>
          <w:szCs w:val="24"/>
          <w:u w:val="single"/>
        </w:rPr>
      </w:pPr>
      <w:r>
        <w:rPr>
          <w:b/>
          <w:bCs/>
          <w:sz w:val="24"/>
          <w:szCs w:val="24"/>
          <w:u w:val="single"/>
        </w:rPr>
        <w:t xml:space="preserve">Appendix </w:t>
      </w:r>
      <w:r w:rsidR="0097335B">
        <w:rPr>
          <w:b/>
          <w:bCs/>
          <w:sz w:val="24"/>
          <w:szCs w:val="24"/>
          <w:u w:val="single"/>
        </w:rPr>
        <w:t>C</w:t>
      </w:r>
    </w:p>
    <w:p w:rsidR="00320C3D" w:rsidP="05213393" w:rsidRDefault="00320C3D" w14:paraId="142ABEB1" w14:textId="2C9D0CDC">
      <w:pPr>
        <w:rPr>
          <w:i/>
          <w:iCs/>
        </w:rPr>
      </w:pPr>
      <w:r>
        <w:t>Please find all screenshots referenced</w:t>
      </w:r>
      <w:r w:rsidR="00493ACA">
        <w:t xml:space="preserve"> </w:t>
      </w:r>
      <w:r w:rsidR="00A165A3">
        <w:t xml:space="preserve">in </w:t>
      </w:r>
      <w:r w:rsidR="002F4B31">
        <w:t xml:space="preserve">B5. Legal Compliance in folder </w:t>
      </w:r>
      <w:r w:rsidR="00B81A60">
        <w:rPr>
          <w:i/>
          <w:iCs/>
        </w:rPr>
        <w:t xml:space="preserve">‘Appendix </w:t>
      </w:r>
      <w:r w:rsidR="0097335B">
        <w:rPr>
          <w:i/>
          <w:iCs/>
        </w:rPr>
        <w:t>C</w:t>
      </w:r>
      <w:r w:rsidR="00B81A60">
        <w:rPr>
          <w:i/>
          <w:iCs/>
        </w:rPr>
        <w:t xml:space="preserve"> Screenshots’.</w:t>
      </w:r>
    </w:p>
    <w:p w:rsidR="00B81A60" w:rsidP="00B81A60" w:rsidRDefault="00B81A60" w14:paraId="7A2464C7" w14:textId="4E8582A9">
      <w:pPr>
        <w:rPr>
          <w:b/>
          <w:bCs/>
          <w:sz w:val="24"/>
          <w:szCs w:val="24"/>
          <w:u w:val="single"/>
        </w:rPr>
      </w:pPr>
      <w:r>
        <w:rPr>
          <w:b/>
          <w:bCs/>
          <w:sz w:val="24"/>
          <w:szCs w:val="24"/>
          <w:u w:val="single"/>
        </w:rPr>
        <w:t xml:space="preserve">Appendix </w:t>
      </w:r>
      <w:r w:rsidR="0097335B">
        <w:rPr>
          <w:b/>
          <w:bCs/>
          <w:sz w:val="24"/>
          <w:szCs w:val="24"/>
          <w:u w:val="single"/>
        </w:rPr>
        <w:t>D</w:t>
      </w:r>
    </w:p>
    <w:p w:rsidRPr="00F165E3" w:rsidR="00B81A60" w:rsidP="05213393" w:rsidRDefault="00B81A60" w14:paraId="66DA1EAC" w14:textId="5766C65E">
      <w:pPr>
        <w:rPr>
          <w:i/>
          <w:iCs/>
        </w:rPr>
      </w:pPr>
      <w:r>
        <w:t>Please find all screenshots referenced in B6. Case Study &amp; Reflection</w:t>
      </w:r>
      <w:r w:rsidR="00F165E3">
        <w:t xml:space="preserve"> in folder </w:t>
      </w:r>
      <w:r w:rsidR="00F165E3">
        <w:rPr>
          <w:i/>
          <w:iCs/>
        </w:rPr>
        <w:t xml:space="preserve">‘Appendix </w:t>
      </w:r>
      <w:r w:rsidR="0097335B">
        <w:rPr>
          <w:i/>
          <w:iCs/>
        </w:rPr>
        <w:t>D</w:t>
      </w:r>
      <w:r w:rsidR="00F165E3">
        <w:rPr>
          <w:i/>
          <w:iCs/>
        </w:rPr>
        <w:t xml:space="preserve"> Screenshots’.</w:t>
      </w:r>
    </w:p>
    <w:sectPr w:rsidRPr="00F165E3" w:rsidR="00B81A60">
      <w:foot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4DA1" w:rsidP="0022543C" w:rsidRDefault="00814DA1" w14:paraId="44A4901C" w14:textId="77777777">
      <w:pPr>
        <w:spacing w:after="0" w:line="240" w:lineRule="auto"/>
      </w:pPr>
      <w:r>
        <w:separator/>
      </w:r>
    </w:p>
  </w:endnote>
  <w:endnote w:type="continuationSeparator" w:id="0">
    <w:p w:rsidR="00814DA1" w:rsidP="0022543C" w:rsidRDefault="00814DA1" w14:paraId="4E37E8F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993936"/>
      <w:docPartObj>
        <w:docPartGallery w:val="Page Numbers (Bottom of Page)"/>
        <w:docPartUnique/>
      </w:docPartObj>
    </w:sdtPr>
    <w:sdtEndPr>
      <w:rPr>
        <w:color w:val="7F7F7F" w:themeColor="background1" w:themeShade="7F"/>
        <w:spacing w:val="60"/>
      </w:rPr>
    </w:sdtEndPr>
    <w:sdtContent>
      <w:p w:rsidR="0022543C" w:rsidRDefault="0022543C" w14:paraId="3C2B4D37" w14:textId="38D95F56">
        <w:pPr>
          <w:pStyle w:val="Footer"/>
          <w:pBdr>
            <w:top w:val="single" w:color="D9D9D9" w:themeColor="background1" w:themeShade="D9" w:sz="4" w:space="1"/>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rsidR="0022543C" w:rsidRDefault="0022543C" w14:paraId="024EAA0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4DA1" w:rsidP="0022543C" w:rsidRDefault="00814DA1" w14:paraId="4D9FFBAD" w14:textId="77777777">
      <w:pPr>
        <w:spacing w:after="0" w:line="240" w:lineRule="auto"/>
      </w:pPr>
      <w:r>
        <w:separator/>
      </w:r>
    </w:p>
  </w:footnote>
  <w:footnote w:type="continuationSeparator" w:id="0">
    <w:p w:rsidR="00814DA1" w:rsidP="0022543C" w:rsidRDefault="00814DA1" w14:paraId="0C3901E0"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YWWX6TGPvyT+V" int2:id="UH6ixtZS">
      <int2:state int2:value="Rejected" int2:type="spell"/>
    </int2:textHash>
    <int2:textHash int2:hashCode="k17t9oCD8SCHbT" int2:id="IeQcGvkF">
      <int2:state int2:value="Rejected" int2:type="spell"/>
    </int2:textHash>
    <int2:textHash int2:hashCode="7ElFXcj8hefs5f" int2:id="ltElFFkG">
      <int2:state int2:value="Rejected" int2:type="spell"/>
    </int2:textHash>
    <int2:textHash int2:hashCode="ShwZyAsQ7GiYZk" int2:id="9D1RyrCc">
      <int2:state int2:value="Rejected" int2:type="spell"/>
    </int2:textHash>
    <int2:textHash int2:hashCode="bICsvNBm1dIzfr" int2:id="TANsKvgt">
      <int2:state int2:value="Rejected" int2:type="spell"/>
    </int2:textHash>
    <int2:textHash int2:hashCode="guEvKU1KR5XWr8" int2:id="S1JYzpv4">
      <int2:state int2:value="Rejected" int2:type="spell"/>
    </int2:textHash>
    <int2:textHash int2:hashCode="bjV/li64Ft5/SR" int2:id="zF5QkxCh">
      <int2:state int2:value="Rejected" int2:type="spell"/>
    </int2:textHash>
    <int2:textHash int2:hashCode="GfVS9pdM9PMLc1" int2:id="g1iB9kAx">
      <int2:state int2:value="Rejected" int2:type="spell"/>
    </int2:textHash>
    <int2:textHash int2:hashCode="GB+dXwci4Kda8L" int2:id="QjJPfCeX">
      <int2:state int2:value="Rejected" int2:type="spell"/>
    </int2:textHash>
    <int2:textHash int2:hashCode="AYizbeQ1qecYwY" int2:id="FW7ibzFw">
      <int2:state int2:value="Rejected" int2:type="spell"/>
    </int2:textHash>
    <int2:textHash int2:hashCode="qz18W18ni7BNZ+" int2:id="NpxJB1sC">
      <int2:state int2:value="Rejected" int2:type="spell"/>
    </int2:textHash>
    <int2:textHash int2:hashCode="R7dQpCORepDwsX" int2:id="eZTD1jf1">
      <int2:state int2:value="Rejected" int2:type="spell"/>
    </int2:textHash>
    <int2:bookmark int2:bookmarkName="_Int_6JA4aUok" int2:invalidationBookmarkName="" int2:hashCode="tOy7cByl6Za7Ir" int2:id="NzkH5BQ1">
      <int2:state int2:value="Rejected" int2:type="gram"/>
    </int2:bookmark>
    <int2:bookmark int2:bookmarkName="_Int_i5f7Q0Rc" int2:invalidationBookmarkName="" int2:hashCode="E/CuqiG11MUsH9" int2:id="kKxibrF2">
      <int2:state int2:value="Rejected" int2:type="gram"/>
    </int2:bookmark>
    <int2:bookmark int2:bookmarkName="_Int_cIAQ4MWL" int2:invalidationBookmarkName="" int2:hashCode="tOy7cByl6Za7Ir" int2:id="3o71PObZ">
      <int2:state int2:value="Rejected" int2:type="gram"/>
    </int2:bookmark>
    <int2:bookmark int2:bookmarkName="_Int_HNOqm4hf" int2:invalidationBookmarkName="" int2:hashCode="BysiPCD0aNf7JE" int2:id="CIRTZls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3132"/>
    <w:multiLevelType w:val="hybridMultilevel"/>
    <w:tmpl w:val="4F0CFAB4"/>
    <w:lvl w:ilvl="0" w:tplc="63202C20">
      <w:start w:val="1"/>
      <w:numFmt w:val="bullet"/>
      <w:lvlText w:val="-"/>
      <w:lvlJc w:val="left"/>
      <w:pPr>
        <w:ind w:left="360" w:hanging="360"/>
      </w:pPr>
      <w:rPr>
        <w:rFonts w:hint="default" w:ascii="Aptos" w:hAnsi="Aptos"/>
      </w:rPr>
    </w:lvl>
    <w:lvl w:ilvl="1" w:tplc="4FAAAB76">
      <w:start w:val="1"/>
      <w:numFmt w:val="bullet"/>
      <w:lvlText w:val="o"/>
      <w:lvlJc w:val="left"/>
      <w:pPr>
        <w:ind w:left="1080" w:hanging="360"/>
      </w:pPr>
      <w:rPr>
        <w:rFonts w:hint="default" w:ascii="Courier New" w:hAnsi="Courier New"/>
      </w:rPr>
    </w:lvl>
    <w:lvl w:ilvl="2" w:tplc="466288F8">
      <w:start w:val="1"/>
      <w:numFmt w:val="bullet"/>
      <w:lvlText w:val=""/>
      <w:lvlJc w:val="left"/>
      <w:pPr>
        <w:ind w:left="1800" w:hanging="360"/>
      </w:pPr>
      <w:rPr>
        <w:rFonts w:hint="default" w:ascii="Wingdings" w:hAnsi="Wingdings"/>
      </w:rPr>
    </w:lvl>
    <w:lvl w:ilvl="3" w:tplc="F67A6192">
      <w:start w:val="1"/>
      <w:numFmt w:val="bullet"/>
      <w:lvlText w:val=""/>
      <w:lvlJc w:val="left"/>
      <w:pPr>
        <w:ind w:left="2520" w:hanging="360"/>
      </w:pPr>
      <w:rPr>
        <w:rFonts w:hint="default" w:ascii="Symbol" w:hAnsi="Symbol"/>
      </w:rPr>
    </w:lvl>
    <w:lvl w:ilvl="4" w:tplc="7660E694">
      <w:start w:val="1"/>
      <w:numFmt w:val="bullet"/>
      <w:lvlText w:val="o"/>
      <w:lvlJc w:val="left"/>
      <w:pPr>
        <w:ind w:left="3240" w:hanging="360"/>
      </w:pPr>
      <w:rPr>
        <w:rFonts w:hint="default" w:ascii="Courier New" w:hAnsi="Courier New"/>
      </w:rPr>
    </w:lvl>
    <w:lvl w:ilvl="5" w:tplc="41B65A52">
      <w:start w:val="1"/>
      <w:numFmt w:val="bullet"/>
      <w:lvlText w:val=""/>
      <w:lvlJc w:val="left"/>
      <w:pPr>
        <w:ind w:left="3960" w:hanging="360"/>
      </w:pPr>
      <w:rPr>
        <w:rFonts w:hint="default" w:ascii="Wingdings" w:hAnsi="Wingdings"/>
      </w:rPr>
    </w:lvl>
    <w:lvl w:ilvl="6" w:tplc="5672B55C">
      <w:start w:val="1"/>
      <w:numFmt w:val="bullet"/>
      <w:lvlText w:val=""/>
      <w:lvlJc w:val="left"/>
      <w:pPr>
        <w:ind w:left="4680" w:hanging="360"/>
      </w:pPr>
      <w:rPr>
        <w:rFonts w:hint="default" w:ascii="Symbol" w:hAnsi="Symbol"/>
      </w:rPr>
    </w:lvl>
    <w:lvl w:ilvl="7" w:tplc="FF62E1EC">
      <w:start w:val="1"/>
      <w:numFmt w:val="bullet"/>
      <w:lvlText w:val="o"/>
      <w:lvlJc w:val="left"/>
      <w:pPr>
        <w:ind w:left="5400" w:hanging="360"/>
      </w:pPr>
      <w:rPr>
        <w:rFonts w:hint="default" w:ascii="Courier New" w:hAnsi="Courier New"/>
      </w:rPr>
    </w:lvl>
    <w:lvl w:ilvl="8" w:tplc="A6F2061E">
      <w:start w:val="1"/>
      <w:numFmt w:val="bullet"/>
      <w:lvlText w:val=""/>
      <w:lvlJc w:val="left"/>
      <w:pPr>
        <w:ind w:left="6120" w:hanging="360"/>
      </w:pPr>
      <w:rPr>
        <w:rFonts w:hint="default" w:ascii="Wingdings" w:hAnsi="Wingdings"/>
      </w:rPr>
    </w:lvl>
  </w:abstractNum>
  <w:abstractNum w:abstractNumId="1" w15:restartNumberingAfterBreak="0">
    <w:nsid w:val="09C9F7B3"/>
    <w:multiLevelType w:val="hybridMultilevel"/>
    <w:tmpl w:val="7CB0DA6C"/>
    <w:lvl w:ilvl="0" w:tplc="2422AA5C">
      <w:start w:val="1"/>
      <w:numFmt w:val="bullet"/>
      <w:lvlText w:val="o"/>
      <w:lvlJc w:val="left"/>
      <w:pPr>
        <w:ind w:left="720" w:hanging="360"/>
      </w:pPr>
      <w:rPr>
        <w:rFonts w:hint="default" w:ascii="Courier New" w:hAnsi="Courier New"/>
      </w:rPr>
    </w:lvl>
    <w:lvl w:ilvl="1" w:tplc="F9C4935E">
      <w:start w:val="1"/>
      <w:numFmt w:val="bullet"/>
      <w:lvlText w:val="o"/>
      <w:lvlJc w:val="left"/>
      <w:pPr>
        <w:ind w:left="1440" w:hanging="360"/>
      </w:pPr>
      <w:rPr>
        <w:rFonts w:hint="default" w:ascii="Courier New" w:hAnsi="Courier New"/>
      </w:rPr>
    </w:lvl>
    <w:lvl w:ilvl="2" w:tplc="106694A6">
      <w:start w:val="1"/>
      <w:numFmt w:val="bullet"/>
      <w:lvlText w:val=""/>
      <w:lvlJc w:val="left"/>
      <w:pPr>
        <w:ind w:left="2160" w:hanging="360"/>
      </w:pPr>
      <w:rPr>
        <w:rFonts w:hint="default" w:ascii="Wingdings" w:hAnsi="Wingdings"/>
      </w:rPr>
    </w:lvl>
    <w:lvl w:ilvl="3" w:tplc="14823E64">
      <w:start w:val="1"/>
      <w:numFmt w:val="bullet"/>
      <w:lvlText w:val=""/>
      <w:lvlJc w:val="left"/>
      <w:pPr>
        <w:ind w:left="2880" w:hanging="360"/>
      </w:pPr>
      <w:rPr>
        <w:rFonts w:hint="default" w:ascii="Symbol" w:hAnsi="Symbol"/>
      </w:rPr>
    </w:lvl>
    <w:lvl w:ilvl="4" w:tplc="17B62A8C">
      <w:start w:val="1"/>
      <w:numFmt w:val="bullet"/>
      <w:lvlText w:val="o"/>
      <w:lvlJc w:val="left"/>
      <w:pPr>
        <w:ind w:left="3600" w:hanging="360"/>
      </w:pPr>
      <w:rPr>
        <w:rFonts w:hint="default" w:ascii="Courier New" w:hAnsi="Courier New"/>
      </w:rPr>
    </w:lvl>
    <w:lvl w:ilvl="5" w:tplc="AC744C20">
      <w:start w:val="1"/>
      <w:numFmt w:val="bullet"/>
      <w:lvlText w:val=""/>
      <w:lvlJc w:val="left"/>
      <w:pPr>
        <w:ind w:left="4320" w:hanging="360"/>
      </w:pPr>
      <w:rPr>
        <w:rFonts w:hint="default" w:ascii="Wingdings" w:hAnsi="Wingdings"/>
      </w:rPr>
    </w:lvl>
    <w:lvl w:ilvl="6" w:tplc="D7BCC18C">
      <w:start w:val="1"/>
      <w:numFmt w:val="bullet"/>
      <w:lvlText w:val=""/>
      <w:lvlJc w:val="left"/>
      <w:pPr>
        <w:ind w:left="5040" w:hanging="360"/>
      </w:pPr>
      <w:rPr>
        <w:rFonts w:hint="default" w:ascii="Symbol" w:hAnsi="Symbol"/>
      </w:rPr>
    </w:lvl>
    <w:lvl w:ilvl="7" w:tplc="B2CE0114">
      <w:start w:val="1"/>
      <w:numFmt w:val="bullet"/>
      <w:lvlText w:val="o"/>
      <w:lvlJc w:val="left"/>
      <w:pPr>
        <w:ind w:left="5760" w:hanging="360"/>
      </w:pPr>
      <w:rPr>
        <w:rFonts w:hint="default" w:ascii="Courier New" w:hAnsi="Courier New"/>
      </w:rPr>
    </w:lvl>
    <w:lvl w:ilvl="8" w:tplc="B6FC9548">
      <w:start w:val="1"/>
      <w:numFmt w:val="bullet"/>
      <w:lvlText w:val=""/>
      <w:lvlJc w:val="left"/>
      <w:pPr>
        <w:ind w:left="6480" w:hanging="360"/>
      </w:pPr>
      <w:rPr>
        <w:rFonts w:hint="default" w:ascii="Wingdings" w:hAnsi="Wingdings"/>
      </w:rPr>
    </w:lvl>
  </w:abstractNum>
  <w:abstractNum w:abstractNumId="2" w15:restartNumberingAfterBreak="0">
    <w:nsid w:val="11824939"/>
    <w:multiLevelType w:val="hybridMultilevel"/>
    <w:tmpl w:val="C6BC9B46"/>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 w15:restartNumberingAfterBreak="0">
    <w:nsid w:val="140C33B5"/>
    <w:multiLevelType w:val="hybridMultilevel"/>
    <w:tmpl w:val="CA94092C"/>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9C1BE48"/>
    <w:multiLevelType w:val="hybridMultilevel"/>
    <w:tmpl w:val="B720E526"/>
    <w:lvl w:ilvl="0" w:tplc="A8F8BC18">
      <w:start w:val="1"/>
      <w:numFmt w:val="bullet"/>
      <w:lvlText w:val="o"/>
      <w:lvlJc w:val="left"/>
      <w:pPr>
        <w:ind w:left="720" w:hanging="360"/>
      </w:pPr>
      <w:rPr>
        <w:rFonts w:hint="default" w:ascii="Courier New" w:hAnsi="Courier New"/>
      </w:rPr>
    </w:lvl>
    <w:lvl w:ilvl="1" w:tplc="5DBA1014">
      <w:start w:val="1"/>
      <w:numFmt w:val="bullet"/>
      <w:lvlText w:val="o"/>
      <w:lvlJc w:val="left"/>
      <w:pPr>
        <w:ind w:left="1440" w:hanging="360"/>
      </w:pPr>
      <w:rPr>
        <w:rFonts w:hint="default" w:ascii="Courier New" w:hAnsi="Courier New"/>
      </w:rPr>
    </w:lvl>
    <w:lvl w:ilvl="2" w:tplc="3B42D26C">
      <w:start w:val="1"/>
      <w:numFmt w:val="bullet"/>
      <w:lvlText w:val=""/>
      <w:lvlJc w:val="left"/>
      <w:pPr>
        <w:ind w:left="2160" w:hanging="360"/>
      </w:pPr>
      <w:rPr>
        <w:rFonts w:hint="default" w:ascii="Wingdings" w:hAnsi="Wingdings"/>
      </w:rPr>
    </w:lvl>
    <w:lvl w:ilvl="3" w:tplc="1C70789C">
      <w:start w:val="1"/>
      <w:numFmt w:val="bullet"/>
      <w:lvlText w:val=""/>
      <w:lvlJc w:val="left"/>
      <w:pPr>
        <w:ind w:left="2880" w:hanging="360"/>
      </w:pPr>
      <w:rPr>
        <w:rFonts w:hint="default" w:ascii="Symbol" w:hAnsi="Symbol"/>
      </w:rPr>
    </w:lvl>
    <w:lvl w:ilvl="4" w:tplc="9EFA4894">
      <w:start w:val="1"/>
      <w:numFmt w:val="bullet"/>
      <w:lvlText w:val="o"/>
      <w:lvlJc w:val="left"/>
      <w:pPr>
        <w:ind w:left="3600" w:hanging="360"/>
      </w:pPr>
      <w:rPr>
        <w:rFonts w:hint="default" w:ascii="Courier New" w:hAnsi="Courier New"/>
      </w:rPr>
    </w:lvl>
    <w:lvl w:ilvl="5" w:tplc="B4FCD4B4">
      <w:start w:val="1"/>
      <w:numFmt w:val="bullet"/>
      <w:lvlText w:val=""/>
      <w:lvlJc w:val="left"/>
      <w:pPr>
        <w:ind w:left="4320" w:hanging="360"/>
      </w:pPr>
      <w:rPr>
        <w:rFonts w:hint="default" w:ascii="Wingdings" w:hAnsi="Wingdings"/>
      </w:rPr>
    </w:lvl>
    <w:lvl w:ilvl="6" w:tplc="B1C8CE8C">
      <w:start w:val="1"/>
      <w:numFmt w:val="bullet"/>
      <w:lvlText w:val=""/>
      <w:lvlJc w:val="left"/>
      <w:pPr>
        <w:ind w:left="5040" w:hanging="360"/>
      </w:pPr>
      <w:rPr>
        <w:rFonts w:hint="default" w:ascii="Symbol" w:hAnsi="Symbol"/>
      </w:rPr>
    </w:lvl>
    <w:lvl w:ilvl="7" w:tplc="733678DA">
      <w:start w:val="1"/>
      <w:numFmt w:val="bullet"/>
      <w:lvlText w:val="o"/>
      <w:lvlJc w:val="left"/>
      <w:pPr>
        <w:ind w:left="5760" w:hanging="360"/>
      </w:pPr>
      <w:rPr>
        <w:rFonts w:hint="default" w:ascii="Courier New" w:hAnsi="Courier New"/>
      </w:rPr>
    </w:lvl>
    <w:lvl w:ilvl="8" w:tplc="CD3CF15E">
      <w:start w:val="1"/>
      <w:numFmt w:val="bullet"/>
      <w:lvlText w:val=""/>
      <w:lvlJc w:val="left"/>
      <w:pPr>
        <w:ind w:left="6480" w:hanging="360"/>
      </w:pPr>
      <w:rPr>
        <w:rFonts w:hint="default" w:ascii="Wingdings" w:hAnsi="Wingdings"/>
      </w:rPr>
    </w:lvl>
  </w:abstractNum>
  <w:abstractNum w:abstractNumId="5" w15:restartNumberingAfterBreak="0">
    <w:nsid w:val="1A695F47"/>
    <w:multiLevelType w:val="hybridMultilevel"/>
    <w:tmpl w:val="E42053AE"/>
    <w:lvl w:ilvl="0" w:tplc="08090003">
      <w:start w:val="1"/>
      <w:numFmt w:val="bullet"/>
      <w:lvlText w:val="o"/>
      <w:lvlJc w:val="left"/>
      <w:pPr>
        <w:ind w:left="765" w:hanging="360"/>
      </w:pPr>
      <w:rPr>
        <w:rFonts w:hint="default" w:ascii="Courier New" w:hAnsi="Courier New" w:cs="Courier New"/>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6" w15:restartNumberingAfterBreak="0">
    <w:nsid w:val="1DFDFC9B"/>
    <w:multiLevelType w:val="hybridMultilevel"/>
    <w:tmpl w:val="EB06FDD0"/>
    <w:lvl w:ilvl="0" w:tplc="B942A12C">
      <w:start w:val="1"/>
      <w:numFmt w:val="bullet"/>
      <w:lvlText w:val="o"/>
      <w:lvlJc w:val="left"/>
      <w:pPr>
        <w:ind w:left="720" w:hanging="360"/>
      </w:pPr>
      <w:rPr>
        <w:rFonts w:hint="default" w:ascii="Courier New" w:hAnsi="Courier New"/>
      </w:rPr>
    </w:lvl>
    <w:lvl w:ilvl="1" w:tplc="C4081A4E">
      <w:start w:val="1"/>
      <w:numFmt w:val="bullet"/>
      <w:lvlText w:val="o"/>
      <w:lvlJc w:val="left"/>
      <w:pPr>
        <w:ind w:left="1440" w:hanging="360"/>
      </w:pPr>
      <w:rPr>
        <w:rFonts w:hint="default" w:ascii="Courier New" w:hAnsi="Courier New"/>
      </w:rPr>
    </w:lvl>
    <w:lvl w:ilvl="2" w:tplc="94B68C7A">
      <w:start w:val="1"/>
      <w:numFmt w:val="bullet"/>
      <w:lvlText w:val=""/>
      <w:lvlJc w:val="left"/>
      <w:pPr>
        <w:ind w:left="2160" w:hanging="360"/>
      </w:pPr>
      <w:rPr>
        <w:rFonts w:hint="default" w:ascii="Wingdings" w:hAnsi="Wingdings"/>
      </w:rPr>
    </w:lvl>
    <w:lvl w:ilvl="3" w:tplc="918AD8C6">
      <w:start w:val="1"/>
      <w:numFmt w:val="bullet"/>
      <w:lvlText w:val=""/>
      <w:lvlJc w:val="left"/>
      <w:pPr>
        <w:ind w:left="2880" w:hanging="360"/>
      </w:pPr>
      <w:rPr>
        <w:rFonts w:hint="default" w:ascii="Symbol" w:hAnsi="Symbol"/>
      </w:rPr>
    </w:lvl>
    <w:lvl w:ilvl="4" w:tplc="DEDC4228">
      <w:start w:val="1"/>
      <w:numFmt w:val="bullet"/>
      <w:lvlText w:val="o"/>
      <w:lvlJc w:val="left"/>
      <w:pPr>
        <w:ind w:left="3600" w:hanging="360"/>
      </w:pPr>
      <w:rPr>
        <w:rFonts w:hint="default" w:ascii="Courier New" w:hAnsi="Courier New"/>
      </w:rPr>
    </w:lvl>
    <w:lvl w:ilvl="5" w:tplc="85EE6E6C">
      <w:start w:val="1"/>
      <w:numFmt w:val="bullet"/>
      <w:lvlText w:val=""/>
      <w:lvlJc w:val="left"/>
      <w:pPr>
        <w:ind w:left="4320" w:hanging="360"/>
      </w:pPr>
      <w:rPr>
        <w:rFonts w:hint="default" w:ascii="Wingdings" w:hAnsi="Wingdings"/>
      </w:rPr>
    </w:lvl>
    <w:lvl w:ilvl="6" w:tplc="A5E83C74">
      <w:start w:val="1"/>
      <w:numFmt w:val="bullet"/>
      <w:lvlText w:val=""/>
      <w:lvlJc w:val="left"/>
      <w:pPr>
        <w:ind w:left="5040" w:hanging="360"/>
      </w:pPr>
      <w:rPr>
        <w:rFonts w:hint="default" w:ascii="Symbol" w:hAnsi="Symbol"/>
      </w:rPr>
    </w:lvl>
    <w:lvl w:ilvl="7" w:tplc="AA58622E">
      <w:start w:val="1"/>
      <w:numFmt w:val="bullet"/>
      <w:lvlText w:val="o"/>
      <w:lvlJc w:val="left"/>
      <w:pPr>
        <w:ind w:left="5760" w:hanging="360"/>
      </w:pPr>
      <w:rPr>
        <w:rFonts w:hint="default" w:ascii="Courier New" w:hAnsi="Courier New"/>
      </w:rPr>
    </w:lvl>
    <w:lvl w:ilvl="8" w:tplc="D74E4ED2">
      <w:start w:val="1"/>
      <w:numFmt w:val="bullet"/>
      <w:lvlText w:val=""/>
      <w:lvlJc w:val="left"/>
      <w:pPr>
        <w:ind w:left="6480" w:hanging="360"/>
      </w:pPr>
      <w:rPr>
        <w:rFonts w:hint="default" w:ascii="Wingdings" w:hAnsi="Wingdings"/>
      </w:rPr>
    </w:lvl>
  </w:abstractNum>
  <w:abstractNum w:abstractNumId="7" w15:restartNumberingAfterBreak="0">
    <w:nsid w:val="274E8758"/>
    <w:multiLevelType w:val="hybridMultilevel"/>
    <w:tmpl w:val="07DE42C4"/>
    <w:lvl w:ilvl="0" w:tplc="E8905BCA">
      <w:start w:val="1"/>
      <w:numFmt w:val="decimal"/>
      <w:lvlText w:val="%1."/>
      <w:lvlJc w:val="left"/>
      <w:pPr>
        <w:ind w:left="720" w:hanging="360"/>
      </w:pPr>
    </w:lvl>
    <w:lvl w:ilvl="1" w:tplc="D4904352">
      <w:start w:val="1"/>
      <w:numFmt w:val="lowerLetter"/>
      <w:lvlText w:val="%2."/>
      <w:lvlJc w:val="left"/>
      <w:pPr>
        <w:ind w:left="1440" w:hanging="360"/>
      </w:pPr>
    </w:lvl>
    <w:lvl w:ilvl="2" w:tplc="2AEC004E">
      <w:start w:val="1"/>
      <w:numFmt w:val="lowerRoman"/>
      <w:lvlText w:val="%3."/>
      <w:lvlJc w:val="right"/>
      <w:pPr>
        <w:ind w:left="2160" w:hanging="180"/>
      </w:pPr>
    </w:lvl>
    <w:lvl w:ilvl="3" w:tplc="149CFC6A">
      <w:start w:val="1"/>
      <w:numFmt w:val="decimal"/>
      <w:lvlText w:val="%4."/>
      <w:lvlJc w:val="left"/>
      <w:pPr>
        <w:ind w:left="2880" w:hanging="360"/>
      </w:pPr>
    </w:lvl>
    <w:lvl w:ilvl="4" w:tplc="28D85100">
      <w:start w:val="1"/>
      <w:numFmt w:val="lowerLetter"/>
      <w:lvlText w:val="%5."/>
      <w:lvlJc w:val="left"/>
      <w:pPr>
        <w:ind w:left="3600" w:hanging="360"/>
      </w:pPr>
    </w:lvl>
    <w:lvl w:ilvl="5" w:tplc="F996ACD2">
      <w:start w:val="1"/>
      <w:numFmt w:val="lowerRoman"/>
      <w:lvlText w:val="%6."/>
      <w:lvlJc w:val="right"/>
      <w:pPr>
        <w:ind w:left="4320" w:hanging="180"/>
      </w:pPr>
    </w:lvl>
    <w:lvl w:ilvl="6" w:tplc="5E601A54">
      <w:start w:val="1"/>
      <w:numFmt w:val="decimal"/>
      <w:lvlText w:val="%7."/>
      <w:lvlJc w:val="left"/>
      <w:pPr>
        <w:ind w:left="5040" w:hanging="360"/>
      </w:pPr>
    </w:lvl>
    <w:lvl w:ilvl="7" w:tplc="547A5D2A">
      <w:start w:val="1"/>
      <w:numFmt w:val="lowerLetter"/>
      <w:lvlText w:val="%8."/>
      <w:lvlJc w:val="left"/>
      <w:pPr>
        <w:ind w:left="5760" w:hanging="360"/>
      </w:pPr>
    </w:lvl>
    <w:lvl w:ilvl="8" w:tplc="6FB0460E">
      <w:start w:val="1"/>
      <w:numFmt w:val="lowerRoman"/>
      <w:lvlText w:val="%9."/>
      <w:lvlJc w:val="right"/>
      <w:pPr>
        <w:ind w:left="6480" w:hanging="180"/>
      </w:pPr>
    </w:lvl>
  </w:abstractNum>
  <w:abstractNum w:abstractNumId="8" w15:restartNumberingAfterBreak="0">
    <w:nsid w:val="2DF9595C"/>
    <w:multiLevelType w:val="hybridMultilevel"/>
    <w:tmpl w:val="C10A4546"/>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5F236A8"/>
    <w:multiLevelType w:val="hybridMultilevel"/>
    <w:tmpl w:val="2060888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A104D0A"/>
    <w:multiLevelType w:val="hybridMultilevel"/>
    <w:tmpl w:val="40D830FE"/>
    <w:lvl w:ilvl="0" w:tplc="064A7E18">
      <w:start w:val="1"/>
      <w:numFmt w:val="bullet"/>
      <w:lvlText w:val=""/>
      <w:lvlJc w:val="left"/>
      <w:pPr>
        <w:ind w:left="1080" w:hanging="360"/>
      </w:pPr>
      <w:rPr>
        <w:rFonts w:hint="default" w:ascii="Wingdings" w:hAnsi="Wingdings"/>
      </w:rPr>
    </w:lvl>
    <w:lvl w:ilvl="1" w:tplc="CB6C6C52">
      <w:start w:val="1"/>
      <w:numFmt w:val="bullet"/>
      <w:lvlText w:val=""/>
      <w:lvlJc w:val="left"/>
      <w:pPr>
        <w:ind w:left="1800" w:hanging="360"/>
      </w:pPr>
      <w:rPr>
        <w:rFonts w:hint="default" w:ascii="Wingdings" w:hAnsi="Wingdings"/>
      </w:rPr>
    </w:lvl>
    <w:lvl w:ilvl="2" w:tplc="1A06DEC8">
      <w:start w:val="1"/>
      <w:numFmt w:val="bullet"/>
      <w:lvlText w:val=""/>
      <w:lvlJc w:val="left"/>
      <w:pPr>
        <w:ind w:left="2520" w:hanging="360"/>
      </w:pPr>
      <w:rPr>
        <w:rFonts w:hint="default" w:ascii="Wingdings" w:hAnsi="Wingdings"/>
      </w:rPr>
    </w:lvl>
    <w:lvl w:ilvl="3" w:tplc="374A6408">
      <w:start w:val="1"/>
      <w:numFmt w:val="bullet"/>
      <w:lvlText w:val=""/>
      <w:lvlJc w:val="left"/>
      <w:pPr>
        <w:ind w:left="3240" w:hanging="360"/>
      </w:pPr>
      <w:rPr>
        <w:rFonts w:hint="default" w:ascii="Wingdings" w:hAnsi="Wingdings"/>
      </w:rPr>
    </w:lvl>
    <w:lvl w:ilvl="4" w:tplc="E1C4D5B0">
      <w:start w:val="1"/>
      <w:numFmt w:val="bullet"/>
      <w:lvlText w:val=""/>
      <w:lvlJc w:val="left"/>
      <w:pPr>
        <w:ind w:left="3960" w:hanging="360"/>
      </w:pPr>
      <w:rPr>
        <w:rFonts w:hint="default" w:ascii="Wingdings" w:hAnsi="Wingdings"/>
      </w:rPr>
    </w:lvl>
    <w:lvl w:ilvl="5" w:tplc="7B525AF0">
      <w:start w:val="1"/>
      <w:numFmt w:val="bullet"/>
      <w:lvlText w:val=""/>
      <w:lvlJc w:val="left"/>
      <w:pPr>
        <w:ind w:left="4680" w:hanging="360"/>
      </w:pPr>
      <w:rPr>
        <w:rFonts w:hint="default" w:ascii="Wingdings" w:hAnsi="Wingdings"/>
      </w:rPr>
    </w:lvl>
    <w:lvl w:ilvl="6" w:tplc="0AFCBF92">
      <w:start w:val="1"/>
      <w:numFmt w:val="bullet"/>
      <w:lvlText w:val=""/>
      <w:lvlJc w:val="left"/>
      <w:pPr>
        <w:ind w:left="5400" w:hanging="360"/>
      </w:pPr>
      <w:rPr>
        <w:rFonts w:hint="default" w:ascii="Wingdings" w:hAnsi="Wingdings"/>
      </w:rPr>
    </w:lvl>
    <w:lvl w:ilvl="7" w:tplc="C2167836">
      <w:start w:val="1"/>
      <w:numFmt w:val="bullet"/>
      <w:lvlText w:val=""/>
      <w:lvlJc w:val="left"/>
      <w:pPr>
        <w:ind w:left="6120" w:hanging="360"/>
      </w:pPr>
      <w:rPr>
        <w:rFonts w:hint="default" w:ascii="Wingdings" w:hAnsi="Wingdings"/>
      </w:rPr>
    </w:lvl>
    <w:lvl w:ilvl="8" w:tplc="0C740F64">
      <w:start w:val="1"/>
      <w:numFmt w:val="bullet"/>
      <w:lvlText w:val=""/>
      <w:lvlJc w:val="left"/>
      <w:pPr>
        <w:ind w:left="6840" w:hanging="360"/>
      </w:pPr>
      <w:rPr>
        <w:rFonts w:hint="default" w:ascii="Wingdings" w:hAnsi="Wingdings"/>
      </w:rPr>
    </w:lvl>
  </w:abstractNum>
  <w:abstractNum w:abstractNumId="11" w15:restartNumberingAfterBreak="0">
    <w:nsid w:val="3E17BF30"/>
    <w:multiLevelType w:val="hybridMultilevel"/>
    <w:tmpl w:val="9462E61A"/>
    <w:lvl w:ilvl="0" w:tplc="1832A244">
      <w:start w:val="1"/>
      <w:numFmt w:val="decimal"/>
      <w:lvlText w:val="%1."/>
      <w:lvlJc w:val="left"/>
      <w:pPr>
        <w:ind w:left="720" w:hanging="360"/>
      </w:pPr>
      <w:rPr>
        <w:i w:val="0"/>
        <w:iCs w:val="0"/>
      </w:rPr>
    </w:lvl>
    <w:lvl w:ilvl="1" w:tplc="82BE2B24">
      <w:start w:val="1"/>
      <w:numFmt w:val="lowerLetter"/>
      <w:lvlText w:val="%2."/>
      <w:lvlJc w:val="left"/>
      <w:pPr>
        <w:ind w:left="1440" w:hanging="360"/>
      </w:pPr>
    </w:lvl>
    <w:lvl w:ilvl="2" w:tplc="5854F66A">
      <w:start w:val="1"/>
      <w:numFmt w:val="lowerRoman"/>
      <w:lvlText w:val="%3."/>
      <w:lvlJc w:val="right"/>
      <w:pPr>
        <w:ind w:left="2160" w:hanging="180"/>
      </w:pPr>
    </w:lvl>
    <w:lvl w:ilvl="3" w:tplc="E0363D08">
      <w:start w:val="1"/>
      <w:numFmt w:val="decimal"/>
      <w:lvlText w:val="%4."/>
      <w:lvlJc w:val="left"/>
      <w:pPr>
        <w:ind w:left="2880" w:hanging="360"/>
      </w:pPr>
    </w:lvl>
    <w:lvl w:ilvl="4" w:tplc="ADAADBEE">
      <w:start w:val="1"/>
      <w:numFmt w:val="lowerLetter"/>
      <w:lvlText w:val="%5."/>
      <w:lvlJc w:val="left"/>
      <w:pPr>
        <w:ind w:left="3600" w:hanging="360"/>
      </w:pPr>
    </w:lvl>
    <w:lvl w:ilvl="5" w:tplc="BA06125C">
      <w:start w:val="1"/>
      <w:numFmt w:val="lowerRoman"/>
      <w:lvlText w:val="%6."/>
      <w:lvlJc w:val="right"/>
      <w:pPr>
        <w:ind w:left="4320" w:hanging="180"/>
      </w:pPr>
    </w:lvl>
    <w:lvl w:ilvl="6" w:tplc="CE984AEC">
      <w:start w:val="1"/>
      <w:numFmt w:val="decimal"/>
      <w:lvlText w:val="%7."/>
      <w:lvlJc w:val="left"/>
      <w:pPr>
        <w:ind w:left="5040" w:hanging="360"/>
      </w:pPr>
    </w:lvl>
    <w:lvl w:ilvl="7" w:tplc="9DF06BDE">
      <w:start w:val="1"/>
      <w:numFmt w:val="lowerLetter"/>
      <w:lvlText w:val="%8."/>
      <w:lvlJc w:val="left"/>
      <w:pPr>
        <w:ind w:left="5760" w:hanging="360"/>
      </w:pPr>
    </w:lvl>
    <w:lvl w:ilvl="8" w:tplc="932CA3F4">
      <w:start w:val="1"/>
      <w:numFmt w:val="lowerRoman"/>
      <w:lvlText w:val="%9."/>
      <w:lvlJc w:val="right"/>
      <w:pPr>
        <w:ind w:left="6480" w:hanging="180"/>
      </w:pPr>
    </w:lvl>
  </w:abstractNum>
  <w:abstractNum w:abstractNumId="12" w15:restartNumberingAfterBreak="0">
    <w:nsid w:val="4ABE46FA"/>
    <w:multiLevelType w:val="hybridMultilevel"/>
    <w:tmpl w:val="68D06AEE"/>
    <w:lvl w:ilvl="0" w:tplc="B2145AD0">
      <w:start w:val="1"/>
      <w:numFmt w:val="bullet"/>
      <w:lvlText w:val="o"/>
      <w:lvlJc w:val="left"/>
      <w:pPr>
        <w:ind w:left="720" w:hanging="360"/>
      </w:pPr>
      <w:rPr>
        <w:rFonts w:hint="default" w:ascii="Courier New" w:hAnsi="Courier New"/>
      </w:rPr>
    </w:lvl>
    <w:lvl w:ilvl="1" w:tplc="62B8A6A4">
      <w:start w:val="1"/>
      <w:numFmt w:val="bullet"/>
      <w:lvlText w:val="o"/>
      <w:lvlJc w:val="left"/>
      <w:pPr>
        <w:ind w:left="1440" w:hanging="360"/>
      </w:pPr>
      <w:rPr>
        <w:rFonts w:hint="default" w:ascii="Courier New" w:hAnsi="Courier New"/>
      </w:rPr>
    </w:lvl>
    <w:lvl w:ilvl="2" w:tplc="5A4C7AE0">
      <w:start w:val="1"/>
      <w:numFmt w:val="bullet"/>
      <w:lvlText w:val=""/>
      <w:lvlJc w:val="left"/>
      <w:pPr>
        <w:ind w:left="2160" w:hanging="360"/>
      </w:pPr>
      <w:rPr>
        <w:rFonts w:hint="default" w:ascii="Wingdings" w:hAnsi="Wingdings"/>
      </w:rPr>
    </w:lvl>
    <w:lvl w:ilvl="3" w:tplc="5BD0D360">
      <w:start w:val="1"/>
      <w:numFmt w:val="bullet"/>
      <w:lvlText w:val=""/>
      <w:lvlJc w:val="left"/>
      <w:pPr>
        <w:ind w:left="2880" w:hanging="360"/>
      </w:pPr>
      <w:rPr>
        <w:rFonts w:hint="default" w:ascii="Symbol" w:hAnsi="Symbol"/>
      </w:rPr>
    </w:lvl>
    <w:lvl w:ilvl="4" w:tplc="BA062E20">
      <w:start w:val="1"/>
      <w:numFmt w:val="bullet"/>
      <w:lvlText w:val="o"/>
      <w:lvlJc w:val="left"/>
      <w:pPr>
        <w:ind w:left="3600" w:hanging="360"/>
      </w:pPr>
      <w:rPr>
        <w:rFonts w:hint="default" w:ascii="Courier New" w:hAnsi="Courier New"/>
      </w:rPr>
    </w:lvl>
    <w:lvl w:ilvl="5" w:tplc="E6C01920">
      <w:start w:val="1"/>
      <w:numFmt w:val="bullet"/>
      <w:lvlText w:val=""/>
      <w:lvlJc w:val="left"/>
      <w:pPr>
        <w:ind w:left="4320" w:hanging="360"/>
      </w:pPr>
      <w:rPr>
        <w:rFonts w:hint="default" w:ascii="Wingdings" w:hAnsi="Wingdings"/>
      </w:rPr>
    </w:lvl>
    <w:lvl w:ilvl="6" w:tplc="5030A126">
      <w:start w:val="1"/>
      <w:numFmt w:val="bullet"/>
      <w:lvlText w:val=""/>
      <w:lvlJc w:val="left"/>
      <w:pPr>
        <w:ind w:left="5040" w:hanging="360"/>
      </w:pPr>
      <w:rPr>
        <w:rFonts w:hint="default" w:ascii="Symbol" w:hAnsi="Symbol"/>
      </w:rPr>
    </w:lvl>
    <w:lvl w:ilvl="7" w:tplc="9D009190">
      <w:start w:val="1"/>
      <w:numFmt w:val="bullet"/>
      <w:lvlText w:val="o"/>
      <w:lvlJc w:val="left"/>
      <w:pPr>
        <w:ind w:left="5760" w:hanging="360"/>
      </w:pPr>
      <w:rPr>
        <w:rFonts w:hint="default" w:ascii="Courier New" w:hAnsi="Courier New"/>
      </w:rPr>
    </w:lvl>
    <w:lvl w:ilvl="8" w:tplc="A6520B6C">
      <w:start w:val="1"/>
      <w:numFmt w:val="bullet"/>
      <w:lvlText w:val=""/>
      <w:lvlJc w:val="left"/>
      <w:pPr>
        <w:ind w:left="6480" w:hanging="360"/>
      </w:pPr>
      <w:rPr>
        <w:rFonts w:hint="default" w:ascii="Wingdings" w:hAnsi="Wingdings"/>
      </w:rPr>
    </w:lvl>
  </w:abstractNum>
  <w:abstractNum w:abstractNumId="13" w15:restartNumberingAfterBreak="0">
    <w:nsid w:val="51424E75"/>
    <w:multiLevelType w:val="hybridMultilevel"/>
    <w:tmpl w:val="978C3E1C"/>
    <w:lvl w:ilvl="0" w:tplc="11484CD0">
      <w:start w:val="1"/>
      <w:numFmt w:val="decimal"/>
      <w:lvlText w:val="%1."/>
      <w:lvlJc w:val="left"/>
      <w:pPr>
        <w:ind w:left="720" w:hanging="360"/>
      </w:pPr>
    </w:lvl>
    <w:lvl w:ilvl="1" w:tplc="518265CC">
      <w:start w:val="1"/>
      <w:numFmt w:val="lowerLetter"/>
      <w:lvlText w:val="%2."/>
      <w:lvlJc w:val="left"/>
      <w:pPr>
        <w:ind w:left="1440" w:hanging="360"/>
      </w:pPr>
    </w:lvl>
    <w:lvl w:ilvl="2" w:tplc="B29EE6F6">
      <w:start w:val="1"/>
      <w:numFmt w:val="lowerRoman"/>
      <w:lvlText w:val="%3."/>
      <w:lvlJc w:val="right"/>
      <w:pPr>
        <w:ind w:left="2160" w:hanging="180"/>
      </w:pPr>
    </w:lvl>
    <w:lvl w:ilvl="3" w:tplc="304A0BD2">
      <w:start w:val="1"/>
      <w:numFmt w:val="decimal"/>
      <w:lvlText w:val="%4."/>
      <w:lvlJc w:val="left"/>
      <w:pPr>
        <w:ind w:left="2880" w:hanging="360"/>
      </w:pPr>
    </w:lvl>
    <w:lvl w:ilvl="4" w:tplc="D72AF4E8">
      <w:start w:val="1"/>
      <w:numFmt w:val="lowerLetter"/>
      <w:lvlText w:val="%5."/>
      <w:lvlJc w:val="left"/>
      <w:pPr>
        <w:ind w:left="3600" w:hanging="360"/>
      </w:pPr>
    </w:lvl>
    <w:lvl w:ilvl="5" w:tplc="2C3AF5AE">
      <w:start w:val="1"/>
      <w:numFmt w:val="lowerRoman"/>
      <w:lvlText w:val="%6."/>
      <w:lvlJc w:val="right"/>
      <w:pPr>
        <w:ind w:left="4320" w:hanging="180"/>
      </w:pPr>
    </w:lvl>
    <w:lvl w:ilvl="6" w:tplc="D28A7476">
      <w:start w:val="1"/>
      <w:numFmt w:val="decimal"/>
      <w:lvlText w:val="%7."/>
      <w:lvlJc w:val="left"/>
      <w:pPr>
        <w:ind w:left="5040" w:hanging="360"/>
      </w:pPr>
    </w:lvl>
    <w:lvl w:ilvl="7" w:tplc="40CC25C0">
      <w:start w:val="1"/>
      <w:numFmt w:val="lowerLetter"/>
      <w:lvlText w:val="%8."/>
      <w:lvlJc w:val="left"/>
      <w:pPr>
        <w:ind w:left="5760" w:hanging="360"/>
      </w:pPr>
    </w:lvl>
    <w:lvl w:ilvl="8" w:tplc="9BB4E3CC">
      <w:start w:val="1"/>
      <w:numFmt w:val="lowerRoman"/>
      <w:lvlText w:val="%9."/>
      <w:lvlJc w:val="right"/>
      <w:pPr>
        <w:ind w:left="6480" w:hanging="180"/>
      </w:pPr>
    </w:lvl>
  </w:abstractNum>
  <w:abstractNum w:abstractNumId="14" w15:restartNumberingAfterBreak="0">
    <w:nsid w:val="76FF9BB5"/>
    <w:multiLevelType w:val="hybridMultilevel"/>
    <w:tmpl w:val="DD745FF0"/>
    <w:lvl w:ilvl="0" w:tplc="F6C46B1A">
      <w:start w:val="1"/>
      <w:numFmt w:val="decimal"/>
      <w:lvlText w:val="%1."/>
      <w:lvlJc w:val="left"/>
      <w:pPr>
        <w:ind w:left="720" w:hanging="360"/>
      </w:pPr>
    </w:lvl>
    <w:lvl w:ilvl="1" w:tplc="57B08F78">
      <w:start w:val="1"/>
      <w:numFmt w:val="lowerLetter"/>
      <w:lvlText w:val="%2."/>
      <w:lvlJc w:val="left"/>
      <w:pPr>
        <w:ind w:left="1440" w:hanging="360"/>
      </w:pPr>
    </w:lvl>
    <w:lvl w:ilvl="2" w:tplc="7EA2980C">
      <w:start w:val="1"/>
      <w:numFmt w:val="lowerRoman"/>
      <w:lvlText w:val="%3."/>
      <w:lvlJc w:val="right"/>
      <w:pPr>
        <w:ind w:left="2160" w:hanging="180"/>
      </w:pPr>
    </w:lvl>
    <w:lvl w:ilvl="3" w:tplc="771AA99A">
      <w:start w:val="1"/>
      <w:numFmt w:val="decimal"/>
      <w:lvlText w:val="%4."/>
      <w:lvlJc w:val="left"/>
      <w:pPr>
        <w:ind w:left="2880" w:hanging="360"/>
      </w:pPr>
    </w:lvl>
    <w:lvl w:ilvl="4" w:tplc="010A52F4">
      <w:start w:val="1"/>
      <w:numFmt w:val="lowerLetter"/>
      <w:lvlText w:val="%5."/>
      <w:lvlJc w:val="left"/>
      <w:pPr>
        <w:ind w:left="3600" w:hanging="360"/>
      </w:pPr>
    </w:lvl>
    <w:lvl w:ilvl="5" w:tplc="E4ECADD8">
      <w:start w:val="1"/>
      <w:numFmt w:val="lowerRoman"/>
      <w:lvlText w:val="%6."/>
      <w:lvlJc w:val="right"/>
      <w:pPr>
        <w:ind w:left="4320" w:hanging="180"/>
      </w:pPr>
    </w:lvl>
    <w:lvl w:ilvl="6" w:tplc="DF5C69D6">
      <w:start w:val="1"/>
      <w:numFmt w:val="decimal"/>
      <w:lvlText w:val="%7."/>
      <w:lvlJc w:val="left"/>
      <w:pPr>
        <w:ind w:left="5040" w:hanging="360"/>
      </w:pPr>
    </w:lvl>
    <w:lvl w:ilvl="7" w:tplc="8CD433A8">
      <w:start w:val="1"/>
      <w:numFmt w:val="lowerLetter"/>
      <w:lvlText w:val="%8."/>
      <w:lvlJc w:val="left"/>
      <w:pPr>
        <w:ind w:left="5760" w:hanging="360"/>
      </w:pPr>
    </w:lvl>
    <w:lvl w:ilvl="8" w:tplc="01A2F08E">
      <w:start w:val="1"/>
      <w:numFmt w:val="lowerRoman"/>
      <w:lvlText w:val="%9."/>
      <w:lvlJc w:val="right"/>
      <w:pPr>
        <w:ind w:left="6480" w:hanging="180"/>
      </w:pPr>
    </w:lvl>
  </w:abstractNum>
  <w:abstractNum w:abstractNumId="15" w15:restartNumberingAfterBreak="0">
    <w:nsid w:val="78096019"/>
    <w:multiLevelType w:val="hybridMultilevel"/>
    <w:tmpl w:val="B7ACC6D6"/>
    <w:lvl w:ilvl="0" w:tplc="92320DF6">
      <w:start w:val="1"/>
      <w:numFmt w:val="bullet"/>
      <w:lvlText w:val="o"/>
      <w:lvlJc w:val="left"/>
      <w:pPr>
        <w:ind w:left="720" w:hanging="360"/>
      </w:pPr>
      <w:rPr>
        <w:rFonts w:hint="default" w:ascii="Courier New" w:hAnsi="Courier New"/>
      </w:rPr>
    </w:lvl>
    <w:lvl w:ilvl="1" w:tplc="EF52D558">
      <w:start w:val="1"/>
      <w:numFmt w:val="bullet"/>
      <w:lvlText w:val="o"/>
      <w:lvlJc w:val="left"/>
      <w:pPr>
        <w:ind w:left="1440" w:hanging="360"/>
      </w:pPr>
      <w:rPr>
        <w:rFonts w:hint="default" w:ascii="Courier New" w:hAnsi="Courier New"/>
      </w:rPr>
    </w:lvl>
    <w:lvl w:ilvl="2" w:tplc="318E9B12">
      <w:start w:val="1"/>
      <w:numFmt w:val="bullet"/>
      <w:lvlText w:val=""/>
      <w:lvlJc w:val="left"/>
      <w:pPr>
        <w:ind w:left="2160" w:hanging="360"/>
      </w:pPr>
      <w:rPr>
        <w:rFonts w:hint="default" w:ascii="Wingdings" w:hAnsi="Wingdings"/>
      </w:rPr>
    </w:lvl>
    <w:lvl w:ilvl="3" w:tplc="A9D258B4">
      <w:start w:val="1"/>
      <w:numFmt w:val="bullet"/>
      <w:lvlText w:val=""/>
      <w:lvlJc w:val="left"/>
      <w:pPr>
        <w:ind w:left="2880" w:hanging="360"/>
      </w:pPr>
      <w:rPr>
        <w:rFonts w:hint="default" w:ascii="Symbol" w:hAnsi="Symbol"/>
      </w:rPr>
    </w:lvl>
    <w:lvl w:ilvl="4" w:tplc="44CEDFCA">
      <w:start w:val="1"/>
      <w:numFmt w:val="bullet"/>
      <w:lvlText w:val="o"/>
      <w:lvlJc w:val="left"/>
      <w:pPr>
        <w:ind w:left="3600" w:hanging="360"/>
      </w:pPr>
      <w:rPr>
        <w:rFonts w:hint="default" w:ascii="Courier New" w:hAnsi="Courier New"/>
      </w:rPr>
    </w:lvl>
    <w:lvl w:ilvl="5" w:tplc="FE28E09E">
      <w:start w:val="1"/>
      <w:numFmt w:val="bullet"/>
      <w:lvlText w:val=""/>
      <w:lvlJc w:val="left"/>
      <w:pPr>
        <w:ind w:left="4320" w:hanging="360"/>
      </w:pPr>
      <w:rPr>
        <w:rFonts w:hint="default" w:ascii="Wingdings" w:hAnsi="Wingdings"/>
      </w:rPr>
    </w:lvl>
    <w:lvl w:ilvl="6" w:tplc="AB542F7A">
      <w:start w:val="1"/>
      <w:numFmt w:val="bullet"/>
      <w:lvlText w:val=""/>
      <w:lvlJc w:val="left"/>
      <w:pPr>
        <w:ind w:left="5040" w:hanging="360"/>
      </w:pPr>
      <w:rPr>
        <w:rFonts w:hint="default" w:ascii="Symbol" w:hAnsi="Symbol"/>
      </w:rPr>
    </w:lvl>
    <w:lvl w:ilvl="7" w:tplc="D34ED15C">
      <w:start w:val="1"/>
      <w:numFmt w:val="bullet"/>
      <w:lvlText w:val="o"/>
      <w:lvlJc w:val="left"/>
      <w:pPr>
        <w:ind w:left="5760" w:hanging="360"/>
      </w:pPr>
      <w:rPr>
        <w:rFonts w:hint="default" w:ascii="Courier New" w:hAnsi="Courier New"/>
      </w:rPr>
    </w:lvl>
    <w:lvl w:ilvl="8" w:tplc="44165028">
      <w:start w:val="1"/>
      <w:numFmt w:val="bullet"/>
      <w:lvlText w:val=""/>
      <w:lvlJc w:val="left"/>
      <w:pPr>
        <w:ind w:left="6480" w:hanging="360"/>
      </w:pPr>
      <w:rPr>
        <w:rFonts w:hint="default" w:ascii="Wingdings" w:hAnsi="Wingdings"/>
      </w:rPr>
    </w:lvl>
  </w:abstractNum>
  <w:abstractNum w:abstractNumId="16" w15:restartNumberingAfterBreak="0">
    <w:nsid w:val="79B2020E"/>
    <w:multiLevelType w:val="hybridMultilevel"/>
    <w:tmpl w:val="F0FCB9CC"/>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76896188">
    <w:abstractNumId w:val="10"/>
  </w:num>
  <w:num w:numId="2" w16cid:durableId="680207527">
    <w:abstractNumId w:val="11"/>
  </w:num>
  <w:num w:numId="3" w16cid:durableId="1365399446">
    <w:abstractNumId w:val="14"/>
  </w:num>
  <w:num w:numId="4" w16cid:durableId="1397626609">
    <w:abstractNumId w:val="6"/>
  </w:num>
  <w:num w:numId="5" w16cid:durableId="452285561">
    <w:abstractNumId w:val="7"/>
  </w:num>
  <w:num w:numId="6" w16cid:durableId="1023441651">
    <w:abstractNumId w:val="15"/>
  </w:num>
  <w:num w:numId="7" w16cid:durableId="429205720">
    <w:abstractNumId w:val="13"/>
  </w:num>
  <w:num w:numId="8" w16cid:durableId="1263998385">
    <w:abstractNumId w:val="12"/>
  </w:num>
  <w:num w:numId="9" w16cid:durableId="219752977">
    <w:abstractNumId w:val="4"/>
  </w:num>
  <w:num w:numId="10" w16cid:durableId="2091465883">
    <w:abstractNumId w:val="1"/>
  </w:num>
  <w:num w:numId="11" w16cid:durableId="1544902929">
    <w:abstractNumId w:val="0"/>
  </w:num>
  <w:num w:numId="12" w16cid:durableId="1847210684">
    <w:abstractNumId w:val="2"/>
  </w:num>
  <w:num w:numId="13" w16cid:durableId="364990163">
    <w:abstractNumId w:val="9"/>
  </w:num>
  <w:num w:numId="14" w16cid:durableId="1870944355">
    <w:abstractNumId w:val="3"/>
  </w:num>
  <w:num w:numId="15" w16cid:durableId="1044134108">
    <w:abstractNumId w:val="5"/>
  </w:num>
  <w:num w:numId="16" w16cid:durableId="378673260">
    <w:abstractNumId w:val="8"/>
  </w:num>
  <w:num w:numId="17" w16cid:durableId="1178887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3C"/>
    <w:rsid w:val="000B5AF5"/>
    <w:rsid w:val="00116465"/>
    <w:rsid w:val="001A311A"/>
    <w:rsid w:val="001D3357"/>
    <w:rsid w:val="0022543C"/>
    <w:rsid w:val="00230CFC"/>
    <w:rsid w:val="002564FE"/>
    <w:rsid w:val="002B0818"/>
    <w:rsid w:val="002B45FA"/>
    <w:rsid w:val="002B6745"/>
    <w:rsid w:val="002B7DBD"/>
    <w:rsid w:val="002C83C0"/>
    <w:rsid w:val="002F4B31"/>
    <w:rsid w:val="00307AA3"/>
    <w:rsid w:val="00320C3D"/>
    <w:rsid w:val="003B4000"/>
    <w:rsid w:val="003D3477"/>
    <w:rsid w:val="00493ACA"/>
    <w:rsid w:val="005146C3"/>
    <w:rsid w:val="0051498B"/>
    <w:rsid w:val="00525ABD"/>
    <w:rsid w:val="00567B65"/>
    <w:rsid w:val="005954F7"/>
    <w:rsid w:val="005E6E51"/>
    <w:rsid w:val="005E7F43"/>
    <w:rsid w:val="005F0B4D"/>
    <w:rsid w:val="00623809"/>
    <w:rsid w:val="006557CB"/>
    <w:rsid w:val="006D5827"/>
    <w:rsid w:val="007F61F4"/>
    <w:rsid w:val="00814DA1"/>
    <w:rsid w:val="00825B1B"/>
    <w:rsid w:val="00851EBC"/>
    <w:rsid w:val="0085A149"/>
    <w:rsid w:val="008B178D"/>
    <w:rsid w:val="00910E78"/>
    <w:rsid w:val="0097335B"/>
    <w:rsid w:val="009C6B71"/>
    <w:rsid w:val="00A165A3"/>
    <w:rsid w:val="00A4738F"/>
    <w:rsid w:val="00A82813"/>
    <w:rsid w:val="00AA69EE"/>
    <w:rsid w:val="00B13CC5"/>
    <w:rsid w:val="00B1501E"/>
    <w:rsid w:val="00B1EA4C"/>
    <w:rsid w:val="00B81A60"/>
    <w:rsid w:val="00B872FD"/>
    <w:rsid w:val="00BB55C6"/>
    <w:rsid w:val="00BB6821"/>
    <w:rsid w:val="00BB7687"/>
    <w:rsid w:val="00BD6B8C"/>
    <w:rsid w:val="00C71C2B"/>
    <w:rsid w:val="00C7628A"/>
    <w:rsid w:val="00CE24F7"/>
    <w:rsid w:val="00CF6E3A"/>
    <w:rsid w:val="00DF5D39"/>
    <w:rsid w:val="00E30BD6"/>
    <w:rsid w:val="00E52D3F"/>
    <w:rsid w:val="00E5601E"/>
    <w:rsid w:val="00E60D5B"/>
    <w:rsid w:val="00ED021F"/>
    <w:rsid w:val="00ED23D4"/>
    <w:rsid w:val="00EF7566"/>
    <w:rsid w:val="00F165E3"/>
    <w:rsid w:val="00F32E6E"/>
    <w:rsid w:val="00F4E12F"/>
    <w:rsid w:val="00FA5457"/>
    <w:rsid w:val="00FD22D4"/>
    <w:rsid w:val="00FF044E"/>
    <w:rsid w:val="01188F8C"/>
    <w:rsid w:val="017D4A25"/>
    <w:rsid w:val="01C95710"/>
    <w:rsid w:val="01D4CCBA"/>
    <w:rsid w:val="0282A7D2"/>
    <w:rsid w:val="02CB89BB"/>
    <w:rsid w:val="02D07A44"/>
    <w:rsid w:val="02FA9876"/>
    <w:rsid w:val="0318077E"/>
    <w:rsid w:val="032F4CA8"/>
    <w:rsid w:val="034A06BA"/>
    <w:rsid w:val="03BF2356"/>
    <w:rsid w:val="03C49B8F"/>
    <w:rsid w:val="03D687A1"/>
    <w:rsid w:val="03DD6D42"/>
    <w:rsid w:val="04261BEC"/>
    <w:rsid w:val="04285DBD"/>
    <w:rsid w:val="04746B32"/>
    <w:rsid w:val="04869779"/>
    <w:rsid w:val="049DAE47"/>
    <w:rsid w:val="04A2F58A"/>
    <w:rsid w:val="04AB5632"/>
    <w:rsid w:val="04D72E2F"/>
    <w:rsid w:val="0516205C"/>
    <w:rsid w:val="05213393"/>
    <w:rsid w:val="05248A72"/>
    <w:rsid w:val="053F3FA0"/>
    <w:rsid w:val="0564402E"/>
    <w:rsid w:val="0579BCBC"/>
    <w:rsid w:val="05BF451E"/>
    <w:rsid w:val="061E4FBD"/>
    <w:rsid w:val="06629DE8"/>
    <w:rsid w:val="06D09370"/>
    <w:rsid w:val="070B2330"/>
    <w:rsid w:val="073E5E2C"/>
    <w:rsid w:val="07976232"/>
    <w:rsid w:val="0817FC8C"/>
    <w:rsid w:val="08248CDF"/>
    <w:rsid w:val="08610BEB"/>
    <w:rsid w:val="091B522F"/>
    <w:rsid w:val="0976F69B"/>
    <w:rsid w:val="09E58A8A"/>
    <w:rsid w:val="09EFFB7D"/>
    <w:rsid w:val="0A018093"/>
    <w:rsid w:val="0A1477BE"/>
    <w:rsid w:val="0A176DA1"/>
    <w:rsid w:val="0AC181B5"/>
    <w:rsid w:val="0ADCB55F"/>
    <w:rsid w:val="0B0346FC"/>
    <w:rsid w:val="0B760EB2"/>
    <w:rsid w:val="0B7FC2C7"/>
    <w:rsid w:val="0BDA25F4"/>
    <w:rsid w:val="0C28F385"/>
    <w:rsid w:val="0C5278A4"/>
    <w:rsid w:val="0C5E152E"/>
    <w:rsid w:val="0C811662"/>
    <w:rsid w:val="0D89095C"/>
    <w:rsid w:val="0DEA9D42"/>
    <w:rsid w:val="0E1D8C30"/>
    <w:rsid w:val="0E824CE5"/>
    <w:rsid w:val="0E94D790"/>
    <w:rsid w:val="0E9F62D5"/>
    <w:rsid w:val="0FB6DB65"/>
    <w:rsid w:val="0FD9D6D1"/>
    <w:rsid w:val="104DF29B"/>
    <w:rsid w:val="10786958"/>
    <w:rsid w:val="10835DDC"/>
    <w:rsid w:val="10C726A8"/>
    <w:rsid w:val="10CBB1DE"/>
    <w:rsid w:val="10D0CA66"/>
    <w:rsid w:val="10E1434A"/>
    <w:rsid w:val="110F4913"/>
    <w:rsid w:val="1139CE2F"/>
    <w:rsid w:val="1196389D"/>
    <w:rsid w:val="11990D87"/>
    <w:rsid w:val="11D34281"/>
    <w:rsid w:val="11D810D4"/>
    <w:rsid w:val="11DE7869"/>
    <w:rsid w:val="11E573DE"/>
    <w:rsid w:val="11F810E7"/>
    <w:rsid w:val="120CAD4B"/>
    <w:rsid w:val="120D183C"/>
    <w:rsid w:val="1259DE7D"/>
    <w:rsid w:val="12879120"/>
    <w:rsid w:val="12AD9500"/>
    <w:rsid w:val="12DF0C7B"/>
    <w:rsid w:val="13469193"/>
    <w:rsid w:val="134E8D1E"/>
    <w:rsid w:val="13A473F1"/>
    <w:rsid w:val="13E289E0"/>
    <w:rsid w:val="1412A273"/>
    <w:rsid w:val="1417EC8F"/>
    <w:rsid w:val="14241781"/>
    <w:rsid w:val="146AE113"/>
    <w:rsid w:val="15141AA7"/>
    <w:rsid w:val="153819CC"/>
    <w:rsid w:val="15605C01"/>
    <w:rsid w:val="16030EE7"/>
    <w:rsid w:val="1611704A"/>
    <w:rsid w:val="16782DB1"/>
    <w:rsid w:val="169A83FC"/>
    <w:rsid w:val="16C5752A"/>
    <w:rsid w:val="16D5FA79"/>
    <w:rsid w:val="17093CA2"/>
    <w:rsid w:val="17225F5E"/>
    <w:rsid w:val="1741B2D7"/>
    <w:rsid w:val="178ECA0F"/>
    <w:rsid w:val="17D04998"/>
    <w:rsid w:val="17F7F5D3"/>
    <w:rsid w:val="18001EF2"/>
    <w:rsid w:val="1808EB57"/>
    <w:rsid w:val="182FC378"/>
    <w:rsid w:val="187C0C57"/>
    <w:rsid w:val="18C686CE"/>
    <w:rsid w:val="190535D6"/>
    <w:rsid w:val="19055093"/>
    <w:rsid w:val="19D68C39"/>
    <w:rsid w:val="19D92C6E"/>
    <w:rsid w:val="1A138548"/>
    <w:rsid w:val="1A68367A"/>
    <w:rsid w:val="1A9D6706"/>
    <w:rsid w:val="1ACEB07F"/>
    <w:rsid w:val="1B230E15"/>
    <w:rsid w:val="1B451522"/>
    <w:rsid w:val="1B530A61"/>
    <w:rsid w:val="1B5838B5"/>
    <w:rsid w:val="1B9723FA"/>
    <w:rsid w:val="1BE2F51E"/>
    <w:rsid w:val="1BE9D320"/>
    <w:rsid w:val="1C7F5873"/>
    <w:rsid w:val="1C8772CE"/>
    <w:rsid w:val="1C8E7881"/>
    <w:rsid w:val="1CBF466D"/>
    <w:rsid w:val="1CC62F62"/>
    <w:rsid w:val="1CD5C6CB"/>
    <w:rsid w:val="1D17420A"/>
    <w:rsid w:val="1D403EE7"/>
    <w:rsid w:val="1D80BE59"/>
    <w:rsid w:val="1DAF2D03"/>
    <w:rsid w:val="1DEADC3B"/>
    <w:rsid w:val="1DF350D5"/>
    <w:rsid w:val="1E2D8D96"/>
    <w:rsid w:val="1E51D2CE"/>
    <w:rsid w:val="1E9156F5"/>
    <w:rsid w:val="1EA4B19A"/>
    <w:rsid w:val="1EAE447F"/>
    <w:rsid w:val="1EB7F6E2"/>
    <w:rsid w:val="1ED19481"/>
    <w:rsid w:val="1ED994C4"/>
    <w:rsid w:val="1F23314D"/>
    <w:rsid w:val="1F339687"/>
    <w:rsid w:val="1FE97DD1"/>
    <w:rsid w:val="2013E54F"/>
    <w:rsid w:val="20ECB8E7"/>
    <w:rsid w:val="215C34E4"/>
    <w:rsid w:val="217D7711"/>
    <w:rsid w:val="21A0D8A0"/>
    <w:rsid w:val="21AB32BB"/>
    <w:rsid w:val="21C91F23"/>
    <w:rsid w:val="21D44EEE"/>
    <w:rsid w:val="2213B1BB"/>
    <w:rsid w:val="222C140C"/>
    <w:rsid w:val="2250CBE7"/>
    <w:rsid w:val="226C3E54"/>
    <w:rsid w:val="22D4F653"/>
    <w:rsid w:val="22DF450A"/>
    <w:rsid w:val="22FA728F"/>
    <w:rsid w:val="230C48D2"/>
    <w:rsid w:val="231677C7"/>
    <w:rsid w:val="24735E57"/>
    <w:rsid w:val="2491B5CE"/>
    <w:rsid w:val="24A5A479"/>
    <w:rsid w:val="24C44461"/>
    <w:rsid w:val="25642FF1"/>
    <w:rsid w:val="258D1063"/>
    <w:rsid w:val="25CE87F9"/>
    <w:rsid w:val="25F021B3"/>
    <w:rsid w:val="26109A2B"/>
    <w:rsid w:val="2646DFEB"/>
    <w:rsid w:val="265AD0DD"/>
    <w:rsid w:val="267A9712"/>
    <w:rsid w:val="26833545"/>
    <w:rsid w:val="2689A6FB"/>
    <w:rsid w:val="268CA195"/>
    <w:rsid w:val="27024877"/>
    <w:rsid w:val="27A047B9"/>
    <w:rsid w:val="27A07485"/>
    <w:rsid w:val="27DF9AF8"/>
    <w:rsid w:val="27E08773"/>
    <w:rsid w:val="27EA1575"/>
    <w:rsid w:val="27F77762"/>
    <w:rsid w:val="27FB8FA0"/>
    <w:rsid w:val="27FCBE62"/>
    <w:rsid w:val="281515B7"/>
    <w:rsid w:val="2838872D"/>
    <w:rsid w:val="284D7BF9"/>
    <w:rsid w:val="28569F5E"/>
    <w:rsid w:val="288B072E"/>
    <w:rsid w:val="28A20A7F"/>
    <w:rsid w:val="28E02685"/>
    <w:rsid w:val="2905105B"/>
    <w:rsid w:val="294A0D68"/>
    <w:rsid w:val="2975476D"/>
    <w:rsid w:val="298DE54C"/>
    <w:rsid w:val="29B7A094"/>
    <w:rsid w:val="29F8161C"/>
    <w:rsid w:val="2A05C6A4"/>
    <w:rsid w:val="2A36340B"/>
    <w:rsid w:val="2A49614E"/>
    <w:rsid w:val="2A58CD73"/>
    <w:rsid w:val="2A9BEF25"/>
    <w:rsid w:val="2AA6CBB9"/>
    <w:rsid w:val="2AAB171E"/>
    <w:rsid w:val="2ABA05F4"/>
    <w:rsid w:val="2B186D7F"/>
    <w:rsid w:val="2B90E3E1"/>
    <w:rsid w:val="2BB60A16"/>
    <w:rsid w:val="2BE9DE70"/>
    <w:rsid w:val="2C03F75D"/>
    <w:rsid w:val="2C18B6B4"/>
    <w:rsid w:val="2C1CC913"/>
    <w:rsid w:val="2C6C5CE5"/>
    <w:rsid w:val="2C852EAB"/>
    <w:rsid w:val="2CB03DE8"/>
    <w:rsid w:val="2CB88209"/>
    <w:rsid w:val="2CD058B8"/>
    <w:rsid w:val="2CD60598"/>
    <w:rsid w:val="2CF6801C"/>
    <w:rsid w:val="2D07BE1E"/>
    <w:rsid w:val="2D135FBE"/>
    <w:rsid w:val="2D21063F"/>
    <w:rsid w:val="2D43A0EC"/>
    <w:rsid w:val="2D552907"/>
    <w:rsid w:val="2D8B0BAD"/>
    <w:rsid w:val="2DAC896B"/>
    <w:rsid w:val="2DE63339"/>
    <w:rsid w:val="2E06C952"/>
    <w:rsid w:val="2E0B483F"/>
    <w:rsid w:val="2E26CBE6"/>
    <w:rsid w:val="2ED04020"/>
    <w:rsid w:val="2ED3FD04"/>
    <w:rsid w:val="2EF9AD15"/>
    <w:rsid w:val="2F16F734"/>
    <w:rsid w:val="2F1C320E"/>
    <w:rsid w:val="2F25F6EF"/>
    <w:rsid w:val="2F3F5565"/>
    <w:rsid w:val="2F40967C"/>
    <w:rsid w:val="2F42C66D"/>
    <w:rsid w:val="2F6385D3"/>
    <w:rsid w:val="2F8C09A9"/>
    <w:rsid w:val="2FB1B315"/>
    <w:rsid w:val="2FCA3E63"/>
    <w:rsid w:val="3033753C"/>
    <w:rsid w:val="304AF867"/>
    <w:rsid w:val="304B20EB"/>
    <w:rsid w:val="307C161C"/>
    <w:rsid w:val="308BB50F"/>
    <w:rsid w:val="312697AA"/>
    <w:rsid w:val="314F6D82"/>
    <w:rsid w:val="315266E0"/>
    <w:rsid w:val="3156C4ED"/>
    <w:rsid w:val="315AF57A"/>
    <w:rsid w:val="31930C2A"/>
    <w:rsid w:val="31D4E490"/>
    <w:rsid w:val="32349B96"/>
    <w:rsid w:val="32467469"/>
    <w:rsid w:val="3257E10E"/>
    <w:rsid w:val="33156EE4"/>
    <w:rsid w:val="3329F1F4"/>
    <w:rsid w:val="332D62BF"/>
    <w:rsid w:val="3395934B"/>
    <w:rsid w:val="33A79D18"/>
    <w:rsid w:val="33F80C4F"/>
    <w:rsid w:val="340A0439"/>
    <w:rsid w:val="3435FFE2"/>
    <w:rsid w:val="343DEAAC"/>
    <w:rsid w:val="34B201BB"/>
    <w:rsid w:val="34C6445B"/>
    <w:rsid w:val="34E1BCF5"/>
    <w:rsid w:val="350704BE"/>
    <w:rsid w:val="353985E4"/>
    <w:rsid w:val="35617E07"/>
    <w:rsid w:val="35673E4A"/>
    <w:rsid w:val="35BFA7F9"/>
    <w:rsid w:val="364B6B10"/>
    <w:rsid w:val="365AFBE3"/>
    <w:rsid w:val="36C43C49"/>
    <w:rsid w:val="376130EF"/>
    <w:rsid w:val="37777CA1"/>
    <w:rsid w:val="378084D1"/>
    <w:rsid w:val="379ABFBB"/>
    <w:rsid w:val="37D0CEB4"/>
    <w:rsid w:val="37D96D25"/>
    <w:rsid w:val="37FD2258"/>
    <w:rsid w:val="38313028"/>
    <w:rsid w:val="38356E2B"/>
    <w:rsid w:val="3840CBC2"/>
    <w:rsid w:val="38802605"/>
    <w:rsid w:val="38817A06"/>
    <w:rsid w:val="38915DC3"/>
    <w:rsid w:val="38CCE920"/>
    <w:rsid w:val="38EE9DE7"/>
    <w:rsid w:val="39339D2A"/>
    <w:rsid w:val="3952879D"/>
    <w:rsid w:val="3972A668"/>
    <w:rsid w:val="39B1CD29"/>
    <w:rsid w:val="39CC8F4E"/>
    <w:rsid w:val="39CF6F4F"/>
    <w:rsid w:val="39D5830B"/>
    <w:rsid w:val="3A110590"/>
    <w:rsid w:val="3A12BD6D"/>
    <w:rsid w:val="3A23C27B"/>
    <w:rsid w:val="3A2F9DED"/>
    <w:rsid w:val="3AE72DA4"/>
    <w:rsid w:val="3AFD5295"/>
    <w:rsid w:val="3B14AFB8"/>
    <w:rsid w:val="3B1DB5D0"/>
    <w:rsid w:val="3B6E3DDD"/>
    <w:rsid w:val="3BA0D0D6"/>
    <w:rsid w:val="3BE2A482"/>
    <w:rsid w:val="3C3AC3D0"/>
    <w:rsid w:val="3C877048"/>
    <w:rsid w:val="3C9BE21C"/>
    <w:rsid w:val="3CAE5C61"/>
    <w:rsid w:val="3CC6E166"/>
    <w:rsid w:val="3CEABF48"/>
    <w:rsid w:val="3D07EBEB"/>
    <w:rsid w:val="3D11DF77"/>
    <w:rsid w:val="3D2AE9A9"/>
    <w:rsid w:val="3D41F8B3"/>
    <w:rsid w:val="3D8D6683"/>
    <w:rsid w:val="3DC52B94"/>
    <w:rsid w:val="3E077906"/>
    <w:rsid w:val="3E27C6B3"/>
    <w:rsid w:val="3E43D897"/>
    <w:rsid w:val="3E4D544A"/>
    <w:rsid w:val="3E5C24AA"/>
    <w:rsid w:val="3E5D9A40"/>
    <w:rsid w:val="3E7DE7A1"/>
    <w:rsid w:val="3EE1D5A2"/>
    <w:rsid w:val="3F59EAC3"/>
    <w:rsid w:val="3F5C0E55"/>
    <w:rsid w:val="3F604EE9"/>
    <w:rsid w:val="3F9BB6AD"/>
    <w:rsid w:val="3FA97996"/>
    <w:rsid w:val="3FC7D1BB"/>
    <w:rsid w:val="3FECEFF9"/>
    <w:rsid w:val="3FF4F084"/>
    <w:rsid w:val="402D1158"/>
    <w:rsid w:val="406C7371"/>
    <w:rsid w:val="4075F427"/>
    <w:rsid w:val="409B6B00"/>
    <w:rsid w:val="40C83DFE"/>
    <w:rsid w:val="40E15F1F"/>
    <w:rsid w:val="41177BB7"/>
    <w:rsid w:val="41303C25"/>
    <w:rsid w:val="4257CC92"/>
    <w:rsid w:val="425B0DFA"/>
    <w:rsid w:val="425D6214"/>
    <w:rsid w:val="42A16C76"/>
    <w:rsid w:val="42BA136C"/>
    <w:rsid w:val="42C8B506"/>
    <w:rsid w:val="430C8908"/>
    <w:rsid w:val="4326BDB7"/>
    <w:rsid w:val="432F98F1"/>
    <w:rsid w:val="433F41A9"/>
    <w:rsid w:val="436251A6"/>
    <w:rsid w:val="43674DC4"/>
    <w:rsid w:val="43BE42E5"/>
    <w:rsid w:val="4425AD22"/>
    <w:rsid w:val="443A32A2"/>
    <w:rsid w:val="44956494"/>
    <w:rsid w:val="44CF3AE6"/>
    <w:rsid w:val="44F79858"/>
    <w:rsid w:val="4505BE16"/>
    <w:rsid w:val="452C30A6"/>
    <w:rsid w:val="453653C8"/>
    <w:rsid w:val="4551AF9C"/>
    <w:rsid w:val="4563148E"/>
    <w:rsid w:val="4572F2F1"/>
    <w:rsid w:val="457680F4"/>
    <w:rsid w:val="45CA972E"/>
    <w:rsid w:val="45ED9E8E"/>
    <w:rsid w:val="45F9B6E1"/>
    <w:rsid w:val="461E5AAE"/>
    <w:rsid w:val="461F2ACB"/>
    <w:rsid w:val="46486959"/>
    <w:rsid w:val="464A82F1"/>
    <w:rsid w:val="465F269D"/>
    <w:rsid w:val="466BC915"/>
    <w:rsid w:val="46C94321"/>
    <w:rsid w:val="4713B2D2"/>
    <w:rsid w:val="47499A8A"/>
    <w:rsid w:val="4749B69D"/>
    <w:rsid w:val="47859951"/>
    <w:rsid w:val="47CA41BD"/>
    <w:rsid w:val="47D4EEDA"/>
    <w:rsid w:val="484B95A4"/>
    <w:rsid w:val="489634D8"/>
    <w:rsid w:val="48B2B38B"/>
    <w:rsid w:val="48B6F52A"/>
    <w:rsid w:val="48C1A087"/>
    <w:rsid w:val="48C36719"/>
    <w:rsid w:val="48FE1F93"/>
    <w:rsid w:val="4946206D"/>
    <w:rsid w:val="4961F93B"/>
    <w:rsid w:val="49C4F78D"/>
    <w:rsid w:val="49D3B52F"/>
    <w:rsid w:val="49FFC1EF"/>
    <w:rsid w:val="4A0DBC49"/>
    <w:rsid w:val="4A18F09C"/>
    <w:rsid w:val="4A2CAB86"/>
    <w:rsid w:val="4A5165E0"/>
    <w:rsid w:val="4A556727"/>
    <w:rsid w:val="4A60553F"/>
    <w:rsid w:val="4A7D3447"/>
    <w:rsid w:val="4AAA98CE"/>
    <w:rsid w:val="4AB9D60F"/>
    <w:rsid w:val="4AC01FFA"/>
    <w:rsid w:val="4AC0F41F"/>
    <w:rsid w:val="4B0B6920"/>
    <w:rsid w:val="4B194098"/>
    <w:rsid w:val="4B68F8AC"/>
    <w:rsid w:val="4B89022E"/>
    <w:rsid w:val="4B925FA8"/>
    <w:rsid w:val="4BDDBD09"/>
    <w:rsid w:val="4BE7FABC"/>
    <w:rsid w:val="4BEC19CE"/>
    <w:rsid w:val="4BF66522"/>
    <w:rsid w:val="4C139765"/>
    <w:rsid w:val="4C34DF98"/>
    <w:rsid w:val="4C51BEAB"/>
    <w:rsid w:val="4C96894F"/>
    <w:rsid w:val="4CC0982C"/>
    <w:rsid w:val="4CD1B90C"/>
    <w:rsid w:val="4CE26AE6"/>
    <w:rsid w:val="4D161F0E"/>
    <w:rsid w:val="4D611784"/>
    <w:rsid w:val="4DB886D7"/>
    <w:rsid w:val="4DE3614C"/>
    <w:rsid w:val="4DEA1001"/>
    <w:rsid w:val="4E00038A"/>
    <w:rsid w:val="4E2CF4C2"/>
    <w:rsid w:val="4E403C7E"/>
    <w:rsid w:val="4E4FC4FE"/>
    <w:rsid w:val="4E5CD802"/>
    <w:rsid w:val="4E6BE1AD"/>
    <w:rsid w:val="4EF2C196"/>
    <w:rsid w:val="4F103C3A"/>
    <w:rsid w:val="4F88A6BD"/>
    <w:rsid w:val="4FE5853C"/>
    <w:rsid w:val="50735990"/>
    <w:rsid w:val="508058BC"/>
    <w:rsid w:val="5085745E"/>
    <w:rsid w:val="509080A6"/>
    <w:rsid w:val="50BB9921"/>
    <w:rsid w:val="50C73A7E"/>
    <w:rsid w:val="50E8028C"/>
    <w:rsid w:val="510601AF"/>
    <w:rsid w:val="512C0FDC"/>
    <w:rsid w:val="5154821E"/>
    <w:rsid w:val="519CAAFB"/>
    <w:rsid w:val="51AE6A31"/>
    <w:rsid w:val="52C093BF"/>
    <w:rsid w:val="52CCED66"/>
    <w:rsid w:val="53116154"/>
    <w:rsid w:val="536C2BCB"/>
    <w:rsid w:val="5381259F"/>
    <w:rsid w:val="5384AFD5"/>
    <w:rsid w:val="53FACE6D"/>
    <w:rsid w:val="53FB24A8"/>
    <w:rsid w:val="547BB8EB"/>
    <w:rsid w:val="54EED91D"/>
    <w:rsid w:val="54EF8E24"/>
    <w:rsid w:val="55705737"/>
    <w:rsid w:val="55872AC9"/>
    <w:rsid w:val="55B1D1FD"/>
    <w:rsid w:val="55D2FC17"/>
    <w:rsid w:val="560002B7"/>
    <w:rsid w:val="5612ADD8"/>
    <w:rsid w:val="561A5B42"/>
    <w:rsid w:val="5624058F"/>
    <w:rsid w:val="562CA9C1"/>
    <w:rsid w:val="569EE006"/>
    <w:rsid w:val="57239BDC"/>
    <w:rsid w:val="57255999"/>
    <w:rsid w:val="573951AB"/>
    <w:rsid w:val="578BB5BE"/>
    <w:rsid w:val="580A1155"/>
    <w:rsid w:val="5865C89A"/>
    <w:rsid w:val="58C9278F"/>
    <w:rsid w:val="59060ABA"/>
    <w:rsid w:val="5915BEF6"/>
    <w:rsid w:val="595ED035"/>
    <w:rsid w:val="5996F4FB"/>
    <w:rsid w:val="5A2E1187"/>
    <w:rsid w:val="5A2E853D"/>
    <w:rsid w:val="5A32603F"/>
    <w:rsid w:val="5A62742E"/>
    <w:rsid w:val="5A7BDECF"/>
    <w:rsid w:val="5AC6CAB0"/>
    <w:rsid w:val="5AD66C92"/>
    <w:rsid w:val="5B7754AF"/>
    <w:rsid w:val="5B9DA243"/>
    <w:rsid w:val="5BA8F83C"/>
    <w:rsid w:val="5BB90265"/>
    <w:rsid w:val="5BC47F80"/>
    <w:rsid w:val="5BE3FD10"/>
    <w:rsid w:val="5BF1A7CD"/>
    <w:rsid w:val="5BF9FFDA"/>
    <w:rsid w:val="5BFEFE77"/>
    <w:rsid w:val="5C267311"/>
    <w:rsid w:val="5C8AB7D4"/>
    <w:rsid w:val="5C8C548D"/>
    <w:rsid w:val="5D308AB9"/>
    <w:rsid w:val="5D324E62"/>
    <w:rsid w:val="5D9F93FC"/>
    <w:rsid w:val="5DC4A832"/>
    <w:rsid w:val="5E5047E6"/>
    <w:rsid w:val="5E7CECD8"/>
    <w:rsid w:val="5EB76E49"/>
    <w:rsid w:val="5F0568D8"/>
    <w:rsid w:val="5F0B9F7C"/>
    <w:rsid w:val="5F0D7A8B"/>
    <w:rsid w:val="5F217FC0"/>
    <w:rsid w:val="5F6CB47F"/>
    <w:rsid w:val="5F71F0A9"/>
    <w:rsid w:val="5F8F8A73"/>
    <w:rsid w:val="5F9A6D9D"/>
    <w:rsid w:val="5FB5C818"/>
    <w:rsid w:val="5FC869A7"/>
    <w:rsid w:val="600BB79A"/>
    <w:rsid w:val="6099C7A0"/>
    <w:rsid w:val="614411B5"/>
    <w:rsid w:val="61559F4C"/>
    <w:rsid w:val="61F5CFA7"/>
    <w:rsid w:val="621D887D"/>
    <w:rsid w:val="6241D072"/>
    <w:rsid w:val="6255CD70"/>
    <w:rsid w:val="628A6CA4"/>
    <w:rsid w:val="628B9CAD"/>
    <w:rsid w:val="6326B2F5"/>
    <w:rsid w:val="63455F70"/>
    <w:rsid w:val="634B1885"/>
    <w:rsid w:val="63BA6C36"/>
    <w:rsid w:val="63CDADE0"/>
    <w:rsid w:val="6413EFF4"/>
    <w:rsid w:val="6418C530"/>
    <w:rsid w:val="6436D460"/>
    <w:rsid w:val="645CCDBF"/>
    <w:rsid w:val="64788C8D"/>
    <w:rsid w:val="649068E0"/>
    <w:rsid w:val="64C7E2BC"/>
    <w:rsid w:val="65615A00"/>
    <w:rsid w:val="65729204"/>
    <w:rsid w:val="6583522A"/>
    <w:rsid w:val="65BDA7E1"/>
    <w:rsid w:val="65F01BE3"/>
    <w:rsid w:val="65F852C9"/>
    <w:rsid w:val="661F534A"/>
    <w:rsid w:val="66286B84"/>
    <w:rsid w:val="663A4BC7"/>
    <w:rsid w:val="6650E990"/>
    <w:rsid w:val="66798CC9"/>
    <w:rsid w:val="66B92089"/>
    <w:rsid w:val="66D42734"/>
    <w:rsid w:val="672C55ED"/>
    <w:rsid w:val="67417573"/>
    <w:rsid w:val="674435A5"/>
    <w:rsid w:val="67474EB9"/>
    <w:rsid w:val="67484E3D"/>
    <w:rsid w:val="6772BDC1"/>
    <w:rsid w:val="6791A8D7"/>
    <w:rsid w:val="67CAC996"/>
    <w:rsid w:val="67DCF86B"/>
    <w:rsid w:val="67EA551E"/>
    <w:rsid w:val="67FB46E8"/>
    <w:rsid w:val="68702D10"/>
    <w:rsid w:val="690A3BFE"/>
    <w:rsid w:val="6952BD27"/>
    <w:rsid w:val="6952CB4B"/>
    <w:rsid w:val="696BD306"/>
    <w:rsid w:val="6985094B"/>
    <w:rsid w:val="6A0B8D7E"/>
    <w:rsid w:val="6A40ACA5"/>
    <w:rsid w:val="6A504B02"/>
    <w:rsid w:val="6AB8C99D"/>
    <w:rsid w:val="6ABAC8E1"/>
    <w:rsid w:val="6AE36942"/>
    <w:rsid w:val="6AE927CA"/>
    <w:rsid w:val="6B308D7B"/>
    <w:rsid w:val="6B54C390"/>
    <w:rsid w:val="6B69F959"/>
    <w:rsid w:val="6B794F97"/>
    <w:rsid w:val="6B7E03B9"/>
    <w:rsid w:val="6B8446BD"/>
    <w:rsid w:val="6BE9282E"/>
    <w:rsid w:val="6BF74A32"/>
    <w:rsid w:val="6C03662E"/>
    <w:rsid w:val="6C341020"/>
    <w:rsid w:val="6C4EF74F"/>
    <w:rsid w:val="6C5E0AA9"/>
    <w:rsid w:val="6C9168B7"/>
    <w:rsid w:val="6CE4826C"/>
    <w:rsid w:val="6CFC8F8A"/>
    <w:rsid w:val="6D0ED651"/>
    <w:rsid w:val="6D3CE2FB"/>
    <w:rsid w:val="6D72F3E0"/>
    <w:rsid w:val="6D844079"/>
    <w:rsid w:val="6D9E64ED"/>
    <w:rsid w:val="6DA4EDCB"/>
    <w:rsid w:val="6DE28701"/>
    <w:rsid w:val="6E10ADB7"/>
    <w:rsid w:val="6E492EC0"/>
    <w:rsid w:val="6E5E7622"/>
    <w:rsid w:val="6E68CFEC"/>
    <w:rsid w:val="6E98BD35"/>
    <w:rsid w:val="6EC168EE"/>
    <w:rsid w:val="6EC2E431"/>
    <w:rsid w:val="6F2FD57F"/>
    <w:rsid w:val="6F9D5356"/>
    <w:rsid w:val="6FBD3490"/>
    <w:rsid w:val="6FC7E7D2"/>
    <w:rsid w:val="70030E9C"/>
    <w:rsid w:val="70623E5A"/>
    <w:rsid w:val="70652A55"/>
    <w:rsid w:val="708959DD"/>
    <w:rsid w:val="70A34792"/>
    <w:rsid w:val="717BA501"/>
    <w:rsid w:val="717D38BF"/>
    <w:rsid w:val="71B16BD5"/>
    <w:rsid w:val="7217A580"/>
    <w:rsid w:val="7263839B"/>
    <w:rsid w:val="72799DA2"/>
    <w:rsid w:val="729F5A5D"/>
    <w:rsid w:val="72D5A864"/>
    <w:rsid w:val="72D6BEFB"/>
    <w:rsid w:val="72E31071"/>
    <w:rsid w:val="73A6EE8A"/>
    <w:rsid w:val="744543ED"/>
    <w:rsid w:val="74609922"/>
    <w:rsid w:val="74656EC7"/>
    <w:rsid w:val="748FD439"/>
    <w:rsid w:val="74AC0044"/>
    <w:rsid w:val="74AE3BDB"/>
    <w:rsid w:val="7500AA32"/>
    <w:rsid w:val="7519B45B"/>
    <w:rsid w:val="752DA683"/>
    <w:rsid w:val="75B38FB2"/>
    <w:rsid w:val="762AEF02"/>
    <w:rsid w:val="7642DC49"/>
    <w:rsid w:val="76534847"/>
    <w:rsid w:val="766689E0"/>
    <w:rsid w:val="767F798B"/>
    <w:rsid w:val="76811531"/>
    <w:rsid w:val="76C461D0"/>
    <w:rsid w:val="76E76D44"/>
    <w:rsid w:val="7716C656"/>
    <w:rsid w:val="772C14CE"/>
    <w:rsid w:val="7762FB9B"/>
    <w:rsid w:val="77A5E3CE"/>
    <w:rsid w:val="77B27C02"/>
    <w:rsid w:val="77E504AD"/>
    <w:rsid w:val="7847194A"/>
    <w:rsid w:val="78DA1EFA"/>
    <w:rsid w:val="78F38ED4"/>
    <w:rsid w:val="792D1883"/>
    <w:rsid w:val="79454A8C"/>
    <w:rsid w:val="79886D9D"/>
    <w:rsid w:val="79FB0CA1"/>
    <w:rsid w:val="7A2E167E"/>
    <w:rsid w:val="7A9A5DE2"/>
    <w:rsid w:val="7AC7F682"/>
    <w:rsid w:val="7B0547E7"/>
    <w:rsid w:val="7B2F5847"/>
    <w:rsid w:val="7B74E875"/>
    <w:rsid w:val="7B7D03E2"/>
    <w:rsid w:val="7BA96E5A"/>
    <w:rsid w:val="7BB290E7"/>
    <w:rsid w:val="7BF04B18"/>
    <w:rsid w:val="7C128256"/>
    <w:rsid w:val="7C178164"/>
    <w:rsid w:val="7C2F3CA5"/>
    <w:rsid w:val="7C6ABDC9"/>
    <w:rsid w:val="7C7FD832"/>
    <w:rsid w:val="7CC33AAC"/>
    <w:rsid w:val="7CC5D0C9"/>
    <w:rsid w:val="7CEA8A26"/>
    <w:rsid w:val="7CF91962"/>
    <w:rsid w:val="7D41743A"/>
    <w:rsid w:val="7D561945"/>
    <w:rsid w:val="7E4484F5"/>
    <w:rsid w:val="7E9C2399"/>
    <w:rsid w:val="7EA63846"/>
    <w:rsid w:val="7EAC15A3"/>
    <w:rsid w:val="7ED989C4"/>
    <w:rsid w:val="7F27CE92"/>
    <w:rsid w:val="7F33A3CD"/>
    <w:rsid w:val="7F694684"/>
    <w:rsid w:val="7FF6E7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7D19"/>
  <w15:chartTrackingRefBased/>
  <w15:docId w15:val="{1296A31F-F46F-4D57-AFB8-CA73EAA6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2543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43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3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543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543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543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543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543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543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543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543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543C"/>
    <w:rPr>
      <w:rFonts w:eastAsiaTheme="majorEastAsia" w:cstheme="majorBidi"/>
      <w:color w:val="272727" w:themeColor="text1" w:themeTint="D8"/>
    </w:rPr>
  </w:style>
  <w:style w:type="paragraph" w:styleId="Title">
    <w:name w:val="Title"/>
    <w:basedOn w:val="Normal"/>
    <w:next w:val="Normal"/>
    <w:link w:val="TitleChar"/>
    <w:uiPriority w:val="10"/>
    <w:qFormat/>
    <w:rsid w:val="0022543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543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543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5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3C"/>
    <w:pPr>
      <w:spacing w:before="160"/>
      <w:jc w:val="center"/>
    </w:pPr>
    <w:rPr>
      <w:i/>
      <w:iCs/>
      <w:color w:val="404040" w:themeColor="text1" w:themeTint="BF"/>
    </w:rPr>
  </w:style>
  <w:style w:type="character" w:styleId="QuoteChar" w:customStyle="1">
    <w:name w:val="Quote Char"/>
    <w:basedOn w:val="DefaultParagraphFont"/>
    <w:link w:val="Quote"/>
    <w:uiPriority w:val="29"/>
    <w:rsid w:val="0022543C"/>
    <w:rPr>
      <w:i/>
      <w:iCs/>
      <w:color w:val="404040" w:themeColor="text1" w:themeTint="BF"/>
    </w:rPr>
  </w:style>
  <w:style w:type="paragraph" w:styleId="ListParagraph">
    <w:name w:val="List Paragraph"/>
    <w:basedOn w:val="Normal"/>
    <w:uiPriority w:val="34"/>
    <w:qFormat/>
    <w:rsid w:val="0022543C"/>
    <w:pPr>
      <w:ind w:left="720"/>
      <w:contextualSpacing/>
    </w:pPr>
  </w:style>
  <w:style w:type="character" w:styleId="IntenseEmphasis">
    <w:name w:val="Intense Emphasis"/>
    <w:basedOn w:val="DefaultParagraphFont"/>
    <w:uiPriority w:val="21"/>
    <w:qFormat/>
    <w:rsid w:val="0022543C"/>
    <w:rPr>
      <w:i/>
      <w:iCs/>
      <w:color w:val="0F4761" w:themeColor="accent1" w:themeShade="BF"/>
    </w:rPr>
  </w:style>
  <w:style w:type="paragraph" w:styleId="IntenseQuote">
    <w:name w:val="Intense Quote"/>
    <w:basedOn w:val="Normal"/>
    <w:next w:val="Normal"/>
    <w:link w:val="IntenseQuoteChar"/>
    <w:uiPriority w:val="30"/>
    <w:qFormat/>
    <w:rsid w:val="0022543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543C"/>
    <w:rPr>
      <w:i/>
      <w:iCs/>
      <w:color w:val="0F4761" w:themeColor="accent1" w:themeShade="BF"/>
    </w:rPr>
  </w:style>
  <w:style w:type="character" w:styleId="IntenseReference">
    <w:name w:val="Intense Reference"/>
    <w:basedOn w:val="DefaultParagraphFont"/>
    <w:uiPriority w:val="32"/>
    <w:qFormat/>
    <w:rsid w:val="0022543C"/>
    <w:rPr>
      <w:b/>
      <w:bCs/>
      <w:smallCaps/>
      <w:color w:val="0F4761" w:themeColor="accent1" w:themeShade="BF"/>
      <w:spacing w:val="5"/>
    </w:rPr>
  </w:style>
  <w:style w:type="paragraph" w:styleId="Header">
    <w:name w:val="header"/>
    <w:basedOn w:val="Normal"/>
    <w:link w:val="HeaderChar"/>
    <w:uiPriority w:val="99"/>
    <w:unhideWhenUsed/>
    <w:rsid w:val="0022543C"/>
    <w:pPr>
      <w:tabs>
        <w:tab w:val="center" w:pos="4513"/>
        <w:tab w:val="right" w:pos="9026"/>
      </w:tabs>
      <w:spacing w:after="0" w:line="240" w:lineRule="auto"/>
    </w:pPr>
  </w:style>
  <w:style w:type="character" w:styleId="HeaderChar" w:customStyle="1">
    <w:name w:val="Header Char"/>
    <w:basedOn w:val="DefaultParagraphFont"/>
    <w:link w:val="Header"/>
    <w:uiPriority w:val="99"/>
    <w:rsid w:val="0022543C"/>
  </w:style>
  <w:style w:type="paragraph" w:styleId="Footer">
    <w:name w:val="footer"/>
    <w:basedOn w:val="Normal"/>
    <w:link w:val="FooterChar"/>
    <w:uiPriority w:val="99"/>
    <w:unhideWhenUsed/>
    <w:rsid w:val="0022543C"/>
    <w:pPr>
      <w:tabs>
        <w:tab w:val="center" w:pos="4513"/>
        <w:tab w:val="right" w:pos="9026"/>
      </w:tabs>
      <w:spacing w:after="0" w:line="240" w:lineRule="auto"/>
    </w:pPr>
  </w:style>
  <w:style w:type="character" w:styleId="FooterChar" w:customStyle="1">
    <w:name w:val="Footer Char"/>
    <w:basedOn w:val="DefaultParagraphFont"/>
    <w:link w:val="Footer"/>
    <w:uiPriority w:val="99"/>
    <w:rsid w:val="0022543C"/>
  </w:style>
  <w:style w:type="table" w:styleId="TableGrid">
    <w:name w:val="Table Grid"/>
    <w:basedOn w:val="TableNormal"/>
    <w:uiPriority w:val="39"/>
    <w:rsid w:val="000B5A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2F25F6E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059FC-20A7-455E-A198-258D00B9FBF5}">
  <ds:schemaRefs>
    <ds:schemaRef ds:uri="http://schemas.openxmlformats.org/officeDocument/2006/bibliography"/>
  </ds:schemaRefs>
</ds:datastoreItem>
</file>

<file path=docMetadata/LabelInfo.xml><?xml version="1.0" encoding="utf-8"?>
<clbl:labelList xmlns:clbl="http://schemas.microsoft.com/office/2020/mipLabelMetadata">
  <clbl:label id="{621a11e1-21a7-4300-a648-33d702a44eca}" enabled="1" method="Privileged" siteId="{59927d0c-c8a8-4495-9443-6403dc1c7a6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Northumbrian Water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Lauren Sharp</dc:creator>
  <keywords/>
  <dc:description/>
  <lastModifiedBy>Lauren Sharp (Student)</lastModifiedBy>
  <revision>56</revision>
  <dcterms:created xsi:type="dcterms:W3CDTF">2026-07-16T14:08:00.0000000Z</dcterms:created>
  <dcterms:modified xsi:type="dcterms:W3CDTF">2026-07-31T10:45:02.9515276Z</dcterms:modified>
</coreProperties>
</file>