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lv4sjwu7iqe" w:id="0"/>
      <w:bookmarkEnd w:id="0"/>
      <w:r w:rsidDel="00000000" w:rsidR="00000000" w:rsidRPr="00000000">
        <w:rPr>
          <w:rtl w:val="0"/>
        </w:rPr>
        <w:t xml:space="preserve">Arcade Component Library: Form Controls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btc1lfh7728" w:id="1"/>
      <w:bookmarkEnd w:id="1"/>
      <w:r w:rsidDel="00000000" w:rsidR="00000000" w:rsidRPr="00000000">
        <w:rPr>
          <w:rtl w:val="0"/>
        </w:rPr>
        <w:t xml:space="preserve">Form Controls &amp; Selection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ytre5y3m422" w:id="2"/>
      <w:bookmarkEnd w:id="2"/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Multi-select control for options, settings, or legal agreements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Select multiple items, enable options in flows, legal confirmations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 On/off settings (use toggle instead)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describe what happens when selected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use "check" or "select" in labels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write labels as questions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consistent phrasing in groups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agreements: write in first person ("I agree...")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labels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end punctuation for option lists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end punctuation for legal agreements (complete sentences)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fixed character limits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Use toggle for on/off settings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qovjqqnrls4p" w:id="3"/>
      <w:bookmarkEnd w:id="3"/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Single-select control from 2+ options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Mutually exclusive choices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 Yes/no selections (consider checkbox or toggle)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labels short and scannable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parallel structures across options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Logical ordering (most common first)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Try to keep all labels to single line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case, first word always capitalized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end punctuation for labels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end punctuation for optional descriptions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similar length across options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Most radio buttons use cell-default component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https://www.figma.com/design/fu8vNWffYkGUMyznuQyzhc/02-Arcade---Mobile?node-id=2728-15859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d94o3ll7rnq" w:id="4"/>
      <w:bookmarkEnd w:id="4"/>
      <w:r w:rsidDel="00000000" w:rsidR="00000000" w:rsidRPr="00000000">
        <w:rPr>
          <w:rtl w:val="0"/>
        </w:rPr>
        <w:t xml:space="preserve">Toggle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On/off control for settings and features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Turn items/settings on and off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: Enable options within flows (use checkbox)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describe what will be enabled when 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use "turn on" or "enable" in labels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labels short and clear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secondary description if needed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elements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Short labels: no end punctuation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Longer descriptions: complete sentences with punctuation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fixed character limits, but keep brief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Most toggles use cell-default component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jdgos09iq72e" w:id="5"/>
      <w:bookmarkEnd w:id="5"/>
      <w:r w:rsidDel="00000000" w:rsidR="00000000" w:rsidRPr="00000000">
        <w:rPr>
          <w:rtl w:val="0"/>
        </w:rPr>
        <w:t xml:space="preserve">Segmented Control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Toggle between two options to control page content or switch tabs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Binary content switching, tab navigation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h8m5mycpx3" w:id="6"/>
      <w:bookmarkEnd w:id="6"/>
      <w:r w:rsidDel="00000000" w:rsidR="00000000" w:rsidRPr="00000000">
        <w:rPr>
          <w:rtl w:val="0"/>
        </w:rPr>
        <w:t xml:space="preserve">Slider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Select from a range of values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Continuous value selection, range inputs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https://www.figma.com/design/fu8vNWffYkGUMyznuQyzhc/02-Arcade---Mobile?node-id=2732-15432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fu8vNWffYkGUMyznuQyzhc/02-Arcade---Mobile?node-id=2732-15432" TargetMode="External"/><Relationship Id="rId10" Type="http://schemas.openxmlformats.org/officeDocument/2006/relationships/hyperlink" Target="https://www.figma.com/design/fu8vNWffYkGUMyznuQyzhc/02-Arcade---Mobile?node-id=2728-16414" TargetMode="External"/><Relationship Id="rId9" Type="http://schemas.openxmlformats.org/officeDocument/2006/relationships/hyperlink" Target="https://www.figma.com/design/fu8vNWffYkGUMyznuQyzhc/02-Arcade---Mobile?node-id=2728-162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" TargetMode="External"/><Relationship Id="rId7" Type="http://schemas.openxmlformats.org/officeDocument/2006/relationships/hyperlink" Target="https://www.figma.com/design/fu8vNWffYkGUMyznuQyzhc/02-Arcade---Mobile?node-id=2728-16036" TargetMode="External"/><Relationship Id="rId8" Type="http://schemas.openxmlformats.org/officeDocument/2006/relationships/hyperlink" Target="https://www.figma.com/design/fu8vNWffYkGUMyznuQyzhc/02-Arcade---Mobile?node-id=2728-158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