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f89uii68jpq" w:id="0"/>
      <w:bookmarkEnd w:id="0"/>
      <w:r w:rsidDel="00000000" w:rsidR="00000000" w:rsidRPr="00000000">
        <w:rPr>
          <w:rtl w:val="0"/>
        </w:rPr>
        <w:t xml:space="preserve">Arcade Component Specs: Header Hero &amp; Header Hero Numerics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 (Hero)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https://www.figma.com/design/fu8vNWffYkGUMyznuQyzhc/02-Arcade---Mobile?node-id=7317-23352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Figma (Hero Numerics)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https://www.figma.com/design/fu8vNWffYkGUMyznuQyzhc/02-Arcade---Mobile?node-id=75739-1357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pavulx32740" w:id="1"/>
      <w:bookmarkEnd w:id="1"/>
      <w:r w:rsidDel="00000000" w:rsidR="00000000" w:rsidRPr="00000000">
        <w:rPr>
          <w:rtl w:val="0"/>
        </w:rPr>
        <w:t xml:space="preserve">Header Hero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md6oip7iptkx" w:id="2"/>
      <w:bookmarkEnd w:id="2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NUX screens and expressive moments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Applet homescreens (use header-hero-numerics) · Full page views (use header-page) · Profile screens (use header-profile)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w8keys2vfozv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 headline text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uv6k9dbffm8t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Subtitle/description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Icon or illustration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enqkhf6wd7fa" w:id="5"/>
      <w:bookmarkEnd w:id="5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Positioned at top of screen (below title bar if present)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be centered or left-aligned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xygggq5zdbli" w:id="6"/>
      <w:bookmarkEnd w:id="6"/>
      <w:r w:rsidDel="00000000" w:rsidR="00000000" w:rsidRPr="00000000">
        <w:rPr>
          <w:rtl w:val="0"/>
        </w:rPr>
        <w:t xml:space="preserve">Header Hero Numerics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gxr9wviqve38" w:id="7"/>
      <w:bookmarkEnd w:id="7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Applet homescreens with balance/total displays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NUX screens (use header-hero) · Full page views (use header-page) · Profile screens (use header-profile)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l6nm1tgkb2f4" w:id="8"/>
      <w:bookmarkEnd w:id="8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Blur numeral</w:t>
      </w:r>
      <w:r w:rsidDel="00000000" w:rsidR="00000000" w:rsidRPr="00000000">
        <w:rPr>
          <w:rtl w:val="0"/>
        </w:rPr>
        <w:t xml:space="preserve">: True (privacy mode) · False (show value)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166c4mhf1krq" w:id="9"/>
      <w:bookmarkEnd w:id="9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Numeric value (large, prominent display — Display scale, ~40-48pt)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evs0nyvhcdkr" w:id="10"/>
      <w:bookmarkEnd w:id="10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 text (describes the number)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Hero line (additional context)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Supporting text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4h1e4zs9jsap" w:id="11"/>
      <w:bookmarkEnd w:id="11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Height: ~120-180px variable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Width: Full screen with padding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7317-23352" TargetMode="External"/><Relationship Id="rId7" Type="http://schemas.openxmlformats.org/officeDocument/2006/relationships/hyperlink" Target="https://www.figma.com/design/fu8vNWffYkGUMyznuQyzhc/02-Arcade---Mobile?node-id=75739-13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