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549zmyvz1ai" w:id="0"/>
      <w:bookmarkEnd w:id="0"/>
      <w:r w:rsidDel="00000000" w:rsidR="00000000" w:rsidRPr="00000000">
        <w:rPr>
          <w:rtl w:val="0"/>
        </w:rPr>
        <w:t xml:space="preserve">Arcade Component Specs: List Unordered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https://www.figma.com/design/fu8vNWffYkGUMyznuQyzhc/02-Arcade---Mobile?node-id=73280-47559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popcjubujmr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Related content where order doesn't matter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lists, benefits, related info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Sequential/priority content (use list-ordered)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k2yhttgak4m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Icon</w:t>
      </w:r>
      <w:r w:rsidDel="00000000" w:rsidR="00000000" w:rsidRPr="00000000">
        <w:rPr>
          <w:rtl w:val="0"/>
        </w:rPr>
        <w:t xml:space="preserve">: With icon (bullet or custom) · Without (default bullet)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Standard · Compact (tighter spacing)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nesting</w:t>
      </w:r>
      <w:r w:rsidDel="00000000" w:rsidR="00000000" w:rsidRPr="00000000">
        <w:rPr>
          <w:rtl w:val="0"/>
        </w:rPr>
        <w:t xml:space="preserve">: Can include nested lists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9mce5aiwusf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Bullet indicator or icon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item text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jqtm8ub4knk0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 (instead of standard bullet)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Subhead/description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Nested list items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l5u6wupjrvn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Bullet/icon: ~8-12px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 between bullet and text: 12px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 between list items: 12-16px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Nested items have additional indent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ox22vid53pfy" w:id="6"/>
      <w:bookmarkEnd w:id="6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Bullets left-aligned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wraps with hanging indent (aligns under first line)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vertical spacing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efc6posmxfk" w:id="7"/>
      <w:bookmarkEnd w:id="7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library-lists.md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are order-independent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parallel structure across all items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3280-47559" TargetMode="External"/><Relationship Id="rId7" Type="http://schemas.openxmlformats.org/officeDocument/2006/relationships/hyperlink" Target="http://library-lis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