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B4F72"/>
          <w:sz w:val="36"/>
          <w:szCs w:val="36"/>
        </w:rPr>
        <w:t xml:space="preserve">ReasonDx Clinical Journey Audit</w:t>
      </w:r>
    </w:p>
    <w:p>
      <w:pPr>
        <w:spacing w:after="200"/>
      </w:pPr>
      <w:r>
        <w:rPr>
          <w:rFonts w:ascii="Arial" w:cs="Arial" w:eastAsia="Arial" w:hAnsi="Arial"/>
          <w:color w:val="64748B"/>
          <w:sz w:val="22"/>
          <w:szCs w:val="22"/>
        </w:rPr>
        <w:t xml:space="preserve">Mapping all patients across ED Board, Night Float, and SimRoomDx</w:t>
      </w:r>
    </w:p>
    <w:p>
      <w:pPr>
        <w:pStyle w:val="Heading2"/>
      </w:pPr>
      <w:r>
        <w:t xml:space="preserve">Executive Summary</w:t>
      </w:r>
    </w:p>
    <w:p>
      <w:pPr>
        <w:spacing w:after="100"/>
      </w:pPr>
      <w:r>
        <w:rPr>
          <w:b/>
          <w:bCs/>
        </w:rPr>
        <w:t xml:space="preserve">Current state: </w:t>
      </w:r>
      <w:r>
        <w:t xml:space="preserve">5 of 56 ED Board cases have end-to-end flow (ED Board → Night Float → SimRoomDx). The Night Float simulator has 3 built-in ED admissions and 3 floor pages that are standalone and do NOT connect to the upstream/downstream simulators. SimRoomDx has 6 cases, 1 of which (COPD) has no upstream source at all.</w:t>
      </w:r>
    </w:p>
    <w:p>
      <w:pPr>
        <w:pStyle w:val="Heading2"/>
      </w:pPr>
      <w:r>
        <w:t xml:space="preserve">Key Issues Identified</w:t>
      </w:r>
    </w:p>
    <w:p>
      <w:pPr>
        <w:pStyle w:val="ListParagraph"/>
        <w:numPr>
          <w:ilvl w:val="0"/>
          <w:numId w:val="2"/>
        </w:numPr>
        <w:spacing w:after="60"/>
      </w:pPr>
      <w:r>
        <w:rPr>
          <w:b/>
          <w:bCs/>
        </w:rPr>
        <w:t xml:space="preserve">Night Float built-in patients are orphaned. </w:t>
      </w:r>
      <w:r>
        <w:t xml:space="preserve">Eleanor Marsh (NSTEMI), Marcus Webb (DKA), and Robert Kim (COPD) have names, demographics, and full presentations but exist ONLY inside Night Float. They don’t come from ED Board and don’t bridge to SimRoomDx. If a learner plays the full journey, they get ED Board patients via the bridge AND these 3 additional NF patients, creating a confusing mix of connected and disconnected patients.</w:t>
      </w:r>
    </w:p>
    <w:p>
      <w:pPr>
        <w:pStyle w:val="ListParagraph"/>
        <w:numPr>
          <w:ilvl w:val="0"/>
          <w:numId w:val="2"/>
        </w:numPr>
        <w:spacing w:after="60"/>
      </w:pPr>
      <w:r>
        <w:rPr>
          <w:b/>
          <w:bCs/>
        </w:rPr>
        <w:t xml:space="preserve">COPD has no ED Board case. </w:t>
      </w:r>
      <w:r>
        <w:t xml:space="preserve">SimRoomDx has copd-exacerbation and Night Float has Robert Kim with COPD, but there is no COPD case in the ED Board. The chain is broken at the start.</w:t>
      </w:r>
    </w:p>
    <w:p>
      <w:pPr>
        <w:pStyle w:val="ListParagraph"/>
        <w:numPr>
          <w:ilvl w:val="0"/>
          <w:numId w:val="2"/>
        </w:numPr>
        <w:spacing w:after="60"/>
      </w:pPr>
      <w:r>
        <w:rPr>
          <w:b/>
          <w:bCs/>
        </w:rPr>
        <w:t xml:space="preserve">NSTEMI has no ED Board or SimRoomDx case. </w:t>
      </w:r>
      <w:r>
        <w:t xml:space="preserve">Night Float’s first admission is Eleanor Marsh with NSTEMI, but there is no NSTEMI in ED Board and no NSTEMI in SimRoomDx. This patient exists in a single simulator only.</w:t>
      </w:r>
    </w:p>
    <w:p>
      <w:pPr>
        <w:pStyle w:val="ListParagraph"/>
        <w:numPr>
          <w:ilvl w:val="0"/>
          <w:numId w:val="2"/>
        </w:numPr>
        <w:spacing w:after="60"/>
      </w:pPr>
      <w:r>
        <w:rPr>
          <w:b/>
          <w:bCs/>
        </w:rPr>
        <w:t xml:space="preserve">DKA identity collision. </w:t>
      </w:r>
      <w:r>
        <w:t xml:space="preserve">ED Board generates a random-name DKA patient. Night Float has its own “Marcus Webb” DKA. If a learner admits an ED Board DKA, they get that patient on their NF census AND Marcus Webb shows up at 11 PM as a separate admission. Two DKA patients with different identities.</w:t>
      </w:r>
    </w:p>
    <w:p>
      <w:pPr>
        <w:pStyle w:val="ListParagraph"/>
        <w:numPr>
          <w:ilvl w:val="0"/>
          <w:numId w:val="2"/>
        </w:numPr>
        <w:spacing w:after="60"/>
      </w:pPr>
      <w:r>
        <w:rPr>
          <w:b/>
          <w:bCs/>
        </w:rPr>
        <w:t xml:space="preserve">Eclampsia on gen med Night Float. </w:t>
      </w:r>
      <w:r>
        <w:t xml:space="preserve">Eclampsia flows ED → NF → SimRoomDx, but an eclamptic patient would go to L&amp;D, not a general medicine night float team. This is clinically unrealistic.</w:t>
      </w:r>
    </w:p>
    <w:p>
      <w:pPr>
        <w:pStyle w:val="ListParagraph"/>
        <w:numPr>
          <w:ilvl w:val="0"/>
          <w:numId w:val="2"/>
        </w:numPr>
        <w:spacing w:after="60"/>
      </w:pPr>
      <w:r>
        <w:rPr>
          <w:b/>
          <w:bCs/>
        </w:rPr>
        <w:t xml:space="preserve">Night Float floor pages are standalone. </w:t>
      </w:r>
      <w:r>
        <w:t xml:space="preserve">Mr. Davis (post-op pain), Mrs. Chen (HTN emergency), and Mr. Okonkwo (fall on anticoag) are floor patients that the intern manages. These are correct as-is — they represent the reality of overnight call where you manage existing patients AND receive new admissions. They do NOT need upstream/downstream connections. But training.html should acknowledge this mixed model.</w:t>
      </w:r>
    </w:p>
    <w:p>
      <w:pPr>
        <w:pStyle w:val="ListParagraph"/>
        <w:numPr>
          <w:ilvl w:val="0"/>
          <w:numId w:val="2"/>
        </w:numPr>
        <w:spacing w:after="60"/>
      </w:pPr>
      <w:r>
        <w:rPr>
          <w:b/>
          <w:bCs/>
        </w:rPr>
        <w:t xml:space="preserve">25 ED Board cases still need treatment modules. </w:t>
      </w:r>
      <w:r>
        <w:t xml:space="preserve">Only 31 of 56 cases have treatments. Without treatments, patients can’t fully progress through reassessment phases to disposition, which means they can’t be admitted via the bridge.</w:t>
      </w:r>
    </w:p>
    <w:p>
      <w:pPr>
        <w:pStyle w:val="ListParagraph"/>
        <w:numPr>
          <w:ilvl w:val="0"/>
          <w:numId w:val="2"/>
        </w:numPr>
        <w:spacing w:after="60"/>
      </w:pPr>
      <w:r>
        <w:rPr>
          <w:b/>
          <w:bCs/>
        </w:rPr>
        <w:t xml:space="preserve">Training.html description may overpromise. </w:t>
      </w:r>
      <w:r>
        <w:t xml:space="preserve">The current Clinical Journey visual says “your clinical decisions carry through every stage.” This is only true for 5 specific cases. A learner who works up a PE or meningitis in ED Board won’t see that patient in SimRoomDx rounds.</w:t>
      </w:r>
    </w:p>
    <w:p>
      <w:r>
        <w:br w:type="page"/>
      </w:r>
    </w:p>
    <w:p>
      <w:pPr>
        <w:pStyle w:val="Heading2"/>
      </w:pPr>
      <w:r>
        <w:t xml:space="preserve">Table 1: ED Board Cases — Full Journey Mapping</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600"/>
        <w:gridCol w:w="600"/>
        <w:gridCol w:w="1800"/>
        <w:gridCol w:w="1800"/>
        <w:gridCol w:w="1600"/>
        <w:gridCol w:w="188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7"/>
                <w:szCs w:val="17"/>
              </w:rPr>
              <w:t xml:space="preserve">Case ID</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7"/>
                <w:szCs w:val="17"/>
              </w:rPr>
              <w:t xml:space="preserve">Diagnosis</w:t>
            </w:r>
          </w:p>
        </w:tc>
        <w:tc>
          <w:tcPr>
            <w:tcW w:type="dxa" w:w="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7"/>
                <w:szCs w:val="17"/>
              </w:rPr>
              <w:t xml:space="preserve">ESI</w:t>
            </w:r>
          </w:p>
        </w:tc>
        <w:tc>
          <w:tcPr>
            <w:tcW w:type="dxa" w:w="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7"/>
                <w:szCs w:val="17"/>
              </w:rPr>
              <w:t xml:space="preserve">Tx?</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7"/>
                <w:szCs w:val="17"/>
              </w:rPr>
              <w:t xml:space="preserve">Disposition</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7"/>
                <w:szCs w:val="17"/>
              </w:rPr>
              <w:t xml:space="preserve">Night Float</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7"/>
                <w:szCs w:val="17"/>
              </w:rPr>
              <w:t xml:space="preserve">SimRoomDx</w:t>
            </w:r>
          </w:p>
        </w:tc>
        <w:tc>
          <w:tcPr>
            <w:tcW w:type="dxa" w:w="18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7"/>
                <w:szCs w:val="17"/>
              </w:rPr>
              <w:t xml:space="preserve">Flow Status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stemi-v1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STEMI</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ICU/Tele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stemi-anterior</w:t>
            </w:r>
          </w:p>
        </w:tc>
        <w:tc>
          <w:tcPr>
            <w:tcW w:type="dxa" w:w="18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FULL FLOW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pericarditis-v1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Acute Pericarditis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3</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Floor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Admit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appendicitis-v1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Acute Appendicitis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3</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Surgery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Admit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aaa-v1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Ruptured AAA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OR / ICU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Admit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pe-v1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Acute Pulmonary Embolism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ICU/Tele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Admit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chf-v1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Acute Decompensated CHF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Tele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Admit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sah-v1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Subarachnoid Hemorrhage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Neuro ICU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Admit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meningitis-v1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Bacterial Meningitis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ICU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Admit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dka-v1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Diabetic Ketoacidosis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ICU/Tele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dka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dka</w:t>
            </w:r>
          </w:p>
        </w:tc>
        <w:tc>
          <w:tcPr>
            <w:tcW w:type="dxa" w:w="18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FULL FLOW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stroke-v1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Acute Ischemic Stroke (MCA)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Stroke Unit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acute-stroke</w:t>
            </w:r>
          </w:p>
        </w:tc>
        <w:tc>
          <w:tcPr>
            <w:tcW w:type="dxa" w:w="18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FULL FLOW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tension-ptx</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Tension Pneumothorax</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ICU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Admit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epidural-hematoma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Epidural Hematoma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OR / Neuro ICU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Admit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vt-syncope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Ventricular Tachycardia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CCU/Tele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Admit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gi-bleed-syncope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Upper GI Hemorrhage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ICU/Tele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Admit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status-epilepticus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Status Epilepticus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ICU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Admit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new-seizure-mass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Brain Mass (GBM)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Neuro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Admit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apap-overdose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Acetaminophen Overdose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ICU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Admit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salicylate-toxicity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Salicylate Toxicity</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ICU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Admit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epiglottitis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Acute Epiglottitis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ICU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Admit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intussusception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Intussusception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Peds Surgery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Admit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cauda-equina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Cauda Equina Syndrome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Spine Surgery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Admit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aortic-dissection-back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Aortic Dissection (Type B)</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CVICU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Admit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anaphylaxis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Anaphylaxis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Observation/Admit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Admit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ace-angioedema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ACE Inhibitor Angioedema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Observation/Admit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Admit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ectopic-pregnancy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Ruptured Ectopic Pregnancy</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OR / Admit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Admit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eclampsia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Eclampsia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L&amp;D ICU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eclampsia</w:t>
            </w:r>
          </w:p>
        </w:tc>
        <w:tc>
          <w:tcPr>
            <w:tcW w:type="dxa" w:w="18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FULL FLOW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nms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Neuroleptic Malignant Syndrome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ICU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Admit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serotonin-syndrome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Serotonin Syndrome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ICU/Tele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Admit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septic-shock-urosepsis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Septic Shock (Urosepsis)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MICU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sepsis-uti</w:t>
            </w:r>
          </w:p>
        </w:tc>
        <w:tc>
          <w:tcPr>
            <w:tcW w:type="dxa" w:w="188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FULL FLOW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neutropenic-fever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Neutropenic Fever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Onc Floor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Admit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hyperkalemia-cardiac</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Severe Hyperkalemia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Tele/ICU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Admit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angle-closure-glaucoma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Acute Angle-Closure Glaucoma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B91C1C"/>
                <w:sz w:val="16"/>
                <w:szCs w:val="16"/>
              </w:rPr>
              <w:t xml:space="preserve">No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Ophth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Needs treatments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crao</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Central Retinal Artery Occlusion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B91C1C"/>
                <w:sz w:val="16"/>
                <w:szCs w:val="16"/>
              </w:rPr>
              <w:t xml:space="preserve">No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Stroke/Ophth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Needs treatments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testicular-torsion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Testicular Torsion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B91C1C"/>
                <w:sz w:val="16"/>
                <w:szCs w:val="16"/>
              </w:rPr>
              <w:t xml:space="preserve">No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OR Urgent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Needs treatments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fournier-gangrene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Fournier Gangrene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B91C1C"/>
                <w:sz w:val="16"/>
                <w:szCs w:val="16"/>
              </w:rPr>
              <w:t xml:space="preserve">No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OR / ICU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Needs treatments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nec-fasciitis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Necrotizing Fasciitis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B91C1C"/>
                <w:sz w:val="16"/>
                <w:szCs w:val="16"/>
              </w:rPr>
              <w:t xml:space="preserve">No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OR / ICU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Needs treatments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sjs-ten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SJS/TEN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B91C1C"/>
                <w:sz w:val="16"/>
                <w:szCs w:val="16"/>
              </w:rPr>
              <w:t xml:space="preserve">No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Burn ICU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Needs treatments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thyroid-storm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Thyroid Storm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B91C1C"/>
                <w:sz w:val="16"/>
                <w:szCs w:val="16"/>
              </w:rPr>
              <w:t xml:space="preserve">No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ICU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Needs treatments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adrenal-crisis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Adrenal Crisis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B91C1C"/>
                <w:sz w:val="16"/>
                <w:szCs w:val="16"/>
              </w:rPr>
              <w:t xml:space="preserve">No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ICU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Needs treatments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acute-limb-ischemia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Acute Limb Ischemia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B91C1C"/>
                <w:sz w:val="16"/>
                <w:szCs w:val="16"/>
              </w:rPr>
              <w:t xml:space="preserve">No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Vasc Surgery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Needs treatments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mesenteric-ischemia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Acute Mesenteric Ischemia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B91C1C"/>
                <w:sz w:val="16"/>
                <w:szCs w:val="16"/>
              </w:rPr>
              <w:t xml:space="preserve">No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OR / ICU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Needs treatments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hip-fracture-anticoag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Hip Fracture on Anticoag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3</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B91C1C"/>
                <w:sz w:val="16"/>
                <w:szCs w:val="16"/>
              </w:rPr>
              <w:t xml:space="preserve">No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Ortho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Needs treatments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subdural-hematoma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Acute-on-Chronic SDH</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B91C1C"/>
                <w:sz w:val="16"/>
                <w:szCs w:val="16"/>
              </w:rPr>
              <w:t xml:space="preserve">No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Neurosurg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Needs treatments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heat-stroke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Exertional Heat Stroke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B91C1C"/>
                <w:sz w:val="16"/>
                <w:szCs w:val="16"/>
              </w:rPr>
              <w:t xml:space="preserve">No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ICU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Needs treatments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severe-hypothermia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Severe Hypothermia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B91C1C"/>
                <w:sz w:val="16"/>
                <w:szCs w:val="16"/>
              </w:rPr>
              <w:t xml:space="preserve">No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ICU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Needs treatments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sbo-strangulation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SBO with Strangulation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B91C1C"/>
                <w:sz w:val="16"/>
                <w:szCs w:val="16"/>
              </w:rPr>
              <w:t xml:space="preserve">No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Surgery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Needs treatments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severe-pancreatitis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Necrotizing Pancreatitis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B91C1C"/>
                <w:sz w:val="16"/>
                <w:szCs w:val="16"/>
              </w:rPr>
              <w:t xml:space="preserve">No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ICU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Needs treatments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cardiac-tamponade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Cardiac Tamponade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B91C1C"/>
                <w:sz w:val="16"/>
                <w:szCs w:val="16"/>
              </w:rPr>
              <w:t xml:space="preserve">No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CCU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Needs treatments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complete-heart-block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Complete Heart Block</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B91C1C"/>
                <w:sz w:val="16"/>
                <w:szCs w:val="16"/>
              </w:rPr>
              <w:t xml:space="preserve">No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CCU/Tele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Needs treatments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peritonsillar-abscess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Peritonsillar Abscess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3</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B91C1C"/>
                <w:sz w:val="16"/>
                <w:szCs w:val="16"/>
              </w:rPr>
              <w:t xml:space="preserve">No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Discharge/Obs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Needs treatments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ludwigs-angina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Ludwig Angina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B91C1C"/>
                <w:sz w:val="16"/>
                <w:szCs w:val="16"/>
              </w:rPr>
              <w:t xml:space="preserve">No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ICU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Needs treatments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ttp</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TTP</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B91C1C"/>
                <w:sz w:val="16"/>
                <w:szCs w:val="16"/>
              </w:rPr>
              <w:t xml:space="preserve">No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ICU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Needs treatments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dic-massive-transfusion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DIC</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B91C1C"/>
                <w:sz w:val="16"/>
                <w:szCs w:val="16"/>
              </w:rPr>
              <w:t xml:space="preserve">No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ICU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Needs treatments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septic-arthritis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Septic Arthritis (Knee)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3</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B91C1C"/>
                <w:sz w:val="16"/>
                <w:szCs w:val="16"/>
              </w:rPr>
              <w:t xml:space="preserve">No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Ortho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Needs treatments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compartment-syndrome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Compartment Syndrome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B91C1C"/>
                <w:sz w:val="16"/>
                <w:szCs w:val="16"/>
              </w:rPr>
              <w:t xml:space="preserve">No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OR Urgent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Needs treatments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severe-hyponatremia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Severe Hyponatremia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B91C1C"/>
                <w:sz w:val="16"/>
                <w:szCs w:val="16"/>
              </w:rPr>
              <w:t xml:space="preserve">No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Admit ICU/Tele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Via 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w:t>
            </w:r>
          </w:p>
        </w:tc>
        <w:tc>
          <w:tcPr>
            <w:tcW w:type="dxa" w:w="18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vAlign w:val="center"/>
          </w:tcPr>
          <w:p>
            <w:pPr>
              <w:spacing w:after="0"/>
            </w:pPr>
            <w:r>
              <w:rPr>
                <w:rFonts w:ascii="Arial" w:cs="Arial" w:eastAsia="Arial" w:hAnsi="Arial"/>
                <w:b/>
                <w:bCs/>
                <w:color w:val="1E293B"/>
                <w:sz w:val="16"/>
                <w:szCs w:val="16"/>
              </w:rPr>
              <w:t xml:space="preserve">Needs treatments</w:t>
            </w:r>
          </w:p>
        </w:tc>
      </w:tr>
    </w:tbl>
    <w:p>
      <w:r>
        <w:br w:type="page"/>
      </w:r>
    </w:p>
    <w:p>
      <w:pPr>
        <w:pStyle w:val="Heading2"/>
      </w:pPr>
      <w:r>
        <w:t xml:space="preserve">Table 2: Night Float Built-in Events</w:t>
      </w:r>
    </w:p>
    <w:p>
      <w:pPr>
        <w:spacing w:after="100"/>
      </w:pPr>
      <w:r>
        <w:rPr>
          <w:color w:val="64748B"/>
          <w:sz w:val="20"/>
          <w:szCs w:val="20"/>
        </w:rPr>
        <w:t xml:space="preserve">These are hardcoded events that fire at set times during the overnight shift, independent of the ED Board bridge.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600"/>
        <w:gridCol w:w="1000"/>
        <w:gridCol w:w="2400"/>
        <w:gridCol w:w="1400"/>
        <w:gridCol w:w="1400"/>
        <w:gridCol w:w="348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7"/>
                <w:szCs w:val="17"/>
              </w:rPr>
              <w:t xml:space="preserve">Event ID</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7"/>
                <w:szCs w:val="17"/>
              </w:rPr>
              <w:t xml:space="preserve">Type</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7"/>
                <w:szCs w:val="17"/>
              </w:rPr>
              <w:t xml:space="preserve">Patient</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7"/>
                <w:szCs w:val="17"/>
              </w:rPr>
              <w:t xml:space="preserve">Time</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7"/>
                <w:szCs w:val="17"/>
              </w:rPr>
              <w:t xml:space="preserve">Diagnosis</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7"/>
                <w:szCs w:val="17"/>
              </w:rPr>
              <w:t xml:space="preserve">ED Board?</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7"/>
                <w:szCs w:val="17"/>
              </w:rPr>
              <w:t xml:space="preserve">SimRoom?</w:t>
            </w:r>
          </w:p>
        </w:tc>
        <w:tc>
          <w:tcPr>
            <w:tcW w:type="dxa" w:w="34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7"/>
                <w:szCs w:val="17"/>
              </w:rPr>
              <w:t xml:space="preserve">Issue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nstemi</w:t>
            </w:r>
          </w:p>
        </w:tc>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ED Admission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Eleanor Marsh (68F)</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9:30 PM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NSTEMI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B91C1C"/>
                <w:sz w:val="16"/>
                <w:szCs w:val="16"/>
              </w:rPr>
              <w:t xml:space="preserve">No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5"/>
                <w:szCs w:val="15"/>
              </w:rPr>
              <w:t xml:space="preserve">NSTEMI not in ED Board; NF has its own patient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pain-page</w:t>
            </w:r>
          </w:p>
        </w:tc>
        <w:tc>
          <w:tcPr>
            <w:tcW w:type="dxa" w:w="12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Floor Page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Mr. Davis (Post-op)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10:15 PM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Pain management (post-lap chole)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N/A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5"/>
                <w:szCs w:val="15"/>
              </w:rPr>
              <w:t xml:space="preserve">Floor patient, not from ED. No bridge needed.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dka</w:t>
            </w:r>
          </w:p>
        </w:tc>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ED Admission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Marcus Webb (24M)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11:00 PM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DKA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Yes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dka</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5"/>
                <w:szCs w:val="15"/>
              </w:rPr>
              <w:t xml:space="preserve">NF DKA patient is different person than ED Board DKA. Bridge only works for ED Board patients.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bp-page</w:t>
            </w:r>
          </w:p>
        </w:tc>
        <w:tc>
          <w:tcPr>
            <w:tcW w:type="dxa" w:w="12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Floor Page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Mrs. Chen (CHF patient)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12:30 AM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Hypertensive emergency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N/A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5"/>
                <w:szCs w:val="15"/>
              </w:rPr>
              <w:t xml:space="preserve">Floor patient, not from ED. No bridge needed.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copd</w:t>
            </w:r>
          </w:p>
        </w:tc>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ED Admission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Robert Kim (55M)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2:00 AM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COPD Exacerbation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B91C1C"/>
                <w:sz w:val="16"/>
                <w:szCs w:val="16"/>
              </w:rPr>
              <w:t xml:space="preserve">No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copd-exacerbation</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5"/>
                <w:szCs w:val="15"/>
              </w:rPr>
              <w:t xml:space="preserve">COPD not in ED Board. SimRoomDx has copd-exacerbation but no upstream source.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fall-page</w:t>
            </w:r>
          </w:p>
        </w:tc>
        <w:tc>
          <w:tcPr>
            <w:tcW w:type="dxa" w:w="12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Floor Page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Mr. Okonkwo (78M on warfarin)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3:30 AM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Fall / head strike / anticoagulated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94A3B8"/>
                <w:sz w:val="16"/>
                <w:szCs w:val="16"/>
              </w:rPr>
              <w:t xml:space="preserve">N/A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5"/>
                <w:szCs w:val="15"/>
              </w:rPr>
              <w:t xml:space="preserve">Floor patient, not from ED. No bridge needed.</w:t>
            </w:r>
          </w:p>
        </w:tc>
      </w:tr>
    </w:tbl>
    <w:p>
      <w:pPr>
        <w:spacing w:before="300"/>
      </w:pPr>
    </w:p>
    <w:p>
      <w:pPr>
        <w:pStyle w:val="Heading2"/>
      </w:pPr>
      <w:r>
        <w:t xml:space="preserve">Table 3: SimRoomDx Cases — Upstream Connections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000"/>
        <w:gridCol w:w="1600"/>
        <w:gridCol w:w="368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7"/>
                <w:szCs w:val="17"/>
              </w:rPr>
              <w:t xml:space="preserve">SimRoom ID</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7"/>
                <w:szCs w:val="17"/>
              </w:rPr>
              <w:t xml:space="preserve">Title</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7"/>
                <w:szCs w:val="17"/>
              </w:rPr>
              <w:t xml:space="preserve">ED Board Match</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7"/>
                <w:szCs w:val="17"/>
              </w:rPr>
              <w:t xml:space="preserve">NF Match</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7"/>
                <w:szCs w:val="17"/>
              </w:rPr>
              <w:t xml:space="preserve">Rounds?</w:t>
            </w:r>
          </w:p>
        </w:tc>
        <w:tc>
          <w:tcPr>
            <w:tcW w:type="dxa" w:w="3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17"/>
                <w:szCs w:val="17"/>
              </w:rPr>
              <w:t xml:space="preserve">Issue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stemi-anterior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Anterior STEMI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stemi-v1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No NF STEMI</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Yes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5"/>
                <w:szCs w:val="15"/>
              </w:rPr>
              <w:t xml:space="preserve">Full flow works ED&gt;NF&gt;SR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copd-exacerbation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COPD Exacerbation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B91C1C"/>
                <w:sz w:val="16"/>
                <w:szCs w:val="16"/>
              </w:rPr>
              <w:t xml:space="preserve">NONE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copd (built-in)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B91C1C"/>
                <w:sz w:val="16"/>
                <w:szCs w:val="16"/>
              </w:rPr>
              <w:t xml:space="preserve">No</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5"/>
                <w:szCs w:val="15"/>
              </w:rPr>
              <w:t xml:space="preserve">No ED Board source. NF has built-in COPD but bridge is ED-only.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acute-stroke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Acute Ischemic Stroke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stroke-v1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No NF stroke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Yes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5"/>
                <w:szCs w:val="15"/>
              </w:rPr>
              <w:t xml:space="preserve">Full flow works ED&gt;NF&gt;SR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sepsis-uti</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Urosepsis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septic-shock-urosepsis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No NF sepsis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Yes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5"/>
                <w:szCs w:val="15"/>
              </w:rPr>
              <w:t xml:space="preserve">Full flow works ED&gt;NF&gt;SR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dka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Diabetic Ketoacidosis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dka-v1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dka (built-in)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Yes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5"/>
                <w:szCs w:val="15"/>
              </w:rPr>
              <w:t xml:space="preserve">Full flow works ED&gt;NF&gt;SR. NF also has own DKA (Marcus Webb) that does NOT bridge to SR.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eclampsia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Preeclampsia/Eclampsia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eclampsia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6"/>
                <w:szCs w:val="16"/>
              </w:rPr>
              <w:t xml:space="preserve">No NF eclampsia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5803D"/>
                <w:sz w:val="16"/>
                <w:szCs w:val="16"/>
              </w:rPr>
              <w:t xml:space="preserve">Yes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E293B"/>
                <w:sz w:val="15"/>
                <w:szCs w:val="15"/>
              </w:rPr>
              <w:t xml:space="preserve">Full flow works ED&gt;NF&gt;SR. Note: OB patients may not go to gen med NF.</w:t>
            </w:r>
          </w:p>
        </w:tc>
      </w:tr>
    </w:tbl>
    <w:p>
      <w:r>
        <w:br w:type="page"/>
      </w:r>
    </w:p>
    <w:p>
      <w:pPr>
        <w:pStyle w:val="Heading2"/>
      </w:pPr>
      <w:r>
        <w:t xml:space="preserve">Recommendations</w:t>
      </w:r>
    </w:p>
    <w:p>
      <w:pPr>
        <w:pStyle w:val="Heading3"/>
      </w:pPr>
      <w:r>
        <w:t xml:space="preserve">Priority 1: Fix Night Float Built-in Conflicts</w:t>
      </w:r>
    </w:p>
    <w:p>
      <w:pPr>
        <w:pStyle w:val="ListParagraph"/>
        <w:numPr>
          <w:ilvl w:val="0"/>
          <w:numId w:val="3"/>
        </w:numPr>
        <w:spacing w:after="60"/>
      </w:pPr>
      <w:r>
        <w:rPr>
          <w:b/>
          <w:bCs/>
        </w:rPr>
        <w:t xml:space="preserve">Option A: </w:t>
      </w:r>
      <w:r>
        <w:t xml:space="preserve">Make NF built-in admissions conditional — suppress them when ED Board bridge patients exist for the same diagnosis. If a learner admitted a DKA from ED Board, don’t also spawn Marcus Webb DKA at 11 PM.</w:t>
      </w:r>
    </w:p>
    <w:p>
      <w:pPr>
        <w:pStyle w:val="ListParagraph"/>
        <w:numPr>
          <w:ilvl w:val="0"/>
          <w:numId w:val="3"/>
        </w:numPr>
        <w:spacing w:after="60"/>
      </w:pPr>
      <w:r>
        <w:rPr>
          <w:b/>
          <w:bCs/>
        </w:rPr>
        <w:t xml:space="preserve">Option B: </w:t>
      </w:r>
      <w:r>
        <w:t xml:space="preserve">Change NF built-in diagnoses to non-overlapping cases — e.g., replace DKA with pneumonia, NSTEMI with atrial fibrillation with RVR, COPD with cellulitis admission. This avoids collisions entirely.</w:t>
      </w:r>
    </w:p>
    <w:p>
      <w:pPr>
        <w:pStyle w:val="ListParagraph"/>
        <w:numPr>
          <w:ilvl w:val="0"/>
          <w:numId w:val="3"/>
        </w:numPr>
        <w:spacing w:after="60"/>
      </w:pPr>
      <w:r>
        <w:rPr>
          <w:b/>
          <w:bCs/>
        </w:rPr>
        <w:t xml:space="preserve">Option C (recommended): </w:t>
      </w:r>
      <w:r>
        <w:t xml:space="preserve">Keep NF built-in events as the default standalone experience. When ED Board bridge patients are present, replace the matching NF built-in with the real ED patient (same time slot, same orders template, but use the ED patient’s identity and history).</w:t>
      </w:r>
    </w:p>
    <w:p>
      <w:pPr>
        <w:pStyle w:val="Heading3"/>
      </w:pPr>
      <w:r>
        <w:t xml:space="preserve">Priority 2: Add Missing Cases for Full Flow</w:t>
      </w:r>
    </w:p>
    <w:p>
      <w:pPr>
        <w:pStyle w:val="ListParagraph"/>
        <w:numPr>
          <w:ilvl w:val="0"/>
          <w:numId w:val="3"/>
        </w:numPr>
        <w:spacing w:after="60"/>
      </w:pPr>
      <w:r>
        <w:t xml:space="preserve">Add COPD and NSTEMI to ED Board (these are common EM presentations and belong there regardless of the bridge)</w:t>
      </w:r>
    </w:p>
    <w:p>
      <w:pPr>
        <w:pStyle w:val="ListParagraph"/>
        <w:numPr>
          <w:ilvl w:val="0"/>
          <w:numId w:val="3"/>
        </w:numPr>
        <w:spacing w:after="60"/>
      </w:pPr>
      <w:r>
        <w:t xml:space="preserve">Add SimRoomDx cases for the high-value admits: NSTEMI, CHF, PE, meningitis, GI bleed, pancreatitis (the most common medicine admissions a student would round on)</w:t>
      </w:r>
    </w:p>
    <w:p>
      <w:pPr>
        <w:pStyle w:val="Heading3"/>
      </w:pPr>
      <w:r>
        <w:t xml:space="preserve">Priority 3: Remove Eclampsia from Gen Med Flow</w:t>
      </w:r>
    </w:p>
    <w:p>
      <w:pPr>
        <w:pStyle w:val="ListParagraph"/>
        <w:numPr>
          <w:ilvl w:val="0"/>
          <w:numId w:val="3"/>
        </w:numPr>
        <w:spacing w:after="60"/>
      </w:pPr>
      <w:r>
        <w:t xml:space="preserve">Eclampsia goes to L&amp;D, not a gen med night float team. Either remove it from the NF→SimRoom bridge or create a separate OB night float variant.</w:t>
      </w:r>
    </w:p>
    <w:p>
      <w:pPr>
        <w:pStyle w:val="Heading3"/>
      </w:pPr>
      <w:r>
        <w:t xml:space="preserve">Priority 4: Update Training.html Language</w:t>
      </w:r>
    </w:p>
    <w:p>
      <w:pPr>
        <w:pStyle w:val="ListParagraph"/>
        <w:numPr>
          <w:ilvl w:val="0"/>
          <w:numId w:val="3"/>
        </w:numPr>
        <w:spacing w:after="60"/>
      </w:pPr>
      <w:r>
        <w:t xml:space="preserve">Clarify that the full journey works for select cases (currently STEMI, DKA, Stroke, Urosepsis). Night Float also involves managing existing floor patients (pages), not just ED admits.</w:t>
      </w:r>
    </w:p>
    <w:p>
      <w:pPr>
        <w:pStyle w:val="ListParagraph"/>
        <w:numPr>
          <w:ilvl w:val="0"/>
          <w:numId w:val="3"/>
        </w:numPr>
        <w:spacing w:after="60"/>
      </w:pPr>
      <w:r>
        <w:t xml:space="preserve">Add language to Night Float stage card: “Accept new admissions from the ED AND manage existing patients on the floor.”</w:t>
      </w:r>
    </w:p>
    <w:p>
      <w:pPr>
        <w:pStyle w:val="Heading3"/>
      </w:pPr>
      <w:r>
        <w:t xml:space="preserve">Priority 5: Complete Remaining 25 Treatment Modules</w:t>
      </w:r>
    </w:p>
    <w:p>
      <w:pPr>
        <w:pStyle w:val="ListParagraph"/>
        <w:numPr>
          <w:ilvl w:val="0"/>
          <w:numId w:val="3"/>
        </w:numPr>
        <w:spacing w:after="60"/>
      </w:pPr>
      <w:r>
        <w:t xml:space="preserve">Cases without treatments can’t fully progress to disposition, blocking the bridge. High-priority for bridge-eligible cases: CHF, PE, pancreatitis, SBO, cardiac tamponade, complete heart block, thyroid storm.</w:t>
      </w:r>
    </w:p>
    <w:sectPr>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874A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2026-02-24T13:34:15.713Z</dcterms:created>
  <dcterms:modified xsi:type="dcterms:W3CDTF">2026-02-24T13:34:15.714Z</dcterms:modified>
</cp:coreProperties>
</file>

<file path=docProps/custom.xml><?xml version="1.0" encoding="utf-8"?>
<Properties xmlns="http://schemas.openxmlformats.org/officeDocument/2006/custom-properties" xmlns:vt="http://schemas.openxmlformats.org/officeDocument/2006/docPropsVTypes"/>
</file>