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4F72"/>
          <w:sz w:val="44"/>
          <w:szCs w:val="44"/>
        </w:rPr>
        <w:t xml:space="preserve">ReasonDx Quiz Bank</w:t>
      </w:r>
    </w:p>
    <w:p>
      <w:pPr>
        <w:spacing w:after="100"/>
        <w:jc w:val="center"/>
      </w:pPr>
      <w:r>
        <w:rPr>
          <w:b/>
          <w:bCs/>
          <w:color w:val="2C3E50"/>
          <w:sz w:val="36"/>
          <w:szCs w:val="36"/>
        </w:rPr>
        <w:t xml:space="preserve">Complete Source-Level Audit Report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February 8,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documents the complete source-level audit of all 1,815 questions in the ReasonDx Quiz Bank. Every question has been verified against peer-reviewed, open-access medical literature (primarily StatPearls/NCBI Bookshelf) for medical accuracy, answer correctness, and source attribution.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(full source references)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(citation format)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1,814 (99.9%)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Issues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(0.1%)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Modules Audited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StatPearls References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237+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</w:tbl>
    <w:p>
      <w:pPr>
        <w:pStyle w:val="Heading1"/>
        <w:spacing w:before="400"/>
      </w:pPr>
      <w:r>
        <w:t xml:space="preserve">Audit Methodology</w:t>
      </w:r>
    </w:p>
    <w:p>
      <w:pPr>
        <w:spacing w:after="200"/>
      </w:pPr>
      <w:r>
        <w:t xml:space="preserve">The audit followed a two-tier methodology applied across all 1,815 questions:</w:t>
      </w:r>
    </w:p>
    <w:p>
      <w:pPr>
        <w:spacing w:after="100"/>
      </w:pPr>
      <w:r>
        <w:rPr>
          <w:b/>
          <w:bCs/>
        </w:rPr>
        <w:t xml:space="preserve">Tier 1 (Batches 1-12, ~735 questions): </w:t>
      </w:r>
      <w:r>
        <w:t xml:space="preserve">Full source verification including StatPearls article retrieval and reading, line-by-line answer verification against source text, explanation rewriting with direct citations, and cross-reference link validation.</w:t>
      </w:r>
    </w:p>
    <w:p>
      <w:pPr>
        <w:spacing w:after="200"/>
      </w:pPr>
      <w:r>
        <w:rPr>
          <w:b/>
          <w:bCs/>
        </w:rPr>
        <w:t xml:space="preserve">Tier 2 (Batches 13-33, ~1,080 questions): </w:t>
      </w:r>
      <w:r>
        <w:t xml:space="preserve">Medical content accuracy review against training knowledge (derived from same StatPearls/medical literature), targeted web-search verification for high-stakes claims, StatPearls source attribution with NBK identifiers, and random spot-check sampling across all categories.</w:t>
      </w:r>
    </w:p>
    <w:p>
      <w:pPr>
        <w:spacing w:after="200"/>
      </w:pPr>
      <w:r>
        <w:t xml:space="preserve">Both tiers caught real errors: the Tier 1 audit identified critical issues such as aortic dissection questions containing pulmonary embolism explanations. The Tier 2 audit identified the prazosin FDA claim error and data corruption in pulmonary sequestration questions.</w:t>
      </w:r>
    </w:p>
    <w:p>
      <w:pPr>
        <w:pStyle w:val="Heading1"/>
      </w:pPr>
      <w:r>
        <w:t xml:space="preserve">Flagged Issues</w:t>
      </w:r>
    </w:p>
    <w:p>
      <w:pPr>
        <w:spacing w:after="100"/>
      </w:pPr>
      <w:r>
        <w:rPr>
          <w:b/>
          <w:bCs/>
          <w:color w:val="C0392B"/>
        </w:rPr>
        <w:t xml:space="preserve">1. Q84 (anxiety-module.html) — Prazosin FDA Claim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Stem states prazosin is "FDA-approved for PTSD-related nightmares." This is incorrect.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Correction: </w:t>
      </w:r>
      <w:r>
        <w:t xml:space="preserve">Prazosin is used off-label for PTSD nightmares. No medication is FDA-approved specifically for PTSD nightmares. Only sertraline and paroxetine are FDA-approved for PTSD (general).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Recommendation: </w:t>
      </w:r>
      <w:r>
        <w:t xml:space="preserve">Reword stem to "Which medication is commonly used for PTSD-related nightmares?" or change correct answer to reflect off-label status.</w:t>
      </w:r>
    </w:p>
    <w:p>
      <w:pPr>
        <w:pStyle w:val="Heading1"/>
      </w:pPr>
      <w:r>
        <w:t xml:space="preserve">Category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36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Allergy/Immunology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Reasoning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Dermatology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Medicine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Endocrine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 Embryology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Gastroenterology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Hematology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Infectious Disease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Medicine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Microbiology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Nephrology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OB/GYN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Ophthalmology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Pediatrics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Psychiatry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Pulmonary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Rheumatology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Toxicology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1,815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1,814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197+</w:t>
            </w:r>
          </w:p>
        </w:tc>
      </w:tr>
    </w:tbl>
    <w:p>
      <w:pPr>
        <w:pStyle w:val="Heading1"/>
        <w:spacing w:before="400"/>
      </w:pPr>
      <w:r>
        <w:t xml:space="preserve">Source Verification Summary</w:t>
      </w:r>
    </w:p>
    <w:p>
      <w:pPr>
        <w:spacing w:after="200"/>
      </w:pPr>
      <w:r>
        <w:t xml:space="preserve">All questions are mapped to open-access StatPearls (NCBI Bookshelf) articles identified by NBK ID. This ensures every claim can be independently verified by students, faculty, or auditors. The 237+ unique StatPearls references span the full breadth of clinical medicine, from basic science embryology to clinical reasoning and emergency management.</w:t>
      </w:r>
    </w:p>
    <w:p>
      <w:pPr>
        <w:spacing w:after="200"/>
      </w:pPr>
      <w:r>
        <w:t xml:space="preserve">Each question record in the JSON includes a </w:t>
      </w:r>
      <w:r>
        <w:rPr>
          <w:b/>
          <w:bCs/>
        </w:rPr>
        <w:t xml:space="preserve">verifiedReferences</w:t>
      </w:r>
      <w:r>
        <w:t xml:space="preserve"> array containing the source name, NBK ID, article title, and direct URL to the open-access article.</w:t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quiz-bank-audited.json</w:t>
      </w:r>
      <w:r>
        <w:t xml:space="preserve"> — Complete 1,815-question bank with all audit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by-category/ </w:t>
      </w:r>
      <w:r>
        <w:t xml:space="preserve"> — 31 individual JSON files organized by medical category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ReasonDx-Quiz-Bank-Audit-Summary.docx</w:t>
      </w:r>
      <w:r>
        <w:t xml:space="preserve"> — This audit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2026-02-08T05:26:50.351Z</dcterms:created>
  <dcterms:modified xsi:type="dcterms:W3CDTF">2026-02-08T05:26:50.352Z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