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Case-Based Learning Strategies</w:t>
      </w:r>
    </w:p>
    <w:p>
      <w:r>
        <w:rPr>
          <w:i/>
          <w:iCs/>
          <w:color w:val="666666"/>
          <w:sz w:val="24"/>
          <w:szCs w:val="24"/>
        </w:rPr>
        <w:t xml:space="preserve">Kinesthetic Learners Section - Post 3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Why Cases Work for Kinesthetic Learners</w:t>
      </w:r>
    </w:p>
    <w:p>
      <w:pPr>
        <w:spacing w:after="200"/>
      </w:pPr>
      <w:r>
        <w:rPr>
          <w:sz w:val="24"/>
          <w:szCs w:val="24"/>
        </w:rPr>
        <w:t xml:space="preserve">Cases turn passive information into active problems to solve.</w:t>
      </w:r>
    </w:p>
    <w:p>
      <w:pPr>
        <w:spacing w:after="200"/>
      </w:pPr>
      <w:r>
        <w:rPr>
          <w:sz w:val="24"/>
          <w:szCs w:val="24"/>
        </w:rPr>
        <w:t xml:space="preserve">Instead of: "Heart failure causes these symptoms because..."</w:t>
      </w:r>
    </w:p>
    <w:p>
      <w:pPr>
        <w:spacing w:after="200"/>
      </w:pPr>
      <w:r>
        <w:rPr>
          <w:sz w:val="24"/>
          <w:szCs w:val="24"/>
        </w:rPr>
        <w:t xml:space="preserve">You get: "68-year-old man presents with shortness of breath and leg swelling. What's your approach?"</w:t>
      </w:r>
    </w:p>
    <w:p>
      <w:pPr>
        <w:spacing w:after="200"/>
      </w:pPr>
      <w:r>
        <w:rPr>
          <w:sz w:val="24"/>
          <w:szCs w:val="24"/>
        </w:rPr>
        <w:t xml:space="preserve">The difference: One is reading. The other is DOING.</w:t>
      </w:r>
    </w:p>
    <w:p>
      <w:pPr>
        <w:spacing w:after="200"/>
      </w:pPr>
      <w:r>
        <w:rPr>
          <w:sz w:val="24"/>
          <w:szCs w:val="24"/>
        </w:rPr>
        <w:t xml:space="preserve">Cases engage your problem-solving instincts, require active reasoning, and mirror how you'll actually use medical knowledge.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Case Generation with NotebookLM</w:t>
      </w:r>
    </w:p>
    <w:p>
      <w:pPr>
        <w:spacing w:after="200"/>
      </w:pPr>
      <w:r>
        <w:rPr>
          <w:sz w:val="24"/>
          <w:szCs w:val="24"/>
        </w:rPr>
        <w:t xml:space="preserve">You can generate unlimited cases from your study materials.</w:t>
      </w:r>
    </w:p>
    <w:p>
      <w:pPr>
        <w:spacing w:after="200"/>
      </w:pPr>
      <w:r>
        <w:rPr>
          <w:sz w:val="24"/>
          <w:szCs w:val="24"/>
        </w:rPr>
        <w:t xml:space="preserve">Basic Case Request: "Based on this material, create a clinical case that tests my understanding of heart failure. Include patient presentation, relevant history, and physical exam findings. Don't reveal the diagnosis—let me work through it."</w:t>
      </w:r>
    </w:p>
    <w:p>
      <w:pPr>
        <w:spacing w:after="200"/>
      </w:pPr>
      <w:r>
        <w:rPr>
          <w:sz w:val="24"/>
          <w:szCs w:val="24"/>
        </w:rPr>
        <w:t xml:space="preserve">Progressive Difficulty Request: "Create 3 cases about heart failure: 1) Classic straightforward presentation, 2) Moderately complex with comorbidities, 3) Challenging case with atypical features or diagnostic dilemmas."</w:t>
      </w:r>
    </w:p>
    <w:p>
      <w:pPr>
        <w:spacing w:after="200"/>
      </w:pPr>
      <w:r>
        <w:rPr>
          <w:sz w:val="24"/>
          <w:szCs w:val="24"/>
        </w:rPr>
        <w:t xml:space="preserve">Specific Focus Request: "Create a case that specifically tests the difference between systolic and diastolic heart failure. Make me figure out which type the patient has based on clinical findings."</w:t>
      </w:r>
    </w:p>
    <w:p>
      <w:pPr>
        <w:spacing w:after="200"/>
      </w:pPr>
      <w:r>
        <w:rPr>
          <w:sz w:val="24"/>
          <w:szCs w:val="24"/>
        </w:rPr>
        <w:t xml:space="preserve">Comparison Case Request: "Create a case where the patient could have heart failure OR COPD exacerbation. Include findings that help me distinguish between them."</w:t>
      </w:r>
    </w:p>
    <w:p>
      <w:pPr>
        <w:spacing w:after="200"/>
      </w:pPr>
      <w:r>
        <w:rPr>
          <w:sz w:val="24"/>
          <w:szCs w:val="24"/>
        </w:rPr>
        <w:t xml:space="preserve">Each request generates active learning material.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The Active Case Protocol</w:t>
      </w:r>
    </w:p>
    <w:p>
      <w:pPr>
        <w:spacing w:after="200"/>
      </w:pPr>
      <w:r>
        <w:rPr>
          <w:sz w:val="24"/>
          <w:szCs w:val="24"/>
        </w:rPr>
        <w:t xml:space="preserve">Don't just read cases. WORK them.</w:t>
      </w:r>
    </w:p>
    <w:p>
      <w:pPr>
        <w:spacing w:after="200"/>
      </w:pPr>
      <w:r>
        <w:rPr>
          <w:sz w:val="24"/>
          <w:szCs w:val="24"/>
        </w:rPr>
        <w:t xml:space="preserve">Step 1: Get Case Presentation Only. Ask NotebookLM for patient presentation without diagnosis.</w:t>
      </w:r>
    </w:p>
    <w:p>
      <w:pPr>
        <w:spacing w:after="200"/>
      </w:pPr>
      <w:r>
        <w:rPr>
          <w:sz w:val="24"/>
          <w:szCs w:val="24"/>
        </w:rPr>
        <w:t xml:space="preserve">Step 2: Write Your Differential (by hand). List possible diagnoses. Rank by likelihood. Note WHY you ranked them that way.</w:t>
      </w:r>
    </w:p>
    <w:p>
      <w:pPr>
        <w:spacing w:after="200"/>
      </w:pPr>
      <w:r>
        <w:rPr>
          <w:sz w:val="24"/>
          <w:szCs w:val="24"/>
        </w:rPr>
        <w:t xml:space="preserve">Step 3: Request More Information. "What physical exam findings are present?" Write what you'd expect for each diagnosis on your differential. Then read the actual findings. Adjust your differential.</w:t>
      </w:r>
    </w:p>
    <w:p>
      <w:pPr>
        <w:spacing w:after="200"/>
      </w:pPr>
      <w:r>
        <w:rPr>
          <w:sz w:val="24"/>
          <w:szCs w:val="24"/>
        </w:rPr>
        <w:t xml:space="preserve">Step 4: Request Test Results. "What labs/imaging would you order, and what do they show?" Again: Write what you'd order and what you'd expect BEFORE reading the answer.</w:t>
      </w:r>
    </w:p>
    <w:p>
      <w:pPr>
        <w:spacing w:after="200"/>
      </w:pPr>
      <w:r>
        <w:rPr>
          <w:sz w:val="24"/>
          <w:szCs w:val="24"/>
        </w:rPr>
        <w:t xml:space="preserve">Step 5: Make Your Diagnosis. Write your final diagnosis and reasoning.</w:t>
      </w:r>
    </w:p>
    <w:p>
      <w:pPr>
        <w:spacing w:after="200"/>
      </w:pPr>
      <w:r>
        <w:rPr>
          <w:sz w:val="24"/>
          <w:szCs w:val="24"/>
        </w:rPr>
        <w:t xml:space="preserve">Step 6: Get the Answer. Ask NotebookLM to reveal the diagnosis and explain the case.</w:t>
      </w:r>
    </w:p>
    <w:p>
      <w:pPr>
        <w:spacing w:after="200"/>
      </w:pPr>
      <w:r>
        <w:rPr>
          <w:sz w:val="24"/>
          <w:szCs w:val="24"/>
        </w:rPr>
        <w:t xml:space="preserve">Step 7: Compare. Write out what you got right, what you missed, and why.</w:t>
      </w:r>
    </w:p>
    <w:p>
      <w:pPr>
        <w:spacing w:after="200"/>
      </w:pPr>
      <w:r>
        <w:rPr>
          <w:sz w:val="24"/>
          <w:szCs w:val="24"/>
        </w:rPr>
        <w:t xml:space="preserve">This protocol transforms passive case reading into active diagnostic reasoning practice.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Case Practice Schedule</w:t>
      </w:r>
    </w:p>
    <w:p>
      <w:pPr>
        <w:spacing w:after="200"/>
      </w:pPr>
      <w:r>
        <w:rPr>
          <w:sz w:val="24"/>
          <w:szCs w:val="24"/>
        </w:rPr>
        <w:t xml:space="preserve">Weekly Case Practice for Pre-Clinical Students:</w:t>
      </w:r>
    </w:p>
    <w:p>
      <w:pPr>
        <w:spacing w:after="200"/>
      </w:pPr>
      <w:r>
        <w:rPr>
          <w:sz w:val="24"/>
          <w:szCs w:val="24"/>
        </w:rPr>
        <w:t xml:space="preserve">Monday: Generate 2 cases from this week's content. Work through both actively.
Wednesday: Generate 1 integration case connecting this week to previous weeks.
Friday: Generate 1 challenging case with atypical presentation.
Weekend: Review cases you struggled with. Rework them.</w:t>
      </w:r>
    </w:p>
    <w:p>
      <w:pPr>
        <w:spacing w:after="200"/>
      </w:pPr>
      <w:r>
        <w:rPr>
          <w:sz w:val="24"/>
          <w:szCs w:val="24"/>
        </w:rPr>
        <w:t xml:space="preserve">Total: 4-5 cases per week, 20-30 minutes each = 2-3 hours of active case practice.</w:t>
      </w:r>
    </w:p>
    <w:p>
      <w:pPr>
        <w:spacing w:after="200"/>
      </w:pPr>
      <w:r>
        <w:rPr>
          <w:sz w:val="24"/>
          <w:szCs w:val="24"/>
        </w:rPr>
        <w:t xml:space="preserve">This builds clinical reasoning skills throughout pre-clinical years.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Case Types to Practice</w:t>
      </w:r>
    </w:p>
    <w:p>
      <w:pPr>
        <w:spacing w:after="200"/>
      </w:pPr>
      <w:r>
        <w:rPr>
          <w:sz w:val="24"/>
          <w:szCs w:val="24"/>
        </w:rPr>
        <w:t xml:space="preserve">Type 1: Classic Presentation Cases - Straightforward case matching textbook description. Good for learning typical presentations.</w:t>
      </w:r>
    </w:p>
    <w:p>
      <w:pPr>
        <w:spacing w:after="200"/>
      </w:pPr>
      <w:r>
        <w:rPr>
          <w:sz w:val="24"/>
          <w:szCs w:val="24"/>
        </w:rPr>
        <w:t xml:space="preserve">Type 2: Atypical Presentation Cases - Same disease, unusual presentation (elderly, diabetic, immunocompromised). Builds recognition of variants.</w:t>
      </w:r>
    </w:p>
    <w:p>
      <w:pPr>
        <w:spacing w:after="200"/>
      </w:pPr>
      <w:r>
        <w:rPr>
          <w:sz w:val="24"/>
          <w:szCs w:val="24"/>
        </w:rPr>
        <w:t xml:space="preserve">Type 3: Differential Diagnosis Cases - Presentation that could be multiple things. Forces systematic reasoning to distinguish.</w:t>
      </w:r>
    </w:p>
    <w:p>
      <w:pPr>
        <w:spacing w:after="200"/>
      </w:pPr>
      <w:r>
        <w:rPr>
          <w:sz w:val="24"/>
          <w:szCs w:val="24"/>
        </w:rPr>
        <w:t xml:space="preserve">Type 4: Management Decision Cases - Diagnosis is given. Focus on treatment decisions, monitoring, complications.</w:t>
      </w:r>
    </w:p>
    <w:p>
      <w:pPr>
        <w:spacing w:after="200"/>
      </w:pPr>
      <w:r>
        <w:rPr>
          <w:sz w:val="24"/>
          <w:szCs w:val="24"/>
        </w:rPr>
        <w:t xml:space="preserve">Type 5: Complication Cases - Patient with known condition develops new problem. Tests understanding of disease complications.</w:t>
      </w:r>
    </w:p>
    <w:p>
      <w:pPr>
        <w:spacing w:after="200"/>
      </w:pPr>
      <w:r>
        <w:rPr>
          <w:sz w:val="24"/>
          <w:szCs w:val="24"/>
        </w:rPr>
        <w:t xml:space="preserve">Type 6: Integration Cases - Requires knowledge from multiple organ systems. Tests connections across disciplines.</w:t>
      </w:r>
    </w:p>
    <w:p>
      <w:pPr>
        <w:spacing w:after="200"/>
      </w:pPr>
      <w:r>
        <w:rPr>
          <w:sz w:val="24"/>
          <w:szCs w:val="24"/>
        </w:rPr>
        <w:t xml:space="preserve">Ask NotebookLM specifically for each type.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Building a Case Library</w:t>
      </w:r>
    </w:p>
    <w:p>
      <w:pPr>
        <w:spacing w:after="200"/>
      </w:pPr>
      <w:r>
        <w:rPr>
          <w:sz w:val="24"/>
          <w:szCs w:val="24"/>
        </w:rPr>
        <w:t xml:space="preserve">Save cases that teach you something.</w:t>
      </w:r>
    </w:p>
    <w:p>
      <w:pPr>
        <w:spacing w:after="200"/>
      </w:pPr>
      <w:r>
        <w:rPr>
          <w:sz w:val="24"/>
          <w:szCs w:val="24"/>
        </w:rPr>
        <w:t xml:space="preserve">Structure:
Medical School Cases folder with subfolders by System (Cardiovascular, Respiratory, Renal, etc.). Within each system folder: Individual case files named "CHF_Classic_Case.docx" or "CHF_Atypical_Elderly.docx"</w:t>
      </w:r>
    </w:p>
    <w:p>
      <w:pPr>
        <w:spacing w:after="200"/>
      </w:pPr>
      <w:r>
        <w:rPr>
          <w:sz w:val="24"/>
          <w:szCs w:val="24"/>
        </w:rPr>
        <w:t xml:space="preserve">For each saved case, include: Case presentation, your initial reasoning, correct diagnosis, what you learned.</w:t>
      </w:r>
    </w:p>
    <w:p>
      <w:pPr>
        <w:spacing w:after="200"/>
      </w:pPr>
      <w:r>
        <w:rPr>
          <w:sz w:val="24"/>
          <w:szCs w:val="24"/>
        </w:rPr>
        <w:t xml:space="preserve">By exam time: You have dozens of cases you've actively worked through. Review by reworking cases, not re-reading them.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Group Case Practice</w:t>
      </w:r>
    </w:p>
    <w:p>
      <w:pPr>
        <w:spacing w:after="200"/>
      </w:pPr>
      <w:r>
        <w:rPr>
          <w:sz w:val="24"/>
          <w:szCs w:val="24"/>
        </w:rPr>
        <w:t xml:space="preserve">Cases work great in study groups.</w:t>
      </w:r>
    </w:p>
    <w:p>
      <w:pPr>
        <w:spacing w:after="200"/>
      </w:pPr>
      <w:r>
        <w:rPr>
          <w:sz w:val="24"/>
          <w:szCs w:val="24"/>
        </w:rPr>
        <w:t xml:space="preserve">Structure: One person presents case (reads from NotebookLM-generated case). Others work through differential out loud. Discussion of reasoning as group. Reveal diagnosis and discuss.</w:t>
      </w:r>
    </w:p>
    <w:p>
      <w:pPr>
        <w:spacing w:after="200"/>
      </w:pPr>
      <w:r>
        <w:rPr>
          <w:sz w:val="24"/>
          <w:szCs w:val="24"/>
        </w:rPr>
        <w:t xml:space="preserve">Why this works for kinesthetic learners: You're actively speaking, defending reasoning, engaging with others. More active than solo reading.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Your Action Step</w:t>
      </w:r>
    </w:p>
    <w:p>
      <w:pPr>
        <w:spacing w:after="200"/>
      </w:pPr>
      <w:r>
        <w:rPr>
          <w:sz w:val="24"/>
          <w:szCs w:val="24"/>
        </w:rPr>
        <w:t xml:space="preserve">This week: Generate 3 cases from your current study material. Work through each using the Active Case Protocol (write differentials, request information, compare reasoning). Save cases to your library.</w:t>
      </w:r>
    </w:p>
    <w:p>
      <w:pPr>
        <w:spacing w:after="200"/>
      </w:pPr>
      <w:r>
        <w:rPr>
          <w:sz w:val="24"/>
          <w:szCs w:val="24"/>
        </w:rPr>
        <w:t xml:space="preserve">Next week: Generate 3 more cases. Include at least one atypical and one differential diagnosis case.</w:t>
      </w:r>
    </w:p>
    <w:p>
      <w:pPr>
        <w:spacing w:after="200"/>
      </w:pPr>
      <w:r>
        <w:rPr>
          <w:sz w:val="24"/>
          <w:szCs w:val="24"/>
        </w:rPr>
        <w:t xml:space="preserve">By month end: You have 12+ cases in your library. Your clinical reasoning is measurably sharper.</w:t>
      </w:r>
    </w:p>
    <w:p>
      <w:pPr>
        <w:spacing w:after="200"/>
      </w:pPr>
      <w:r>
        <w:rPr>
          <w:sz w:val="24"/>
          <w:szCs w:val="24"/>
        </w:rPr>
        <w:t xml:space="preserve">Need procedure learning? Go to Procedure Learning and Skills Mastery.
Want movement strategies? Go to Movement-Enhanced Study Techniques.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2026-01-15T15:49:12.109Z</dcterms:created>
  <dcterms:modified xsi:type="dcterms:W3CDTF">2026-01-15T15:49:12.109Z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