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CA4E" w14:textId="77777777" w:rsidR="00EE3DB0" w:rsidRDefault="00EE3DB0">
      <w:r w:rsidRPr="00EE3DB0">
        <w:t xml:space="preserve">Meeting 1: Renewal Check-in - County Jail (approx. 800 beds) </w:t>
      </w:r>
    </w:p>
    <w:p w14:paraId="79A68E4A" w14:textId="77777777" w:rsidR="00EE3DB0" w:rsidRDefault="00EE3DB0">
      <w:r w:rsidRPr="00EE3DB0">
        <w:t xml:space="preserve">Attendees: Facility IT Director (Marcus T.), Facility Deputy Warden, Project Manager (me), Account Rep. </w:t>
      </w:r>
    </w:p>
    <w:p w14:paraId="024B7AEA" w14:textId="77777777" w:rsidR="00EE3DB0" w:rsidRDefault="00EE3DB0">
      <w:r w:rsidRPr="00EE3DB0">
        <w:t xml:space="preserve">Contract renewal is due in 60 days. Marcus opened by noting overall satisfaction with the platform but flagged that a competitor (mentioned by name: </w:t>
      </w:r>
      <w:proofErr w:type="spellStart"/>
      <w:r w:rsidRPr="00EE3DB0">
        <w:t>Telmate</w:t>
      </w:r>
      <w:proofErr w:type="spellEnd"/>
      <w:r w:rsidRPr="00EE3DB0">
        <w:t xml:space="preserve">) has been pitching the facility directly, offering lower per-unit hardware pricing and </w:t>
      </w:r>
      <w:proofErr w:type="gramStart"/>
      <w:r w:rsidRPr="00EE3DB0">
        <w:t>a 4</w:t>
      </w:r>
      <w:proofErr w:type="gramEnd"/>
      <w:r w:rsidRPr="00EE3DB0">
        <w:t xml:space="preserve">-hour support SLA versus our current 24-hour standard. Deputy Warden raised two open support tickets from this quarter that took longer than expected to resolve (one hardware replacement, one software bug affecting visitation scheduling). We walked through our roadmap for Q1, including planned support process improvements. Marcus asked whether we could offer a revised SLA or pricing adjustment as part of renewal, and whether we have any case studies from </w:t>
      </w:r>
      <w:proofErr w:type="gramStart"/>
      <w:r w:rsidRPr="00EE3DB0">
        <w:t>similarly</w:t>
      </w:r>
      <w:proofErr w:type="gramEnd"/>
      <w:r w:rsidRPr="00EE3DB0">
        <w:t xml:space="preserve"> sized facilities. No commitment was made </w:t>
      </w:r>
      <w:proofErr w:type="gramStart"/>
      <w:r w:rsidRPr="00EE3DB0">
        <w:t>on</w:t>
      </w:r>
      <w:proofErr w:type="gramEnd"/>
      <w:r w:rsidRPr="00EE3DB0">
        <w:t xml:space="preserve"> pricing. Left the call agreeing to send updated SLA options and two comparable facility references within one week. Marcus said he needs to present a renewal recommendation to the county board in five weeks, so a follow-up call is expected before then. Deputy Warden was noncommittal but not hostile. </w:t>
      </w:r>
    </w:p>
    <w:p w14:paraId="1DF4EF96" w14:textId="77777777" w:rsidR="00EE3DB0" w:rsidRDefault="00EE3DB0"/>
    <w:p w14:paraId="5DEDB349" w14:textId="77777777" w:rsidR="00EE3DB0" w:rsidRDefault="00EE3DB0">
      <w:r w:rsidRPr="00EE3DB0">
        <w:t xml:space="preserve">Meeting 2: Expansion Discussion - State DOC Facility </w:t>
      </w:r>
    </w:p>
    <w:p w14:paraId="469D0FE9" w14:textId="77777777" w:rsidR="00EE3DB0" w:rsidRDefault="00EE3DB0">
      <w:r w:rsidRPr="00EE3DB0">
        <w:t xml:space="preserve">Attendees: DOC Program Manager (Sandra K.), Facility Operations Lead, Project Manager (me). </w:t>
      </w:r>
    </w:p>
    <w:p w14:paraId="0B288C3A" w14:textId="0303DF60" w:rsidR="00EE3DB0" w:rsidRDefault="00EE3DB0">
      <w:r w:rsidRPr="00EE3DB0">
        <w:t xml:space="preserve">Current client (commissary and communications platform) is interested in adding the video visitation module. Sandra explained the state's budget cycle closes at the end of Q1, so a decision needs to be finalized before then to secure funding. Operations Lead raised concern about rollout timing, specifically that the facility has an active population count period in the coming weeks and does not want disruption to daily operations during that window. Also flagged a need for staff retraining, since current staff turnover has been higher than usual and several officers are unfamiliar with the existing platform's basic functions, let alone a new module. We discussed a phased rollout option starting with a single housing unit as a pilot. Sandra was receptive to this approach. Left the meeting agreeing to send a phased implementation timeline and updated training plan within two weeks, timed to avoid the count period. Sandra will need this documentation to include in her Q1 budget request. </w:t>
      </w:r>
    </w:p>
    <w:p w14:paraId="42BAC602" w14:textId="77777777" w:rsidR="00EE3DB0" w:rsidRDefault="00EE3DB0"/>
    <w:p w14:paraId="663E2663" w14:textId="77777777" w:rsidR="00EE3DB0" w:rsidRDefault="00EE3DB0">
      <w:r w:rsidRPr="00EE3DB0">
        <w:t xml:space="preserve">Meeting 3: New-Site Competitive Pitch - Regional Sheriff's Office </w:t>
      </w:r>
    </w:p>
    <w:p w14:paraId="172D0A0C" w14:textId="77777777" w:rsidR="00EE3DB0" w:rsidRDefault="00EE3DB0">
      <w:r w:rsidRPr="00EE3DB0">
        <w:lastRenderedPageBreak/>
        <w:t xml:space="preserve">Attendees: Sheriff's Office IT Manager (Dave R.), Procurement Officer, Project Manager (me), Sales Lead. </w:t>
      </w:r>
    </w:p>
    <w:p w14:paraId="7448C5FA" w14:textId="7953994D" w:rsidR="00EE3DB0" w:rsidRDefault="00EE3DB0">
      <w:r w:rsidRPr="00EE3DB0">
        <w:t xml:space="preserve">First-time prospect currently using a legacy vendor system that Dave described as unreliable, citing frequent outages during peak visitation hours. Sheriff's office is formally evaluating two other vendors alongside us. Procurement Officer's primary concern was data security and compliance certifications, specifically whether we hold CJIS compliance and how our system integrates with their existing case management software (they use a system called Spillman). Dave asked pointed questions about uptime guarantees and disaster recovery procedures. Sales Lead presented our standard capabilities overview; Dave asked for a technical </w:t>
      </w:r>
      <w:proofErr w:type="gramStart"/>
      <w:r w:rsidRPr="00EE3DB0">
        <w:t>deep-dive</w:t>
      </w:r>
      <w:proofErr w:type="gramEnd"/>
      <w:r w:rsidRPr="00EE3DB0">
        <w:t xml:space="preserve"> with their IT team before moving forward. Procurement Officer noted the evaluation timeline runs six weeks, with a vendor decision expected shortly after. No objections </w:t>
      </w:r>
      <w:proofErr w:type="gramStart"/>
      <w:r w:rsidRPr="00EE3DB0">
        <w:t>around</w:t>
      </w:r>
      <w:proofErr w:type="gramEnd"/>
      <w:r w:rsidRPr="00EE3DB0">
        <w:t xml:space="preserve"> pricing were raised in this meeting, the focus was entirely on technical fit and compliance. Left the meeting agreeing to schedule a technical integration call with Dave's team and to provide compliance documentation, including our CJIS certification, within the week. </w:t>
      </w:r>
    </w:p>
    <w:p w14:paraId="7C613755" w14:textId="77777777" w:rsidR="00EE3DB0" w:rsidRDefault="00EE3DB0"/>
    <w:p w14:paraId="3D49E53C" w14:textId="77777777" w:rsidR="00EE3DB0" w:rsidRDefault="00EE3DB0">
      <w:r w:rsidRPr="00EE3DB0">
        <w:t xml:space="preserve">Meeting 4: Support Friction Call - Existing Client (Small Facility) </w:t>
      </w:r>
    </w:p>
    <w:p w14:paraId="374DCFD0" w14:textId="77777777" w:rsidR="00EE3DB0" w:rsidRDefault="00EE3DB0">
      <w:r w:rsidRPr="00EE3DB0">
        <w:t xml:space="preserve">Attendees: Facility Program Coordinator (Angela M.), Project Manager (me). </w:t>
      </w:r>
    </w:p>
    <w:p w14:paraId="4E5020CB" w14:textId="77777777" w:rsidR="00EE3DB0" w:rsidRDefault="00EE3DB0">
      <w:r w:rsidRPr="00EE3DB0">
        <w:t xml:space="preserve">Angela raised ongoing frustration about slow escalation response times on support tickets, describing a recent incident where a hardware issue took three days to reach a technician. She also described confusion among her staff regarding user permissions, specifically the distinction between Manage Users and Manage Groups, leading to staff either unable to complete basic tasks or, in one case, incorrectly granted broader access than intended. Angela asked whether the facility could get a dedicated account representative rather than routing through the general support queue, and whether more structured onboarding or training materials could be provided for new staff. No mention of switching vendors was made, this reads as a relationship and process issue rather than a retention risk. Left the call agreeing to escalate her account for a dedicated rep evaluation internally, and to send existing permissions documentation in the interim. Angela wants a follow-up within two weeks to confirm whether a dedicated rep is possible. </w:t>
      </w:r>
    </w:p>
    <w:p w14:paraId="6A719F5C" w14:textId="77777777" w:rsidR="00EE3DB0" w:rsidRDefault="00EE3DB0"/>
    <w:p w14:paraId="034073F5" w14:textId="77777777" w:rsidR="00EE3DB0" w:rsidRDefault="00EE3DB0">
      <w:r w:rsidRPr="00EE3DB0">
        <w:t xml:space="preserve">Meeting 5: Partnership Exploration - Commissary Platform Vendor </w:t>
      </w:r>
    </w:p>
    <w:p w14:paraId="41CE87AB" w14:textId="77777777" w:rsidR="00EE3DB0" w:rsidRDefault="00EE3DB0">
      <w:r w:rsidRPr="00EE3DB0">
        <w:t xml:space="preserve">Attendees: VP of Partnerships at prospective vendor (name withheld, referred to as "the vendor"), Project Manager (me), Business Development Lead. </w:t>
      </w:r>
    </w:p>
    <w:p w14:paraId="51F646AC" w14:textId="5AAD34C6" w:rsidR="00711155" w:rsidRDefault="00EE3DB0">
      <w:r w:rsidRPr="00EE3DB0">
        <w:lastRenderedPageBreak/>
        <w:t xml:space="preserve">Exploratory call regarding a potential integration or referral partnership between our hardware/software platform and their commissary and communications services, in a similar space to inmatecanteen.com. Discussion covered technical integration feasibility, specifically whether their API could interface with our existing facility management dashboard without requiring facilities to run duplicate hardware. Revenue share structure was raised but not detailed, both sides indicated openness to a referral fee model rather than a deeper joint offering, at least initially. Vendor raised </w:t>
      </w:r>
      <w:proofErr w:type="gramStart"/>
      <w:r w:rsidRPr="00EE3DB0">
        <w:t>a concern</w:t>
      </w:r>
      <w:proofErr w:type="gramEnd"/>
      <w:r w:rsidRPr="00EE3DB0">
        <w:t xml:space="preserve"> about coverage </w:t>
      </w:r>
      <w:proofErr w:type="gramStart"/>
      <w:r w:rsidRPr="00EE3DB0">
        <w:t>overlap</w:t>
      </w:r>
      <w:proofErr w:type="gramEnd"/>
      <w:r w:rsidRPr="00EE3DB0">
        <w:t>, noting they already have relationships with several facilities that use our hardware, and wanted clarity on whether a partnership would create channel conflict or confusion for those shared clients. No specific facilities were named. Left the call agreeing to have technical teams from both sides scope integration feasibility over the next month, with a follow-up business conversation to revisit revenue share and overlap concerns once that's clearer.</w:t>
      </w:r>
    </w:p>
    <w:sectPr w:rsidR="0071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B0"/>
    <w:rsid w:val="001A67DA"/>
    <w:rsid w:val="004761F6"/>
    <w:rsid w:val="00711155"/>
    <w:rsid w:val="00AD415A"/>
    <w:rsid w:val="00EE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4A8E"/>
  <w15:chartTrackingRefBased/>
  <w15:docId w15:val="{F1D99A6D-66C9-43C8-946A-7DF96C10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B0"/>
    <w:rPr>
      <w:rFonts w:eastAsiaTheme="majorEastAsia" w:cstheme="majorBidi"/>
      <w:color w:val="272727" w:themeColor="text1" w:themeTint="D8"/>
    </w:rPr>
  </w:style>
  <w:style w:type="paragraph" w:styleId="Title">
    <w:name w:val="Title"/>
    <w:basedOn w:val="Normal"/>
    <w:next w:val="Normal"/>
    <w:link w:val="TitleChar"/>
    <w:uiPriority w:val="10"/>
    <w:qFormat/>
    <w:rsid w:val="00EE3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B0"/>
    <w:pPr>
      <w:spacing w:before="160"/>
      <w:jc w:val="center"/>
    </w:pPr>
    <w:rPr>
      <w:i/>
      <w:iCs/>
      <w:color w:val="404040" w:themeColor="text1" w:themeTint="BF"/>
    </w:rPr>
  </w:style>
  <w:style w:type="character" w:customStyle="1" w:styleId="QuoteChar">
    <w:name w:val="Quote Char"/>
    <w:basedOn w:val="DefaultParagraphFont"/>
    <w:link w:val="Quote"/>
    <w:uiPriority w:val="29"/>
    <w:rsid w:val="00EE3DB0"/>
    <w:rPr>
      <w:i/>
      <w:iCs/>
      <w:color w:val="404040" w:themeColor="text1" w:themeTint="BF"/>
    </w:rPr>
  </w:style>
  <w:style w:type="paragraph" w:styleId="ListParagraph">
    <w:name w:val="List Paragraph"/>
    <w:basedOn w:val="Normal"/>
    <w:uiPriority w:val="34"/>
    <w:qFormat/>
    <w:rsid w:val="00EE3DB0"/>
    <w:pPr>
      <w:ind w:left="720"/>
      <w:contextualSpacing/>
    </w:pPr>
  </w:style>
  <w:style w:type="character" w:styleId="IntenseEmphasis">
    <w:name w:val="Intense Emphasis"/>
    <w:basedOn w:val="DefaultParagraphFont"/>
    <w:uiPriority w:val="21"/>
    <w:qFormat/>
    <w:rsid w:val="00EE3DB0"/>
    <w:rPr>
      <w:i/>
      <w:iCs/>
      <w:color w:val="0F4761" w:themeColor="accent1" w:themeShade="BF"/>
    </w:rPr>
  </w:style>
  <w:style w:type="paragraph" w:styleId="IntenseQuote">
    <w:name w:val="Intense Quote"/>
    <w:basedOn w:val="Normal"/>
    <w:next w:val="Normal"/>
    <w:link w:val="IntenseQuoteChar"/>
    <w:uiPriority w:val="30"/>
    <w:qFormat/>
    <w:rsid w:val="00EE3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DB0"/>
    <w:rPr>
      <w:i/>
      <w:iCs/>
      <w:color w:val="0F4761" w:themeColor="accent1" w:themeShade="BF"/>
    </w:rPr>
  </w:style>
  <w:style w:type="character" w:styleId="IntenseReference">
    <w:name w:val="Intense Reference"/>
    <w:basedOn w:val="DefaultParagraphFont"/>
    <w:uiPriority w:val="32"/>
    <w:qFormat/>
    <w:rsid w:val="00EE3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Pendar</dc:creator>
  <cp:keywords/>
  <dc:description/>
  <cp:lastModifiedBy>Lauren Pendar</cp:lastModifiedBy>
  <cp:revision>1</cp:revision>
  <dcterms:created xsi:type="dcterms:W3CDTF">2026-08-02T14:55:00Z</dcterms:created>
  <dcterms:modified xsi:type="dcterms:W3CDTF">2026-08-02T14:57:00Z</dcterms:modified>
</cp:coreProperties>
</file>