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534743" w14:textId="0A51683E" w:rsidR="00E43FC2" w:rsidRPr="004F5748" w:rsidRDefault="00E43FC2" w:rsidP="00E43FC2">
      <w:pPr>
        <w:pStyle w:val="NoSpacing"/>
        <w:jc w:val="center"/>
        <w:rPr>
          <w:rFonts w:ascii="Times New Roman" w:hAnsi="Times New Roman"/>
          <w:b/>
          <w:sz w:val="24"/>
          <w:u w:val="single"/>
        </w:rPr>
      </w:pPr>
      <w:r w:rsidRPr="004F5748">
        <w:rPr>
          <w:rFonts w:ascii="Times New Roman" w:hAnsi="Times New Roman"/>
          <w:b/>
          <w:sz w:val="24"/>
          <w:u w:val="single"/>
        </w:rPr>
        <w:t xml:space="preserve">README FILE FOR </w:t>
      </w:r>
      <w:r w:rsidR="00DB32A4">
        <w:rPr>
          <w:rFonts w:ascii="Times New Roman" w:hAnsi="Times New Roman"/>
          <w:b/>
          <w:sz w:val="24"/>
          <w:u w:val="single"/>
        </w:rPr>
        <w:t>TABLE</w:t>
      </w:r>
      <w:bookmarkStart w:id="0" w:name="_GoBack"/>
      <w:bookmarkEnd w:id="0"/>
      <w:r w:rsidRPr="004F5748">
        <w:rPr>
          <w:rFonts w:ascii="Times New Roman" w:hAnsi="Times New Roman"/>
          <w:b/>
          <w:sz w:val="24"/>
          <w:u w:val="single"/>
        </w:rPr>
        <w:t>:</w:t>
      </w:r>
    </w:p>
    <w:p w14:paraId="4AE1A643" w14:textId="77777777" w:rsidR="00E43FC2" w:rsidRPr="004F5748" w:rsidRDefault="00E43FC2" w:rsidP="00E43FC2">
      <w:pPr>
        <w:pStyle w:val="NoSpacing"/>
        <w:jc w:val="center"/>
        <w:rPr>
          <w:rFonts w:ascii="Times New Roman" w:hAnsi="Times New Roman"/>
          <w:b/>
          <w:sz w:val="24"/>
        </w:rPr>
      </w:pPr>
      <w:r w:rsidRPr="004F5748">
        <w:rPr>
          <w:rFonts w:ascii="Times New Roman" w:hAnsi="Times New Roman"/>
          <w:b/>
          <w:sz w:val="24"/>
        </w:rPr>
        <w:t xml:space="preserve">MAIN PAPER: </w:t>
      </w:r>
      <w:r>
        <w:rPr>
          <w:rFonts w:ascii="Times New Roman" w:hAnsi="Times New Roman"/>
          <w:b/>
          <w:color w:val="0000FF"/>
          <w:sz w:val="24"/>
        </w:rPr>
        <w:t>Table</w:t>
      </w:r>
      <w:r w:rsidRPr="004F5748">
        <w:rPr>
          <w:rFonts w:ascii="Times New Roman" w:hAnsi="Times New Roman"/>
          <w:b/>
          <w:color w:val="0000FF"/>
          <w:sz w:val="24"/>
        </w:rPr>
        <w:t xml:space="preserve"> </w:t>
      </w:r>
      <w:r>
        <w:rPr>
          <w:rFonts w:ascii="Times New Roman" w:hAnsi="Times New Roman"/>
          <w:b/>
          <w:color w:val="0000FF"/>
          <w:sz w:val="24"/>
        </w:rPr>
        <w:t>6</w:t>
      </w:r>
    </w:p>
    <w:p w14:paraId="4DB438C6" w14:textId="77777777" w:rsidR="00E43FC2" w:rsidRDefault="00E43FC2" w:rsidP="00E43FC2">
      <w:pPr>
        <w:jc w:val="both"/>
        <w:rPr>
          <w:rFonts w:ascii="Times New Roman" w:hAnsi="Times New Roman"/>
          <w:sz w:val="24"/>
          <w:szCs w:val="24"/>
        </w:rPr>
      </w:pPr>
    </w:p>
    <w:p w14:paraId="15F2D501" w14:textId="77777777" w:rsidR="00E43FC2" w:rsidRDefault="00E43FC2" w:rsidP="00E43FC2">
      <w:pPr>
        <w:jc w:val="both"/>
        <w:rPr>
          <w:rFonts w:ascii="Times New Roman" w:hAnsi="Times New Roman"/>
          <w:sz w:val="24"/>
          <w:szCs w:val="24"/>
        </w:rPr>
      </w:pPr>
      <w:r>
        <w:rPr>
          <w:rFonts w:ascii="Times New Roman" w:hAnsi="Times New Roman"/>
          <w:sz w:val="24"/>
          <w:szCs w:val="24"/>
        </w:rPr>
        <w:t xml:space="preserve">This file contains the material needed to create </w:t>
      </w:r>
      <w:r>
        <w:rPr>
          <w:rFonts w:ascii="Times New Roman" w:hAnsi="Times New Roman"/>
          <w:b/>
          <w:color w:val="0000FF"/>
          <w:sz w:val="24"/>
          <w:szCs w:val="24"/>
        </w:rPr>
        <w:t>Table</w:t>
      </w:r>
      <w:r w:rsidRPr="009C1D53">
        <w:rPr>
          <w:rFonts w:ascii="Times New Roman" w:hAnsi="Times New Roman"/>
          <w:b/>
          <w:color w:val="0000FF"/>
          <w:sz w:val="24"/>
          <w:szCs w:val="24"/>
        </w:rPr>
        <w:t xml:space="preserve"> 6 </w:t>
      </w:r>
      <w:r>
        <w:rPr>
          <w:rFonts w:ascii="Times New Roman" w:hAnsi="Times New Roman"/>
          <w:sz w:val="24"/>
          <w:szCs w:val="24"/>
        </w:rPr>
        <w:t>in the published paper.</w:t>
      </w:r>
    </w:p>
    <w:p w14:paraId="1FE24F5F" w14:textId="77777777" w:rsidR="00E43FC2" w:rsidRDefault="00E43FC2" w:rsidP="00E43FC2">
      <w:pPr>
        <w:jc w:val="both"/>
        <w:rPr>
          <w:rFonts w:ascii="Times New Roman" w:hAnsi="Times New Roman"/>
          <w:sz w:val="24"/>
          <w:szCs w:val="24"/>
        </w:rPr>
      </w:pPr>
      <w:r>
        <w:rPr>
          <w:rFonts w:ascii="Times New Roman" w:hAnsi="Times New Roman"/>
          <w:sz w:val="24"/>
          <w:szCs w:val="24"/>
        </w:rPr>
        <w:t xml:space="preserve">Use the </w:t>
      </w:r>
      <w:r w:rsidRPr="00F61449">
        <w:rPr>
          <w:rFonts w:ascii="Times New Roman" w:hAnsi="Times New Roman"/>
          <w:b/>
          <w:color w:val="008000"/>
          <w:sz w:val="24"/>
          <w:szCs w:val="24"/>
        </w:rPr>
        <w:t>data</w:t>
      </w:r>
      <w:r>
        <w:rPr>
          <w:rFonts w:ascii="Times New Roman" w:hAnsi="Times New Roman"/>
          <w:b/>
          <w:color w:val="008000"/>
          <w:sz w:val="24"/>
          <w:szCs w:val="24"/>
        </w:rPr>
        <w:t>-preparation-table-6</w:t>
      </w:r>
      <w:r w:rsidRPr="00F61449">
        <w:rPr>
          <w:rFonts w:ascii="Times New Roman" w:hAnsi="Times New Roman"/>
          <w:b/>
          <w:color w:val="008000"/>
          <w:sz w:val="24"/>
          <w:szCs w:val="24"/>
        </w:rPr>
        <w:t>.do</w:t>
      </w:r>
      <w:r>
        <w:rPr>
          <w:rFonts w:ascii="Times New Roman" w:hAnsi="Times New Roman"/>
          <w:b/>
          <w:sz w:val="24"/>
          <w:szCs w:val="24"/>
        </w:rPr>
        <w:t xml:space="preserve"> </w:t>
      </w:r>
      <w:r>
        <w:rPr>
          <w:rFonts w:ascii="Times New Roman" w:hAnsi="Times New Roman"/>
          <w:sz w:val="24"/>
          <w:szCs w:val="24"/>
        </w:rPr>
        <w:t xml:space="preserve">in this folder to create the final dataset </w:t>
      </w:r>
      <w:r>
        <w:rPr>
          <w:rFonts w:ascii="Times New Roman" w:hAnsi="Times New Roman"/>
          <w:b/>
          <w:color w:val="FF6600"/>
          <w:sz w:val="24"/>
          <w:szCs w:val="24"/>
        </w:rPr>
        <w:t>table-6</w:t>
      </w:r>
      <w:r w:rsidRPr="00F61449">
        <w:rPr>
          <w:rFonts w:ascii="Times New Roman" w:hAnsi="Times New Roman"/>
          <w:b/>
          <w:color w:val="FF6600"/>
          <w:sz w:val="24"/>
          <w:szCs w:val="24"/>
        </w:rPr>
        <w:t>.dta</w:t>
      </w:r>
      <w:r>
        <w:rPr>
          <w:rFonts w:ascii="Times New Roman" w:hAnsi="Times New Roman"/>
          <w:b/>
          <w:color w:val="FF6600"/>
          <w:sz w:val="24"/>
          <w:szCs w:val="24"/>
        </w:rPr>
        <w:t xml:space="preserve"> </w:t>
      </w:r>
      <w:r>
        <w:rPr>
          <w:rFonts w:ascii="Times New Roman" w:hAnsi="Times New Roman"/>
          <w:sz w:val="24"/>
          <w:szCs w:val="24"/>
        </w:rPr>
        <w:t xml:space="preserve">than use </w:t>
      </w:r>
      <w:r>
        <w:rPr>
          <w:rFonts w:ascii="Times New Roman" w:hAnsi="Times New Roman"/>
          <w:b/>
          <w:color w:val="008000"/>
          <w:sz w:val="24"/>
          <w:szCs w:val="24"/>
        </w:rPr>
        <w:t>table-6</w:t>
      </w:r>
      <w:r w:rsidRPr="00F61449">
        <w:rPr>
          <w:rFonts w:ascii="Times New Roman" w:hAnsi="Times New Roman"/>
          <w:b/>
          <w:color w:val="008000"/>
          <w:sz w:val="24"/>
          <w:szCs w:val="24"/>
        </w:rPr>
        <w:t>.do</w:t>
      </w:r>
      <w:r>
        <w:rPr>
          <w:rFonts w:ascii="Times New Roman" w:hAnsi="Times New Roman"/>
          <w:b/>
          <w:color w:val="008000"/>
          <w:sz w:val="24"/>
          <w:szCs w:val="24"/>
        </w:rPr>
        <w:t xml:space="preserve"> </w:t>
      </w:r>
      <w:r>
        <w:rPr>
          <w:rFonts w:ascii="Times New Roman" w:hAnsi="Times New Roman"/>
          <w:sz w:val="24"/>
          <w:szCs w:val="24"/>
        </w:rPr>
        <w:t xml:space="preserve">to create the final </w:t>
      </w:r>
      <w:r w:rsidR="00007356">
        <w:rPr>
          <w:rFonts w:ascii="Times New Roman" w:hAnsi="Times New Roman"/>
          <w:sz w:val="24"/>
          <w:szCs w:val="24"/>
        </w:rPr>
        <w:t>table</w:t>
      </w:r>
      <w:r>
        <w:rPr>
          <w:rFonts w:ascii="Times New Roman" w:hAnsi="Times New Roman"/>
          <w:sz w:val="24"/>
          <w:szCs w:val="24"/>
        </w:rPr>
        <w:t>:</w:t>
      </w:r>
    </w:p>
    <w:p w14:paraId="480BB858" w14:textId="77777777" w:rsidR="00007356" w:rsidRPr="00007356" w:rsidRDefault="00007356" w:rsidP="00E43FC2">
      <w:pPr>
        <w:pStyle w:val="NoSpacing"/>
        <w:numPr>
          <w:ilvl w:val="0"/>
          <w:numId w:val="1"/>
        </w:numPr>
        <w:rPr>
          <w:rFonts w:ascii="Times New Roman" w:hAnsi="Times New Roman"/>
        </w:rPr>
      </w:pPr>
      <w:r>
        <w:rPr>
          <w:rFonts w:ascii="Times New Roman" w:hAnsi="Times New Roman"/>
          <w:b/>
        </w:rPr>
        <w:t>Table</w:t>
      </w:r>
      <w:r w:rsidR="00E43FC2" w:rsidRPr="00F61449">
        <w:rPr>
          <w:rFonts w:ascii="Times New Roman" w:hAnsi="Times New Roman"/>
          <w:b/>
        </w:rPr>
        <w:t xml:space="preserve"> </w:t>
      </w:r>
      <w:r>
        <w:rPr>
          <w:rFonts w:ascii="Times New Roman" w:hAnsi="Times New Roman"/>
          <w:b/>
        </w:rPr>
        <w:t>6</w:t>
      </w:r>
      <w:r w:rsidR="00E43FC2" w:rsidRPr="00F61449">
        <w:rPr>
          <w:rFonts w:ascii="Times New Roman" w:hAnsi="Times New Roman"/>
          <w:b/>
        </w:rPr>
        <w:t>:</w:t>
      </w:r>
      <w:r w:rsidR="00E43FC2" w:rsidRPr="00F61449">
        <w:rPr>
          <w:rFonts w:ascii="Times New Roman" w:hAnsi="Times New Roman"/>
        </w:rPr>
        <w:t xml:space="preserve"> "</w:t>
      </w:r>
      <w:r>
        <w:rPr>
          <w:rFonts w:ascii="Times New Roman" w:hAnsi="Times New Roman"/>
        </w:rPr>
        <w:t>Economic Growth, Ethnic Diversity and Democratic Change across Countries 1960-2010</w:t>
      </w:r>
      <w:r w:rsidR="00E43FC2" w:rsidRPr="00F61449">
        <w:rPr>
          <w:rFonts w:ascii="Times New Roman" w:hAnsi="Times New Roman"/>
        </w:rPr>
        <w:t>"</w:t>
      </w:r>
    </w:p>
    <w:p w14:paraId="04ABD0BA" w14:textId="77777777" w:rsidR="00007356" w:rsidRDefault="00007356" w:rsidP="00007356">
      <w:pPr>
        <w:pStyle w:val="NoSpacing"/>
      </w:pPr>
    </w:p>
    <w:p w14:paraId="4E73315B" w14:textId="77777777" w:rsidR="00655545" w:rsidRPr="00007356" w:rsidRDefault="00655545" w:rsidP="007959FC">
      <w:pPr>
        <w:jc w:val="both"/>
        <w:rPr>
          <w:rFonts w:ascii="Times New Roman" w:hAnsi="Times New Roman"/>
          <w:sz w:val="24"/>
          <w:szCs w:val="24"/>
        </w:rPr>
      </w:pPr>
      <w:r w:rsidRPr="00007356">
        <w:rPr>
          <w:rFonts w:ascii="Times New Roman" w:hAnsi="Times New Roman"/>
          <w:sz w:val="24"/>
          <w:szCs w:val="24"/>
        </w:rPr>
        <w:t>We obtain Easterly and Levine’s data and append their decadal dataset (1960s, 1970s and 1980s) with two additional decades, the 1990s and 2000s, using identical sources as mentioned in Easterly and Levine (1997).</w:t>
      </w:r>
      <w:r w:rsidRPr="00007356">
        <w:rPr>
          <w:rStyle w:val="FootnoteReference"/>
          <w:rFonts w:ascii="Times New Roman" w:hAnsi="Times New Roman"/>
          <w:sz w:val="24"/>
          <w:szCs w:val="24"/>
        </w:rPr>
        <w:footnoteReference w:id="1"/>
      </w:r>
      <w:r w:rsidRPr="00007356">
        <w:rPr>
          <w:rFonts w:ascii="Times New Roman" w:hAnsi="Times New Roman"/>
          <w:sz w:val="24"/>
          <w:szCs w:val="24"/>
        </w:rPr>
        <w:t xml:space="preserve"> These are the variables of our data set:</w:t>
      </w:r>
    </w:p>
    <w:tbl>
      <w:tblPr>
        <w:tblW w:w="8650" w:type="dxa"/>
        <w:jc w:val="center"/>
        <w:tblInd w:w="98" w:type="dxa"/>
        <w:tblLook w:val="0000" w:firstRow="0" w:lastRow="0" w:firstColumn="0" w:lastColumn="0" w:noHBand="0" w:noVBand="0"/>
      </w:tblPr>
      <w:tblGrid>
        <w:gridCol w:w="1200"/>
        <w:gridCol w:w="7450"/>
      </w:tblGrid>
      <w:tr w:rsidR="00655545" w:rsidRPr="00D274B1" w14:paraId="3AA22190" w14:textId="77777777" w:rsidTr="007513AD">
        <w:trPr>
          <w:trHeight w:val="255"/>
          <w:jc w:val="center"/>
        </w:trPr>
        <w:tc>
          <w:tcPr>
            <w:tcW w:w="1200" w:type="dxa"/>
            <w:tcBorders>
              <w:top w:val="single" w:sz="4" w:space="0" w:color="auto"/>
              <w:left w:val="single" w:sz="4" w:space="0" w:color="auto"/>
              <w:bottom w:val="single" w:sz="4" w:space="0" w:color="auto"/>
              <w:right w:val="nil"/>
            </w:tcBorders>
            <w:noWrap/>
            <w:vAlign w:val="bottom"/>
          </w:tcPr>
          <w:p w14:paraId="34395C55" w14:textId="77777777" w:rsidR="00655545" w:rsidRPr="00007356" w:rsidRDefault="00655545" w:rsidP="00007356">
            <w:pPr>
              <w:spacing w:after="0" w:line="240" w:lineRule="auto"/>
              <w:jc w:val="center"/>
              <w:rPr>
                <w:rFonts w:ascii="Times New Roman" w:hAnsi="Times New Roman"/>
                <w:b/>
                <w:i/>
                <w:sz w:val="20"/>
                <w:szCs w:val="20"/>
              </w:rPr>
            </w:pPr>
            <w:r w:rsidRPr="00007356">
              <w:rPr>
                <w:rFonts w:ascii="Times New Roman" w:hAnsi="Times New Roman"/>
                <w:b/>
                <w:i/>
                <w:sz w:val="20"/>
                <w:szCs w:val="20"/>
              </w:rPr>
              <w:t>Variable</w:t>
            </w:r>
          </w:p>
        </w:tc>
        <w:tc>
          <w:tcPr>
            <w:tcW w:w="7450" w:type="dxa"/>
            <w:tcBorders>
              <w:top w:val="single" w:sz="4" w:space="0" w:color="auto"/>
              <w:left w:val="single" w:sz="4" w:space="0" w:color="auto"/>
              <w:bottom w:val="single" w:sz="4" w:space="0" w:color="auto"/>
              <w:right w:val="single" w:sz="4" w:space="0" w:color="auto"/>
            </w:tcBorders>
            <w:noWrap/>
            <w:vAlign w:val="bottom"/>
          </w:tcPr>
          <w:p w14:paraId="1797EE6A" w14:textId="77777777" w:rsidR="00655545" w:rsidRPr="00007356" w:rsidRDefault="00655545" w:rsidP="00007356">
            <w:pPr>
              <w:spacing w:after="0" w:line="240" w:lineRule="auto"/>
              <w:jc w:val="center"/>
              <w:rPr>
                <w:rFonts w:ascii="Times New Roman" w:hAnsi="Times New Roman"/>
                <w:b/>
                <w:i/>
                <w:sz w:val="20"/>
                <w:szCs w:val="20"/>
              </w:rPr>
            </w:pPr>
            <w:r w:rsidRPr="00007356">
              <w:rPr>
                <w:rFonts w:ascii="Times New Roman" w:hAnsi="Times New Roman"/>
                <w:b/>
                <w:i/>
                <w:sz w:val="20"/>
                <w:szCs w:val="20"/>
              </w:rPr>
              <w:t>Description</w:t>
            </w:r>
          </w:p>
        </w:tc>
      </w:tr>
      <w:tr w:rsidR="00655545" w:rsidRPr="00D274B1" w14:paraId="7B4291FE" w14:textId="77777777" w:rsidTr="007513AD">
        <w:trPr>
          <w:trHeight w:val="255"/>
          <w:jc w:val="center"/>
        </w:trPr>
        <w:tc>
          <w:tcPr>
            <w:tcW w:w="1200" w:type="dxa"/>
            <w:tcBorders>
              <w:top w:val="nil"/>
              <w:left w:val="single" w:sz="4" w:space="0" w:color="auto"/>
              <w:bottom w:val="nil"/>
              <w:right w:val="nil"/>
            </w:tcBorders>
            <w:noWrap/>
            <w:vAlign w:val="bottom"/>
          </w:tcPr>
          <w:p w14:paraId="78EE6EF8" w14:textId="77777777" w:rsidR="00655545" w:rsidRPr="00007356" w:rsidRDefault="00655545" w:rsidP="00007356">
            <w:pPr>
              <w:spacing w:after="0" w:line="240" w:lineRule="auto"/>
              <w:jc w:val="center"/>
              <w:rPr>
                <w:rFonts w:ascii="Times New Roman" w:hAnsi="Times New Roman"/>
                <w:sz w:val="20"/>
                <w:szCs w:val="20"/>
              </w:rPr>
            </w:pPr>
            <w:r w:rsidRPr="00007356">
              <w:rPr>
                <w:rFonts w:ascii="Times New Roman" w:hAnsi="Times New Roman"/>
                <w:sz w:val="20"/>
                <w:szCs w:val="20"/>
              </w:rPr>
              <w:t>code</w:t>
            </w:r>
          </w:p>
        </w:tc>
        <w:tc>
          <w:tcPr>
            <w:tcW w:w="7450" w:type="dxa"/>
            <w:tcBorders>
              <w:top w:val="nil"/>
              <w:left w:val="single" w:sz="4" w:space="0" w:color="auto"/>
              <w:bottom w:val="nil"/>
              <w:right w:val="single" w:sz="4" w:space="0" w:color="auto"/>
            </w:tcBorders>
            <w:noWrap/>
            <w:vAlign w:val="bottom"/>
          </w:tcPr>
          <w:p w14:paraId="6E24223E" w14:textId="77777777" w:rsidR="00655545" w:rsidRPr="00007356" w:rsidRDefault="00655545" w:rsidP="00007356">
            <w:pPr>
              <w:spacing w:after="0" w:line="240" w:lineRule="auto"/>
              <w:jc w:val="center"/>
              <w:rPr>
                <w:rFonts w:ascii="Times New Roman" w:hAnsi="Times New Roman"/>
                <w:sz w:val="20"/>
                <w:szCs w:val="20"/>
              </w:rPr>
            </w:pPr>
            <w:r w:rsidRPr="00007356">
              <w:rPr>
                <w:rFonts w:ascii="Times New Roman" w:hAnsi="Times New Roman"/>
                <w:sz w:val="20"/>
                <w:szCs w:val="20"/>
              </w:rPr>
              <w:t>Country Code</w:t>
            </w:r>
          </w:p>
        </w:tc>
      </w:tr>
      <w:tr w:rsidR="00655545" w:rsidRPr="00D274B1" w14:paraId="023CBA4F" w14:textId="77777777" w:rsidTr="007513AD">
        <w:trPr>
          <w:trHeight w:val="255"/>
          <w:jc w:val="center"/>
        </w:trPr>
        <w:tc>
          <w:tcPr>
            <w:tcW w:w="1200" w:type="dxa"/>
            <w:tcBorders>
              <w:top w:val="nil"/>
              <w:left w:val="single" w:sz="4" w:space="0" w:color="auto"/>
              <w:bottom w:val="nil"/>
              <w:right w:val="nil"/>
            </w:tcBorders>
            <w:noWrap/>
            <w:vAlign w:val="bottom"/>
          </w:tcPr>
          <w:p w14:paraId="43E7A5A6" w14:textId="77777777" w:rsidR="00655545" w:rsidRPr="00007356" w:rsidRDefault="00655545" w:rsidP="00007356">
            <w:pPr>
              <w:spacing w:after="0" w:line="240" w:lineRule="auto"/>
              <w:jc w:val="center"/>
              <w:rPr>
                <w:rFonts w:ascii="Times New Roman" w:hAnsi="Times New Roman"/>
                <w:sz w:val="20"/>
                <w:szCs w:val="20"/>
              </w:rPr>
            </w:pPr>
            <w:r w:rsidRPr="00007356">
              <w:rPr>
                <w:rFonts w:ascii="Times New Roman" w:hAnsi="Times New Roman"/>
                <w:sz w:val="20"/>
                <w:szCs w:val="20"/>
              </w:rPr>
              <w:t>country</w:t>
            </w:r>
          </w:p>
        </w:tc>
        <w:tc>
          <w:tcPr>
            <w:tcW w:w="7450" w:type="dxa"/>
            <w:tcBorders>
              <w:top w:val="nil"/>
              <w:left w:val="single" w:sz="4" w:space="0" w:color="auto"/>
              <w:bottom w:val="nil"/>
              <w:right w:val="single" w:sz="4" w:space="0" w:color="auto"/>
            </w:tcBorders>
            <w:noWrap/>
            <w:vAlign w:val="bottom"/>
          </w:tcPr>
          <w:p w14:paraId="28CAAC32" w14:textId="77777777" w:rsidR="00655545" w:rsidRPr="00007356" w:rsidRDefault="00655545" w:rsidP="00007356">
            <w:pPr>
              <w:spacing w:after="0" w:line="240" w:lineRule="auto"/>
              <w:jc w:val="center"/>
              <w:rPr>
                <w:rFonts w:ascii="Times New Roman" w:hAnsi="Times New Roman"/>
                <w:sz w:val="20"/>
                <w:szCs w:val="20"/>
              </w:rPr>
            </w:pPr>
            <w:r w:rsidRPr="00007356">
              <w:rPr>
                <w:rFonts w:ascii="Times New Roman" w:hAnsi="Times New Roman"/>
                <w:sz w:val="20"/>
                <w:szCs w:val="20"/>
              </w:rPr>
              <w:t>Country</w:t>
            </w:r>
          </w:p>
        </w:tc>
      </w:tr>
      <w:tr w:rsidR="00655545" w:rsidRPr="00D274B1" w14:paraId="4491C926" w14:textId="77777777" w:rsidTr="007513AD">
        <w:trPr>
          <w:trHeight w:val="255"/>
          <w:jc w:val="center"/>
        </w:trPr>
        <w:tc>
          <w:tcPr>
            <w:tcW w:w="1200" w:type="dxa"/>
            <w:tcBorders>
              <w:top w:val="nil"/>
              <w:left w:val="single" w:sz="4" w:space="0" w:color="auto"/>
              <w:bottom w:val="nil"/>
              <w:right w:val="nil"/>
            </w:tcBorders>
            <w:noWrap/>
            <w:vAlign w:val="bottom"/>
          </w:tcPr>
          <w:p w14:paraId="6EC40864" w14:textId="77777777" w:rsidR="00655545" w:rsidRPr="00007356" w:rsidRDefault="00655545" w:rsidP="00007356">
            <w:pPr>
              <w:spacing w:after="0" w:line="240" w:lineRule="auto"/>
              <w:jc w:val="center"/>
              <w:rPr>
                <w:rFonts w:ascii="Times New Roman" w:hAnsi="Times New Roman"/>
                <w:sz w:val="20"/>
                <w:szCs w:val="20"/>
              </w:rPr>
            </w:pPr>
            <w:r w:rsidRPr="00007356">
              <w:rPr>
                <w:rFonts w:ascii="Times New Roman" w:hAnsi="Times New Roman"/>
                <w:sz w:val="20"/>
                <w:szCs w:val="20"/>
              </w:rPr>
              <w:t>year</w:t>
            </w:r>
          </w:p>
        </w:tc>
        <w:tc>
          <w:tcPr>
            <w:tcW w:w="7450" w:type="dxa"/>
            <w:tcBorders>
              <w:top w:val="nil"/>
              <w:left w:val="single" w:sz="4" w:space="0" w:color="auto"/>
              <w:bottom w:val="nil"/>
              <w:right w:val="single" w:sz="4" w:space="0" w:color="auto"/>
            </w:tcBorders>
            <w:noWrap/>
            <w:vAlign w:val="bottom"/>
          </w:tcPr>
          <w:p w14:paraId="7182DE29" w14:textId="77777777" w:rsidR="00655545" w:rsidRPr="00007356" w:rsidRDefault="00655545" w:rsidP="00007356">
            <w:pPr>
              <w:spacing w:after="0" w:line="240" w:lineRule="auto"/>
              <w:jc w:val="center"/>
              <w:rPr>
                <w:rFonts w:ascii="Times New Roman" w:hAnsi="Times New Roman"/>
                <w:sz w:val="20"/>
                <w:szCs w:val="20"/>
              </w:rPr>
            </w:pPr>
            <w:r w:rsidRPr="00007356">
              <w:rPr>
                <w:rFonts w:ascii="Times New Roman" w:hAnsi="Times New Roman"/>
                <w:sz w:val="20"/>
                <w:szCs w:val="20"/>
              </w:rPr>
              <w:t>Decade</w:t>
            </w:r>
          </w:p>
        </w:tc>
      </w:tr>
      <w:tr w:rsidR="00655545" w:rsidRPr="00D274B1" w14:paraId="3DD2FFB5" w14:textId="77777777" w:rsidTr="007513AD">
        <w:trPr>
          <w:trHeight w:val="255"/>
          <w:jc w:val="center"/>
        </w:trPr>
        <w:tc>
          <w:tcPr>
            <w:tcW w:w="1200" w:type="dxa"/>
            <w:tcBorders>
              <w:top w:val="nil"/>
              <w:left w:val="single" w:sz="4" w:space="0" w:color="auto"/>
              <w:bottom w:val="nil"/>
              <w:right w:val="nil"/>
            </w:tcBorders>
            <w:noWrap/>
            <w:vAlign w:val="bottom"/>
          </w:tcPr>
          <w:p w14:paraId="27DE9331" w14:textId="77777777" w:rsidR="00655545" w:rsidRPr="00007356" w:rsidRDefault="00655545" w:rsidP="00007356">
            <w:pPr>
              <w:spacing w:after="0" w:line="240" w:lineRule="auto"/>
              <w:jc w:val="center"/>
              <w:rPr>
                <w:rFonts w:ascii="Times New Roman" w:hAnsi="Times New Roman"/>
                <w:sz w:val="20"/>
                <w:szCs w:val="20"/>
              </w:rPr>
            </w:pPr>
            <w:r w:rsidRPr="00007356">
              <w:rPr>
                <w:rFonts w:ascii="Times New Roman" w:hAnsi="Times New Roman"/>
                <w:sz w:val="20"/>
                <w:szCs w:val="20"/>
              </w:rPr>
              <w:t>gyp</w:t>
            </w:r>
          </w:p>
        </w:tc>
        <w:tc>
          <w:tcPr>
            <w:tcW w:w="7450" w:type="dxa"/>
            <w:tcBorders>
              <w:top w:val="nil"/>
              <w:left w:val="single" w:sz="4" w:space="0" w:color="auto"/>
              <w:bottom w:val="nil"/>
              <w:right w:val="single" w:sz="4" w:space="0" w:color="auto"/>
            </w:tcBorders>
            <w:noWrap/>
            <w:vAlign w:val="bottom"/>
          </w:tcPr>
          <w:p w14:paraId="20C19738" w14:textId="77777777" w:rsidR="00655545" w:rsidRPr="00007356" w:rsidRDefault="00655545" w:rsidP="00007356">
            <w:pPr>
              <w:spacing w:after="0" w:line="240" w:lineRule="auto"/>
              <w:jc w:val="center"/>
              <w:rPr>
                <w:rFonts w:ascii="Times New Roman" w:hAnsi="Times New Roman"/>
                <w:sz w:val="20"/>
                <w:szCs w:val="20"/>
              </w:rPr>
            </w:pPr>
            <w:r w:rsidRPr="00007356">
              <w:rPr>
                <w:rFonts w:ascii="Times New Roman" w:hAnsi="Times New Roman"/>
                <w:sz w:val="20"/>
                <w:szCs w:val="20"/>
              </w:rPr>
              <w:t>Growth of Per Capita Real GDP [c,t]</w:t>
            </w:r>
          </w:p>
        </w:tc>
      </w:tr>
      <w:tr w:rsidR="00655545" w:rsidRPr="00D274B1" w14:paraId="0B5BEC95" w14:textId="77777777" w:rsidTr="007513AD">
        <w:trPr>
          <w:trHeight w:val="255"/>
          <w:jc w:val="center"/>
        </w:trPr>
        <w:tc>
          <w:tcPr>
            <w:tcW w:w="1200" w:type="dxa"/>
            <w:tcBorders>
              <w:top w:val="nil"/>
              <w:left w:val="single" w:sz="4" w:space="0" w:color="auto"/>
              <w:bottom w:val="nil"/>
              <w:right w:val="nil"/>
            </w:tcBorders>
            <w:noWrap/>
            <w:vAlign w:val="bottom"/>
          </w:tcPr>
          <w:p w14:paraId="62A89DB7" w14:textId="77777777" w:rsidR="00655545" w:rsidRPr="00007356" w:rsidRDefault="00655545" w:rsidP="00007356">
            <w:pPr>
              <w:spacing w:after="0" w:line="240" w:lineRule="auto"/>
              <w:jc w:val="center"/>
              <w:rPr>
                <w:rFonts w:ascii="Times New Roman" w:hAnsi="Times New Roman"/>
                <w:sz w:val="20"/>
                <w:szCs w:val="20"/>
              </w:rPr>
            </w:pPr>
            <w:r w:rsidRPr="00007356">
              <w:rPr>
                <w:rFonts w:ascii="Times New Roman" w:hAnsi="Times New Roman"/>
                <w:sz w:val="20"/>
                <w:szCs w:val="20"/>
              </w:rPr>
              <w:t>lrgdp</w:t>
            </w:r>
          </w:p>
        </w:tc>
        <w:tc>
          <w:tcPr>
            <w:tcW w:w="7450" w:type="dxa"/>
            <w:tcBorders>
              <w:top w:val="nil"/>
              <w:left w:val="single" w:sz="4" w:space="0" w:color="auto"/>
              <w:bottom w:val="nil"/>
              <w:right w:val="single" w:sz="4" w:space="0" w:color="auto"/>
            </w:tcBorders>
            <w:noWrap/>
            <w:vAlign w:val="bottom"/>
          </w:tcPr>
          <w:p w14:paraId="79B762F3" w14:textId="77777777" w:rsidR="00655545" w:rsidRPr="00007356" w:rsidRDefault="00655545" w:rsidP="00007356">
            <w:pPr>
              <w:spacing w:after="0" w:line="240" w:lineRule="auto"/>
              <w:jc w:val="center"/>
              <w:rPr>
                <w:rFonts w:ascii="Times New Roman" w:hAnsi="Times New Roman"/>
                <w:sz w:val="20"/>
                <w:szCs w:val="20"/>
              </w:rPr>
            </w:pPr>
            <w:r w:rsidRPr="00007356">
              <w:rPr>
                <w:rFonts w:ascii="Times New Roman" w:hAnsi="Times New Roman"/>
                <w:sz w:val="20"/>
                <w:szCs w:val="20"/>
              </w:rPr>
              <w:t>Log of Initial Income</w:t>
            </w:r>
          </w:p>
        </w:tc>
      </w:tr>
      <w:tr w:rsidR="00655545" w:rsidRPr="00D274B1" w14:paraId="4BC27952" w14:textId="77777777" w:rsidTr="007513AD">
        <w:trPr>
          <w:trHeight w:val="255"/>
          <w:jc w:val="center"/>
        </w:trPr>
        <w:tc>
          <w:tcPr>
            <w:tcW w:w="1200" w:type="dxa"/>
            <w:tcBorders>
              <w:top w:val="nil"/>
              <w:left w:val="single" w:sz="4" w:space="0" w:color="auto"/>
              <w:bottom w:val="nil"/>
              <w:right w:val="nil"/>
            </w:tcBorders>
            <w:noWrap/>
            <w:vAlign w:val="bottom"/>
          </w:tcPr>
          <w:p w14:paraId="608FBD9C" w14:textId="77777777" w:rsidR="00655545" w:rsidRPr="00007356" w:rsidRDefault="00655545" w:rsidP="00007356">
            <w:pPr>
              <w:spacing w:after="0" w:line="240" w:lineRule="auto"/>
              <w:jc w:val="center"/>
              <w:rPr>
                <w:rFonts w:ascii="Times New Roman" w:hAnsi="Times New Roman"/>
                <w:sz w:val="20"/>
                <w:szCs w:val="20"/>
              </w:rPr>
            </w:pPr>
            <w:r w:rsidRPr="00007356">
              <w:rPr>
                <w:rFonts w:ascii="Times New Roman" w:hAnsi="Times New Roman"/>
                <w:sz w:val="20"/>
                <w:szCs w:val="20"/>
              </w:rPr>
              <w:t>lrgdpsq</w:t>
            </w:r>
          </w:p>
        </w:tc>
        <w:tc>
          <w:tcPr>
            <w:tcW w:w="7450" w:type="dxa"/>
            <w:tcBorders>
              <w:top w:val="nil"/>
              <w:left w:val="single" w:sz="4" w:space="0" w:color="auto"/>
              <w:bottom w:val="nil"/>
              <w:right w:val="single" w:sz="4" w:space="0" w:color="auto"/>
            </w:tcBorders>
            <w:noWrap/>
            <w:vAlign w:val="bottom"/>
          </w:tcPr>
          <w:p w14:paraId="0569ED55" w14:textId="77777777" w:rsidR="00655545" w:rsidRPr="00007356" w:rsidRDefault="00655545" w:rsidP="00007356">
            <w:pPr>
              <w:spacing w:after="0" w:line="240" w:lineRule="auto"/>
              <w:jc w:val="center"/>
              <w:rPr>
                <w:rFonts w:ascii="Times New Roman" w:hAnsi="Times New Roman"/>
                <w:sz w:val="20"/>
                <w:szCs w:val="20"/>
              </w:rPr>
            </w:pPr>
            <w:r w:rsidRPr="00007356">
              <w:rPr>
                <w:rFonts w:ascii="Times New Roman" w:hAnsi="Times New Roman"/>
                <w:sz w:val="20"/>
                <w:szCs w:val="20"/>
              </w:rPr>
              <w:t>(Log of Initial Income) Squared</w:t>
            </w:r>
          </w:p>
        </w:tc>
      </w:tr>
      <w:tr w:rsidR="00655545" w:rsidRPr="00D274B1" w14:paraId="047EF710" w14:textId="77777777" w:rsidTr="007513AD">
        <w:trPr>
          <w:trHeight w:val="255"/>
          <w:jc w:val="center"/>
        </w:trPr>
        <w:tc>
          <w:tcPr>
            <w:tcW w:w="1200" w:type="dxa"/>
            <w:tcBorders>
              <w:top w:val="nil"/>
              <w:left w:val="single" w:sz="4" w:space="0" w:color="auto"/>
              <w:bottom w:val="nil"/>
              <w:right w:val="nil"/>
            </w:tcBorders>
            <w:noWrap/>
            <w:vAlign w:val="bottom"/>
          </w:tcPr>
          <w:p w14:paraId="7EB51567" w14:textId="77777777" w:rsidR="00655545" w:rsidRPr="00007356" w:rsidRDefault="00655545" w:rsidP="00007356">
            <w:pPr>
              <w:spacing w:after="0" w:line="240" w:lineRule="auto"/>
              <w:jc w:val="center"/>
              <w:rPr>
                <w:rFonts w:ascii="Times New Roman" w:hAnsi="Times New Roman"/>
                <w:sz w:val="20"/>
                <w:szCs w:val="20"/>
              </w:rPr>
            </w:pPr>
            <w:r w:rsidRPr="00007356">
              <w:rPr>
                <w:rFonts w:ascii="Times New Roman" w:hAnsi="Times New Roman"/>
                <w:sz w:val="20"/>
                <w:szCs w:val="20"/>
              </w:rPr>
              <w:t>lschool</w:t>
            </w:r>
          </w:p>
        </w:tc>
        <w:tc>
          <w:tcPr>
            <w:tcW w:w="7450" w:type="dxa"/>
            <w:tcBorders>
              <w:top w:val="nil"/>
              <w:left w:val="single" w:sz="4" w:space="0" w:color="auto"/>
              <w:bottom w:val="nil"/>
              <w:right w:val="single" w:sz="4" w:space="0" w:color="auto"/>
            </w:tcBorders>
            <w:noWrap/>
            <w:vAlign w:val="bottom"/>
          </w:tcPr>
          <w:p w14:paraId="04030FBA" w14:textId="77777777" w:rsidR="00655545" w:rsidRPr="00007356" w:rsidRDefault="00655545" w:rsidP="00007356">
            <w:pPr>
              <w:spacing w:after="0" w:line="240" w:lineRule="auto"/>
              <w:jc w:val="center"/>
              <w:rPr>
                <w:rFonts w:ascii="Times New Roman" w:hAnsi="Times New Roman"/>
                <w:sz w:val="20"/>
                <w:szCs w:val="20"/>
              </w:rPr>
            </w:pPr>
            <w:r w:rsidRPr="00007356">
              <w:rPr>
                <w:rFonts w:ascii="Times New Roman" w:hAnsi="Times New Roman"/>
                <w:sz w:val="20"/>
                <w:szCs w:val="20"/>
              </w:rPr>
              <w:t>Log of Schooling</w:t>
            </w:r>
          </w:p>
        </w:tc>
      </w:tr>
      <w:tr w:rsidR="00655545" w:rsidRPr="00D274B1" w14:paraId="21A71149" w14:textId="77777777" w:rsidTr="007513AD">
        <w:trPr>
          <w:trHeight w:val="255"/>
          <w:jc w:val="center"/>
        </w:trPr>
        <w:tc>
          <w:tcPr>
            <w:tcW w:w="1200" w:type="dxa"/>
            <w:tcBorders>
              <w:top w:val="nil"/>
              <w:left w:val="single" w:sz="4" w:space="0" w:color="auto"/>
              <w:bottom w:val="nil"/>
              <w:right w:val="nil"/>
            </w:tcBorders>
            <w:noWrap/>
            <w:vAlign w:val="bottom"/>
          </w:tcPr>
          <w:p w14:paraId="15D8E5E6" w14:textId="77777777" w:rsidR="00655545" w:rsidRPr="00007356" w:rsidRDefault="00655545" w:rsidP="00007356">
            <w:pPr>
              <w:spacing w:after="0" w:line="240" w:lineRule="auto"/>
              <w:jc w:val="center"/>
              <w:rPr>
                <w:rFonts w:ascii="Times New Roman" w:hAnsi="Times New Roman"/>
                <w:sz w:val="20"/>
                <w:szCs w:val="20"/>
              </w:rPr>
            </w:pPr>
            <w:r w:rsidRPr="00007356">
              <w:rPr>
                <w:rFonts w:ascii="Times New Roman" w:hAnsi="Times New Roman"/>
                <w:sz w:val="20"/>
                <w:szCs w:val="20"/>
              </w:rPr>
              <w:t>ssa</w:t>
            </w:r>
          </w:p>
        </w:tc>
        <w:tc>
          <w:tcPr>
            <w:tcW w:w="7450" w:type="dxa"/>
            <w:tcBorders>
              <w:top w:val="nil"/>
              <w:left w:val="single" w:sz="4" w:space="0" w:color="auto"/>
              <w:bottom w:val="nil"/>
              <w:right w:val="single" w:sz="4" w:space="0" w:color="auto"/>
            </w:tcBorders>
            <w:noWrap/>
            <w:vAlign w:val="bottom"/>
          </w:tcPr>
          <w:p w14:paraId="3CF86E2A" w14:textId="77777777" w:rsidR="00655545" w:rsidRPr="00007356" w:rsidRDefault="00655545" w:rsidP="00007356">
            <w:pPr>
              <w:spacing w:after="0" w:line="240" w:lineRule="auto"/>
              <w:jc w:val="center"/>
              <w:rPr>
                <w:rFonts w:ascii="Times New Roman" w:hAnsi="Times New Roman"/>
                <w:sz w:val="20"/>
                <w:szCs w:val="20"/>
              </w:rPr>
            </w:pPr>
            <w:r w:rsidRPr="00007356">
              <w:rPr>
                <w:rFonts w:ascii="Times New Roman" w:hAnsi="Times New Roman"/>
                <w:sz w:val="20"/>
                <w:szCs w:val="20"/>
              </w:rPr>
              <w:t>Indicator Variable for Sub-Saharan Africa</w:t>
            </w:r>
          </w:p>
        </w:tc>
      </w:tr>
      <w:tr w:rsidR="00655545" w:rsidRPr="00D274B1" w14:paraId="5D2A4086" w14:textId="77777777" w:rsidTr="007513AD">
        <w:trPr>
          <w:trHeight w:val="255"/>
          <w:jc w:val="center"/>
        </w:trPr>
        <w:tc>
          <w:tcPr>
            <w:tcW w:w="1200" w:type="dxa"/>
            <w:tcBorders>
              <w:top w:val="nil"/>
              <w:left w:val="single" w:sz="4" w:space="0" w:color="auto"/>
              <w:bottom w:val="nil"/>
              <w:right w:val="nil"/>
            </w:tcBorders>
            <w:noWrap/>
            <w:vAlign w:val="bottom"/>
          </w:tcPr>
          <w:p w14:paraId="214ED0B3" w14:textId="77777777" w:rsidR="00655545" w:rsidRPr="00007356" w:rsidRDefault="00655545" w:rsidP="00007356">
            <w:pPr>
              <w:spacing w:after="0" w:line="240" w:lineRule="auto"/>
              <w:jc w:val="center"/>
              <w:rPr>
                <w:rFonts w:ascii="Times New Roman" w:hAnsi="Times New Roman"/>
                <w:sz w:val="20"/>
                <w:szCs w:val="20"/>
              </w:rPr>
            </w:pPr>
            <w:r w:rsidRPr="00007356">
              <w:rPr>
                <w:rFonts w:ascii="Times New Roman" w:hAnsi="Times New Roman"/>
                <w:sz w:val="20"/>
                <w:szCs w:val="20"/>
              </w:rPr>
              <w:t>latinca</w:t>
            </w:r>
          </w:p>
        </w:tc>
        <w:tc>
          <w:tcPr>
            <w:tcW w:w="7450" w:type="dxa"/>
            <w:tcBorders>
              <w:top w:val="nil"/>
              <w:left w:val="single" w:sz="4" w:space="0" w:color="auto"/>
              <w:bottom w:val="nil"/>
              <w:right w:val="single" w:sz="4" w:space="0" w:color="auto"/>
            </w:tcBorders>
            <w:noWrap/>
            <w:vAlign w:val="bottom"/>
          </w:tcPr>
          <w:p w14:paraId="67A918D3" w14:textId="77777777" w:rsidR="00655545" w:rsidRPr="00007356" w:rsidRDefault="00655545" w:rsidP="00007356">
            <w:pPr>
              <w:spacing w:after="0" w:line="240" w:lineRule="auto"/>
              <w:jc w:val="center"/>
              <w:rPr>
                <w:rFonts w:ascii="Times New Roman" w:hAnsi="Times New Roman"/>
                <w:sz w:val="20"/>
                <w:szCs w:val="20"/>
              </w:rPr>
            </w:pPr>
            <w:r w:rsidRPr="00007356">
              <w:rPr>
                <w:rFonts w:ascii="Times New Roman" w:hAnsi="Times New Roman"/>
                <w:sz w:val="20"/>
                <w:szCs w:val="20"/>
              </w:rPr>
              <w:t>Indicator Variable for Latin America and the Caribbean</w:t>
            </w:r>
          </w:p>
        </w:tc>
      </w:tr>
      <w:tr w:rsidR="00655545" w:rsidRPr="00D274B1" w14:paraId="3F87A974" w14:textId="77777777" w:rsidTr="007513AD">
        <w:trPr>
          <w:trHeight w:val="255"/>
          <w:jc w:val="center"/>
        </w:trPr>
        <w:tc>
          <w:tcPr>
            <w:tcW w:w="1200" w:type="dxa"/>
            <w:tcBorders>
              <w:top w:val="nil"/>
              <w:left w:val="single" w:sz="4" w:space="0" w:color="auto"/>
              <w:bottom w:val="nil"/>
              <w:right w:val="nil"/>
            </w:tcBorders>
            <w:noWrap/>
            <w:vAlign w:val="bottom"/>
          </w:tcPr>
          <w:p w14:paraId="38FA47C5" w14:textId="77777777" w:rsidR="00655545" w:rsidRPr="00007356" w:rsidRDefault="00655545" w:rsidP="00007356">
            <w:pPr>
              <w:spacing w:after="0" w:line="240" w:lineRule="auto"/>
              <w:jc w:val="center"/>
              <w:rPr>
                <w:rFonts w:ascii="Times New Roman" w:hAnsi="Times New Roman"/>
                <w:sz w:val="20"/>
                <w:szCs w:val="20"/>
              </w:rPr>
            </w:pPr>
            <w:r w:rsidRPr="00007356">
              <w:rPr>
                <w:rFonts w:ascii="Times New Roman" w:hAnsi="Times New Roman"/>
                <w:sz w:val="20"/>
                <w:szCs w:val="20"/>
              </w:rPr>
              <w:t>ELF60</w:t>
            </w:r>
          </w:p>
        </w:tc>
        <w:tc>
          <w:tcPr>
            <w:tcW w:w="7450" w:type="dxa"/>
            <w:tcBorders>
              <w:top w:val="nil"/>
              <w:left w:val="single" w:sz="4" w:space="0" w:color="auto"/>
              <w:bottom w:val="nil"/>
              <w:right w:val="single" w:sz="4" w:space="0" w:color="auto"/>
            </w:tcBorders>
            <w:noWrap/>
            <w:vAlign w:val="bottom"/>
          </w:tcPr>
          <w:p w14:paraId="74A02A67" w14:textId="77777777" w:rsidR="00655545" w:rsidRPr="00007356" w:rsidRDefault="00655545" w:rsidP="00007356">
            <w:pPr>
              <w:spacing w:after="0" w:line="240" w:lineRule="auto"/>
              <w:jc w:val="center"/>
              <w:rPr>
                <w:rFonts w:ascii="Times New Roman" w:hAnsi="Times New Roman"/>
                <w:sz w:val="20"/>
                <w:szCs w:val="20"/>
              </w:rPr>
            </w:pPr>
            <w:r w:rsidRPr="00007356">
              <w:rPr>
                <w:rFonts w:ascii="Times New Roman" w:hAnsi="Times New Roman"/>
                <w:sz w:val="20"/>
                <w:szCs w:val="20"/>
              </w:rPr>
              <w:t>Index of Ethnolinguistic Fractionalization of Country c in 1960: Ethnic [c,1960]</w:t>
            </w:r>
          </w:p>
        </w:tc>
      </w:tr>
      <w:tr w:rsidR="00655545" w:rsidRPr="00D274B1" w14:paraId="65B39962" w14:textId="77777777" w:rsidTr="007513AD">
        <w:trPr>
          <w:trHeight w:val="255"/>
          <w:jc w:val="center"/>
        </w:trPr>
        <w:tc>
          <w:tcPr>
            <w:tcW w:w="1200" w:type="dxa"/>
            <w:tcBorders>
              <w:top w:val="nil"/>
              <w:left w:val="single" w:sz="4" w:space="0" w:color="auto"/>
              <w:bottom w:val="single" w:sz="4" w:space="0" w:color="auto"/>
              <w:right w:val="nil"/>
            </w:tcBorders>
            <w:noWrap/>
            <w:vAlign w:val="bottom"/>
          </w:tcPr>
          <w:p w14:paraId="527CA0AE" w14:textId="77777777" w:rsidR="00655545" w:rsidRPr="00007356" w:rsidRDefault="00655545" w:rsidP="00007356">
            <w:pPr>
              <w:spacing w:after="0" w:line="240" w:lineRule="auto"/>
              <w:jc w:val="center"/>
              <w:rPr>
                <w:rFonts w:ascii="Times New Roman" w:hAnsi="Times New Roman"/>
                <w:sz w:val="20"/>
                <w:szCs w:val="20"/>
              </w:rPr>
            </w:pPr>
            <w:r w:rsidRPr="00007356">
              <w:rPr>
                <w:rFonts w:ascii="Times New Roman" w:hAnsi="Times New Roman"/>
                <w:sz w:val="20"/>
                <w:szCs w:val="20"/>
              </w:rPr>
              <w:t>democ</w:t>
            </w:r>
          </w:p>
        </w:tc>
        <w:tc>
          <w:tcPr>
            <w:tcW w:w="7450" w:type="dxa"/>
            <w:tcBorders>
              <w:top w:val="nil"/>
              <w:left w:val="single" w:sz="4" w:space="0" w:color="auto"/>
              <w:bottom w:val="single" w:sz="4" w:space="0" w:color="auto"/>
              <w:right w:val="single" w:sz="4" w:space="0" w:color="auto"/>
            </w:tcBorders>
            <w:noWrap/>
            <w:vAlign w:val="bottom"/>
          </w:tcPr>
          <w:p w14:paraId="122D0F60" w14:textId="77777777" w:rsidR="00655545" w:rsidRPr="00007356" w:rsidRDefault="00655545" w:rsidP="00007356">
            <w:pPr>
              <w:spacing w:after="0" w:line="240" w:lineRule="auto"/>
              <w:jc w:val="center"/>
              <w:rPr>
                <w:rFonts w:ascii="Times New Roman" w:hAnsi="Times New Roman"/>
                <w:sz w:val="20"/>
                <w:szCs w:val="20"/>
              </w:rPr>
            </w:pPr>
            <w:r w:rsidRPr="00007356">
              <w:rPr>
                <w:rFonts w:ascii="Times New Roman" w:hAnsi="Times New Roman"/>
                <w:sz w:val="20"/>
                <w:szCs w:val="20"/>
              </w:rPr>
              <w:t>Indicator variable if Country c is not an Autocracy in Decade t: Democracy [c,t]</w:t>
            </w:r>
          </w:p>
        </w:tc>
      </w:tr>
    </w:tbl>
    <w:p w14:paraId="361037B1" w14:textId="77777777" w:rsidR="00655545" w:rsidRPr="00BC06D0" w:rsidRDefault="00655545" w:rsidP="007959FC">
      <w:pPr>
        <w:spacing w:after="0"/>
        <w:rPr>
          <w:rFonts w:cs="Calibri"/>
          <w:sz w:val="10"/>
          <w:szCs w:val="10"/>
        </w:rPr>
      </w:pPr>
    </w:p>
    <w:p w14:paraId="27355B24" w14:textId="77777777" w:rsidR="00655545" w:rsidRPr="00007356" w:rsidRDefault="00655545" w:rsidP="007959FC">
      <w:pPr>
        <w:spacing w:after="0" w:line="240" w:lineRule="auto"/>
        <w:jc w:val="both"/>
        <w:rPr>
          <w:rFonts w:ascii="Times New Roman" w:hAnsi="Times New Roman"/>
          <w:sz w:val="24"/>
          <w:szCs w:val="24"/>
        </w:rPr>
      </w:pPr>
      <w:r w:rsidRPr="00007356">
        <w:rPr>
          <w:rFonts w:ascii="Times New Roman" w:hAnsi="Times New Roman"/>
          <w:sz w:val="24"/>
          <w:szCs w:val="24"/>
        </w:rPr>
        <w:t xml:space="preserve">The variables updated are </w:t>
      </w:r>
      <w:r w:rsidRPr="00007356">
        <w:rPr>
          <w:rFonts w:ascii="Times New Roman" w:hAnsi="Times New Roman"/>
          <w:i/>
          <w:sz w:val="24"/>
          <w:szCs w:val="24"/>
        </w:rPr>
        <w:t xml:space="preserve">Log of Initial Income </w:t>
      </w:r>
      <w:r w:rsidRPr="00007356">
        <w:rPr>
          <w:rFonts w:ascii="Times New Roman" w:hAnsi="Times New Roman"/>
          <w:sz w:val="24"/>
          <w:szCs w:val="24"/>
        </w:rPr>
        <w:t xml:space="preserve">(lrgdp) and </w:t>
      </w:r>
      <w:r w:rsidRPr="00007356">
        <w:rPr>
          <w:rFonts w:ascii="Times New Roman" w:hAnsi="Times New Roman"/>
          <w:i/>
          <w:sz w:val="24"/>
          <w:szCs w:val="24"/>
        </w:rPr>
        <w:t xml:space="preserve">Growth of Per Capital Real GDP </w:t>
      </w:r>
      <w:r w:rsidRPr="00007356">
        <w:rPr>
          <w:rFonts w:ascii="Times New Roman" w:hAnsi="Times New Roman"/>
          <w:sz w:val="24"/>
          <w:szCs w:val="24"/>
        </w:rPr>
        <w:t xml:space="preserve">(gyp), they are constructed using data from </w:t>
      </w:r>
      <w:r w:rsidRPr="00007356">
        <w:rPr>
          <w:rFonts w:ascii="Times New Roman" w:hAnsi="Times New Roman"/>
          <w:i/>
          <w:sz w:val="24"/>
          <w:szCs w:val="24"/>
        </w:rPr>
        <w:t>Penn World Tables</w:t>
      </w:r>
      <w:r w:rsidRPr="00007356">
        <w:rPr>
          <w:rFonts w:ascii="Times New Roman" w:hAnsi="Times New Roman"/>
          <w:sz w:val="24"/>
          <w:szCs w:val="24"/>
        </w:rPr>
        <w:t xml:space="preserve"> Version 7.1 (Heston, Summers and Aten 2012</w:t>
      </w:r>
      <w:r w:rsidRPr="00007356">
        <w:rPr>
          <w:rFonts w:ascii="Times New Roman" w:hAnsi="Times New Roman"/>
          <w:color w:val="000000"/>
          <w:sz w:val="24"/>
          <w:szCs w:val="24"/>
        </w:rPr>
        <w:t>)</w:t>
      </w:r>
      <w:r w:rsidRPr="00007356">
        <w:rPr>
          <w:rFonts w:ascii="Times New Roman" w:hAnsi="Times New Roman"/>
          <w:sz w:val="24"/>
          <w:szCs w:val="24"/>
        </w:rPr>
        <w:t>.</w:t>
      </w:r>
      <w:r w:rsidRPr="00007356">
        <w:rPr>
          <w:rStyle w:val="FootnoteReference"/>
          <w:rFonts w:ascii="Times New Roman" w:hAnsi="Times New Roman"/>
          <w:sz w:val="24"/>
          <w:szCs w:val="24"/>
        </w:rPr>
        <w:footnoteReference w:id="2"/>
      </w:r>
      <w:r w:rsidRPr="00007356">
        <w:rPr>
          <w:rFonts w:ascii="Times New Roman" w:hAnsi="Times New Roman"/>
          <w:sz w:val="24"/>
          <w:szCs w:val="24"/>
        </w:rPr>
        <w:t xml:space="preserve"> Real GDP per capita (Constant Prices: Laspeyres) is used to calculate the growth of per capita real GDP. </w:t>
      </w:r>
    </w:p>
    <w:p w14:paraId="44F645C0" w14:textId="77777777" w:rsidR="00655545" w:rsidRPr="00007356" w:rsidRDefault="00655545" w:rsidP="001A2032">
      <w:pPr>
        <w:spacing w:before="120" w:after="0" w:line="240" w:lineRule="auto"/>
        <w:jc w:val="both"/>
        <w:rPr>
          <w:rFonts w:ascii="Times New Roman" w:hAnsi="Times New Roman"/>
          <w:sz w:val="24"/>
          <w:szCs w:val="24"/>
        </w:rPr>
      </w:pPr>
      <w:r w:rsidRPr="00007356">
        <w:rPr>
          <w:rFonts w:ascii="Times New Roman" w:hAnsi="Times New Roman"/>
          <w:i/>
          <w:sz w:val="24"/>
          <w:szCs w:val="24"/>
        </w:rPr>
        <w:t>Ethnic [c,1960]</w:t>
      </w:r>
      <w:r w:rsidRPr="00007356">
        <w:rPr>
          <w:rFonts w:ascii="Times New Roman" w:hAnsi="Times New Roman"/>
          <w:sz w:val="24"/>
          <w:szCs w:val="24"/>
        </w:rPr>
        <w:t xml:space="preserve"> (ELF60) is obtained from Easterly and Levine (1997) and is the index of ethnolinguistic fractionalization of country c in 1960. </w:t>
      </w:r>
    </w:p>
    <w:p w14:paraId="36DEB024" w14:textId="77777777" w:rsidR="00655545" w:rsidRPr="00007356" w:rsidRDefault="00655545" w:rsidP="001A2032">
      <w:pPr>
        <w:spacing w:before="120" w:after="0" w:line="240" w:lineRule="auto"/>
        <w:jc w:val="both"/>
        <w:rPr>
          <w:rFonts w:ascii="Times New Roman" w:hAnsi="Times New Roman"/>
          <w:sz w:val="24"/>
          <w:szCs w:val="24"/>
        </w:rPr>
      </w:pPr>
      <w:r w:rsidRPr="00007356">
        <w:rPr>
          <w:rFonts w:ascii="Times New Roman" w:hAnsi="Times New Roman"/>
          <w:i/>
          <w:sz w:val="24"/>
          <w:szCs w:val="24"/>
        </w:rPr>
        <w:t>Democracy [c,t]</w:t>
      </w:r>
      <w:r w:rsidRPr="00007356">
        <w:rPr>
          <w:rFonts w:ascii="Times New Roman" w:hAnsi="Times New Roman"/>
          <w:sz w:val="24"/>
          <w:szCs w:val="24"/>
        </w:rPr>
        <w:t xml:space="preserve"> (democ) is a binary indicator equal to one if country c is not an autocracy on average in decade t, specifically if the average combined polity score for the whole decade t is superior or equal to -5. The combined polity score for each country c in each year t is obtained from Polity IV (2013).</w:t>
      </w:r>
      <w:r w:rsidRPr="00007356">
        <w:rPr>
          <w:rStyle w:val="FootnoteReference"/>
          <w:rFonts w:ascii="Times New Roman" w:hAnsi="Times New Roman"/>
          <w:sz w:val="24"/>
          <w:szCs w:val="24"/>
        </w:rPr>
        <w:footnoteReference w:id="3"/>
      </w:r>
    </w:p>
    <w:p w14:paraId="1818234E" w14:textId="77777777" w:rsidR="00655545" w:rsidRPr="00007356" w:rsidRDefault="00655545" w:rsidP="001A2032">
      <w:pPr>
        <w:spacing w:before="120" w:after="0" w:line="240" w:lineRule="auto"/>
        <w:jc w:val="both"/>
        <w:rPr>
          <w:rFonts w:ascii="Times New Roman" w:hAnsi="Times New Roman"/>
          <w:sz w:val="24"/>
          <w:szCs w:val="24"/>
        </w:rPr>
      </w:pPr>
      <w:r w:rsidRPr="00007356">
        <w:rPr>
          <w:rFonts w:ascii="Times New Roman" w:hAnsi="Times New Roman"/>
          <w:sz w:val="24"/>
          <w:szCs w:val="24"/>
        </w:rPr>
        <w:t xml:space="preserve">We also recreate </w:t>
      </w:r>
      <w:r w:rsidRPr="00007356">
        <w:rPr>
          <w:rFonts w:ascii="Times New Roman" w:hAnsi="Times New Roman"/>
          <w:i/>
          <w:sz w:val="24"/>
          <w:szCs w:val="24"/>
        </w:rPr>
        <w:t>Log of Schooling</w:t>
      </w:r>
      <w:r w:rsidRPr="00007356">
        <w:rPr>
          <w:rFonts w:ascii="Times New Roman" w:hAnsi="Times New Roman"/>
          <w:sz w:val="24"/>
          <w:szCs w:val="24"/>
        </w:rPr>
        <w:t xml:space="preserve"> (lschool) using data from Barro and Lee (2010).</w:t>
      </w:r>
      <w:r w:rsidRPr="00007356">
        <w:rPr>
          <w:rStyle w:val="FootnoteReference"/>
          <w:rFonts w:ascii="Times New Roman" w:hAnsi="Times New Roman"/>
          <w:sz w:val="24"/>
          <w:szCs w:val="24"/>
        </w:rPr>
        <w:footnoteReference w:id="4"/>
      </w:r>
      <w:r w:rsidRPr="00007356">
        <w:rPr>
          <w:rFonts w:ascii="Times New Roman" w:hAnsi="Times New Roman"/>
          <w:sz w:val="24"/>
          <w:szCs w:val="24"/>
        </w:rPr>
        <w:t xml:space="preserve"> </w:t>
      </w:r>
    </w:p>
    <w:p w14:paraId="710F3316" w14:textId="77777777" w:rsidR="00655545" w:rsidRDefault="00655545" w:rsidP="001A2032">
      <w:pPr>
        <w:spacing w:before="120" w:after="0" w:line="240" w:lineRule="auto"/>
        <w:jc w:val="both"/>
      </w:pPr>
      <w:r w:rsidRPr="00007356">
        <w:rPr>
          <w:rFonts w:ascii="Times New Roman" w:hAnsi="Times New Roman"/>
          <w:sz w:val="24"/>
          <w:szCs w:val="24"/>
        </w:rPr>
        <w:t>The decade indicator variables (1960s; 1970s; 1980s; 1990s; 2000s) are generated using i.year in Stata.</w:t>
      </w:r>
    </w:p>
    <w:p w14:paraId="6F27C555" w14:textId="77777777" w:rsidR="00655545" w:rsidRPr="00007356" w:rsidRDefault="00655545" w:rsidP="007959FC">
      <w:pPr>
        <w:spacing w:before="120" w:after="120" w:line="240" w:lineRule="auto"/>
        <w:rPr>
          <w:rFonts w:ascii="Times New Roman" w:hAnsi="Times New Roman"/>
          <w:sz w:val="24"/>
          <w:szCs w:val="24"/>
          <w:u w:val="single"/>
        </w:rPr>
      </w:pPr>
      <w:r w:rsidRPr="00007356">
        <w:rPr>
          <w:rFonts w:ascii="Times New Roman" w:hAnsi="Times New Roman"/>
          <w:sz w:val="24"/>
          <w:szCs w:val="24"/>
          <w:u w:val="single"/>
        </w:rPr>
        <w:lastRenderedPageBreak/>
        <w:t>Sources:</w:t>
      </w:r>
    </w:p>
    <w:p w14:paraId="63CA2EE9" w14:textId="77777777" w:rsidR="00655545" w:rsidRPr="00007356" w:rsidRDefault="00655545" w:rsidP="001A2032">
      <w:pPr>
        <w:spacing w:before="80" w:after="80" w:line="240" w:lineRule="auto"/>
        <w:jc w:val="both"/>
        <w:rPr>
          <w:rFonts w:ascii="Times New Roman" w:hAnsi="Times New Roman"/>
          <w:sz w:val="24"/>
          <w:szCs w:val="24"/>
        </w:rPr>
      </w:pPr>
      <w:r w:rsidRPr="00007356">
        <w:rPr>
          <w:rFonts w:ascii="Times New Roman" w:hAnsi="Times New Roman"/>
          <w:sz w:val="24"/>
          <w:szCs w:val="24"/>
        </w:rPr>
        <w:t xml:space="preserve">Barro, Robert, and Jong-Wha Lee. (2010). “A New Data Set of Educational Attainment in the World, 1950-2010.” </w:t>
      </w:r>
      <w:r w:rsidRPr="00007356">
        <w:rPr>
          <w:rFonts w:ascii="Times New Roman" w:hAnsi="Times New Roman"/>
          <w:i/>
          <w:sz w:val="24"/>
          <w:szCs w:val="24"/>
        </w:rPr>
        <w:t>Journal of Development Economics</w:t>
      </w:r>
      <w:r w:rsidRPr="00007356">
        <w:rPr>
          <w:rFonts w:ascii="Times New Roman" w:hAnsi="Times New Roman"/>
          <w:sz w:val="24"/>
          <w:szCs w:val="24"/>
        </w:rPr>
        <w:t>, vol 104, pp.184-198.</w:t>
      </w:r>
    </w:p>
    <w:p w14:paraId="5E76832C" w14:textId="77777777" w:rsidR="00655545" w:rsidRPr="00007356" w:rsidRDefault="00655545" w:rsidP="001A2032">
      <w:pPr>
        <w:spacing w:before="80" w:after="80" w:line="240" w:lineRule="auto"/>
        <w:jc w:val="both"/>
        <w:rPr>
          <w:rFonts w:ascii="Times New Roman" w:hAnsi="Times New Roman"/>
          <w:sz w:val="24"/>
          <w:szCs w:val="24"/>
        </w:rPr>
      </w:pPr>
      <w:r w:rsidRPr="00007356">
        <w:rPr>
          <w:rFonts w:ascii="Times New Roman" w:hAnsi="Times New Roman"/>
          <w:sz w:val="24"/>
          <w:szCs w:val="24"/>
        </w:rPr>
        <w:t>Easterly, William, and Ross Levine. (1997). “Africa's Growth Tragedy: Policies and Ethnic Divisions,” The Q</w:t>
      </w:r>
      <w:r w:rsidRPr="00007356">
        <w:rPr>
          <w:rFonts w:ascii="Times New Roman" w:hAnsi="Times New Roman"/>
          <w:i/>
          <w:sz w:val="24"/>
          <w:szCs w:val="24"/>
        </w:rPr>
        <w:t>uarterly Journal of Economics</w:t>
      </w:r>
      <w:r w:rsidRPr="00007356">
        <w:rPr>
          <w:rFonts w:ascii="Times New Roman" w:hAnsi="Times New Roman"/>
          <w:sz w:val="24"/>
          <w:szCs w:val="24"/>
        </w:rPr>
        <w:t>, MIT Press, vol. 112(4), pages 1203-50, November.</w:t>
      </w:r>
    </w:p>
    <w:p w14:paraId="039329B9" w14:textId="77777777" w:rsidR="00655545" w:rsidRPr="00007356" w:rsidRDefault="00655545" w:rsidP="001A2032">
      <w:pPr>
        <w:spacing w:before="80" w:after="80" w:line="240" w:lineRule="auto"/>
        <w:jc w:val="both"/>
        <w:rPr>
          <w:rFonts w:ascii="Times New Roman" w:hAnsi="Times New Roman"/>
          <w:sz w:val="24"/>
          <w:szCs w:val="24"/>
        </w:rPr>
      </w:pPr>
      <w:r w:rsidRPr="00007356">
        <w:rPr>
          <w:rFonts w:ascii="Times New Roman" w:hAnsi="Times New Roman"/>
          <w:sz w:val="24"/>
          <w:szCs w:val="24"/>
        </w:rPr>
        <w:t xml:space="preserve">Heston, Alan, Robert Summers, and Bettina Aten. (2012). </w:t>
      </w:r>
      <w:r w:rsidRPr="00007356">
        <w:rPr>
          <w:rFonts w:ascii="Times New Roman" w:hAnsi="Times New Roman"/>
          <w:i/>
          <w:sz w:val="24"/>
          <w:szCs w:val="24"/>
        </w:rPr>
        <w:t xml:space="preserve">Penn World Tables </w:t>
      </w:r>
      <w:r w:rsidRPr="00007356">
        <w:rPr>
          <w:rFonts w:ascii="Times New Roman" w:hAnsi="Times New Roman"/>
          <w:sz w:val="24"/>
          <w:szCs w:val="24"/>
        </w:rPr>
        <w:t>Version</w:t>
      </w:r>
      <w:r w:rsidRPr="00007356">
        <w:rPr>
          <w:rFonts w:ascii="Times New Roman" w:hAnsi="Times New Roman"/>
          <w:i/>
          <w:sz w:val="24"/>
          <w:szCs w:val="24"/>
        </w:rPr>
        <w:t xml:space="preserve"> 7.1</w:t>
      </w:r>
      <w:r w:rsidRPr="00007356">
        <w:rPr>
          <w:rFonts w:ascii="Times New Roman" w:hAnsi="Times New Roman"/>
          <w:sz w:val="24"/>
          <w:szCs w:val="24"/>
        </w:rPr>
        <w:t>. Center for International Comparisons of Production, Income and Prices at the University of Pennsylvania.</w:t>
      </w:r>
    </w:p>
    <w:p w14:paraId="3FB43F8D" w14:textId="77777777" w:rsidR="00655545" w:rsidRPr="00007356" w:rsidRDefault="00655545" w:rsidP="00E43FC2">
      <w:pPr>
        <w:spacing w:before="80" w:after="80" w:line="240" w:lineRule="auto"/>
        <w:jc w:val="both"/>
        <w:rPr>
          <w:rFonts w:ascii="Times New Roman" w:hAnsi="Times New Roman"/>
          <w:sz w:val="24"/>
          <w:szCs w:val="24"/>
        </w:rPr>
      </w:pPr>
      <w:r w:rsidRPr="00007356">
        <w:rPr>
          <w:rFonts w:ascii="Times New Roman" w:hAnsi="Times New Roman"/>
          <w:sz w:val="24"/>
          <w:szCs w:val="24"/>
        </w:rPr>
        <w:t xml:space="preserve">Polity IV. (2013). </w:t>
      </w:r>
      <w:r w:rsidRPr="00007356">
        <w:rPr>
          <w:rFonts w:ascii="Times New Roman" w:hAnsi="Times New Roman"/>
          <w:i/>
          <w:sz w:val="24"/>
          <w:szCs w:val="24"/>
        </w:rPr>
        <w:t>Polity IV Project, Political Regime Characteristics and Transitions</w:t>
      </w:r>
      <w:r w:rsidRPr="00007356">
        <w:rPr>
          <w:rFonts w:ascii="Times New Roman" w:hAnsi="Times New Roman"/>
          <w:sz w:val="24"/>
          <w:szCs w:val="24"/>
        </w:rPr>
        <w:t xml:space="preserve">, </w:t>
      </w:r>
      <w:r w:rsidRPr="00007356">
        <w:rPr>
          <w:rFonts w:ascii="Times New Roman" w:hAnsi="Times New Roman"/>
          <w:i/>
          <w:sz w:val="24"/>
          <w:szCs w:val="24"/>
        </w:rPr>
        <w:t>1800-2013</w:t>
      </w:r>
      <w:r w:rsidRPr="00007356">
        <w:rPr>
          <w:rFonts w:ascii="Times New Roman" w:hAnsi="Times New Roman"/>
          <w:sz w:val="24"/>
          <w:szCs w:val="24"/>
        </w:rPr>
        <w:t xml:space="preserve">. Vienna, VA: Center for Systemic Peace. </w:t>
      </w:r>
    </w:p>
    <w:sectPr w:rsidR="00655545" w:rsidRPr="00007356" w:rsidSect="006E6E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4814D8" w14:textId="77777777" w:rsidR="00E43FC2" w:rsidRDefault="00E43FC2" w:rsidP="00891D15">
      <w:pPr>
        <w:spacing w:after="0" w:line="240" w:lineRule="auto"/>
      </w:pPr>
      <w:r>
        <w:separator/>
      </w:r>
    </w:p>
  </w:endnote>
  <w:endnote w:type="continuationSeparator" w:id="0">
    <w:p w14:paraId="1403B671" w14:textId="77777777" w:rsidR="00E43FC2" w:rsidRDefault="00E43FC2" w:rsidP="00891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F6D78C" w14:textId="77777777" w:rsidR="00E43FC2" w:rsidRDefault="00E43FC2" w:rsidP="00891D15">
      <w:pPr>
        <w:spacing w:after="0" w:line="240" w:lineRule="auto"/>
      </w:pPr>
      <w:r>
        <w:separator/>
      </w:r>
    </w:p>
  </w:footnote>
  <w:footnote w:type="continuationSeparator" w:id="0">
    <w:p w14:paraId="5D9CBAF3" w14:textId="77777777" w:rsidR="00E43FC2" w:rsidRDefault="00E43FC2" w:rsidP="00891D15">
      <w:pPr>
        <w:spacing w:after="0" w:line="240" w:lineRule="auto"/>
      </w:pPr>
      <w:r>
        <w:continuationSeparator/>
      </w:r>
    </w:p>
  </w:footnote>
  <w:footnote w:id="1">
    <w:p w14:paraId="22A41E4B" w14:textId="77777777" w:rsidR="00E43FC2" w:rsidRPr="00DB32A4" w:rsidRDefault="00E43FC2">
      <w:pPr>
        <w:pStyle w:val="FootnoteText"/>
        <w:rPr>
          <w:rFonts w:ascii="Times New Roman" w:hAnsi="Times New Roman"/>
        </w:rPr>
      </w:pPr>
      <w:r w:rsidRPr="00DB32A4">
        <w:rPr>
          <w:rStyle w:val="FootnoteReference"/>
          <w:rFonts w:ascii="Times New Roman" w:hAnsi="Times New Roman"/>
        </w:rPr>
        <w:footnoteRef/>
      </w:r>
      <w:r w:rsidRPr="00DB32A4">
        <w:rPr>
          <w:rFonts w:ascii="Times New Roman" w:hAnsi="Times New Roman"/>
        </w:rPr>
        <w:t xml:space="preserve"> Available on </w:t>
      </w:r>
      <w:hyperlink r:id="rId1" w:history="1">
        <w:r w:rsidRPr="00DB32A4">
          <w:rPr>
            <w:rStyle w:val="Hyperlink"/>
            <w:rFonts w:ascii="Times New Roman" w:hAnsi="Times New Roman"/>
            <w:shd w:val="clear" w:color="auto" w:fill="FFFFFF"/>
          </w:rPr>
          <w:t>http://go.worldbank.org/K7WYOCA8T0</w:t>
        </w:r>
      </w:hyperlink>
      <w:r w:rsidRPr="00DB32A4">
        <w:rPr>
          <w:rFonts w:ascii="Times New Roman" w:hAnsi="Times New Roman"/>
        </w:rPr>
        <w:t>, accessed on December 2012</w:t>
      </w:r>
    </w:p>
  </w:footnote>
  <w:footnote w:id="2">
    <w:p w14:paraId="0D2ADFA4" w14:textId="77777777" w:rsidR="00E43FC2" w:rsidRPr="00DB32A4" w:rsidRDefault="00E43FC2">
      <w:pPr>
        <w:pStyle w:val="FootnoteText"/>
        <w:rPr>
          <w:rFonts w:ascii="Times New Roman" w:hAnsi="Times New Roman"/>
        </w:rPr>
      </w:pPr>
      <w:r w:rsidRPr="00DB32A4">
        <w:rPr>
          <w:rStyle w:val="FootnoteReference"/>
          <w:rFonts w:ascii="Times New Roman" w:hAnsi="Times New Roman"/>
        </w:rPr>
        <w:footnoteRef/>
      </w:r>
      <w:r w:rsidRPr="00DB32A4">
        <w:rPr>
          <w:rFonts w:ascii="Times New Roman" w:hAnsi="Times New Roman"/>
        </w:rPr>
        <w:t xml:space="preserve"> Available on </w:t>
      </w:r>
      <w:hyperlink r:id="rId2" w:history="1">
        <w:r w:rsidRPr="00DB32A4">
          <w:rPr>
            <w:rStyle w:val="Hyperlink"/>
            <w:rFonts w:ascii="Times New Roman" w:hAnsi="Times New Roman"/>
          </w:rPr>
          <w:t>https://pwt.sas.upenn.edu/php_site/pwt71/pwt71_form.php</w:t>
        </w:r>
      </w:hyperlink>
      <w:r w:rsidRPr="00DB32A4">
        <w:rPr>
          <w:rFonts w:ascii="Times New Roman" w:hAnsi="Times New Roman"/>
        </w:rPr>
        <w:t>, accessed on December 2012</w:t>
      </w:r>
    </w:p>
  </w:footnote>
  <w:footnote w:id="3">
    <w:p w14:paraId="40D2597D" w14:textId="77777777" w:rsidR="00E43FC2" w:rsidRPr="00DB32A4" w:rsidRDefault="00E43FC2">
      <w:pPr>
        <w:pStyle w:val="FootnoteText"/>
        <w:rPr>
          <w:rFonts w:ascii="Times New Roman" w:hAnsi="Times New Roman"/>
        </w:rPr>
      </w:pPr>
      <w:r w:rsidRPr="00DB32A4">
        <w:rPr>
          <w:rStyle w:val="FootnoteReference"/>
          <w:rFonts w:ascii="Times New Roman" w:hAnsi="Times New Roman"/>
        </w:rPr>
        <w:footnoteRef/>
      </w:r>
      <w:r w:rsidRPr="00DB32A4">
        <w:rPr>
          <w:rFonts w:ascii="Times New Roman" w:hAnsi="Times New Roman"/>
        </w:rPr>
        <w:t xml:space="preserve"> Available on </w:t>
      </w:r>
      <w:hyperlink r:id="rId3" w:history="1">
        <w:r w:rsidRPr="00DB32A4">
          <w:rPr>
            <w:rStyle w:val="Hyperlink"/>
            <w:rFonts w:ascii="Times New Roman" w:hAnsi="Times New Roman"/>
          </w:rPr>
          <w:t>http://www.systemicpeace.org/inscrdata.html</w:t>
        </w:r>
      </w:hyperlink>
      <w:r w:rsidRPr="00DB32A4">
        <w:rPr>
          <w:rFonts w:ascii="Times New Roman" w:hAnsi="Times New Roman"/>
        </w:rPr>
        <w:t>, accessed on December 2012</w:t>
      </w:r>
    </w:p>
  </w:footnote>
  <w:footnote w:id="4">
    <w:p w14:paraId="60BFF21D" w14:textId="77777777" w:rsidR="00E43FC2" w:rsidRDefault="00E43FC2">
      <w:pPr>
        <w:pStyle w:val="FootnoteText"/>
      </w:pPr>
      <w:r w:rsidRPr="00DB32A4">
        <w:rPr>
          <w:rStyle w:val="FootnoteReference"/>
          <w:rFonts w:ascii="Times New Roman" w:hAnsi="Times New Roman"/>
        </w:rPr>
        <w:footnoteRef/>
      </w:r>
      <w:r w:rsidRPr="00DB32A4">
        <w:rPr>
          <w:rFonts w:ascii="Times New Roman" w:hAnsi="Times New Roman"/>
        </w:rPr>
        <w:t xml:space="preserve"> Available on </w:t>
      </w:r>
      <w:hyperlink r:id="rId4" w:history="1">
        <w:r w:rsidRPr="00DB32A4">
          <w:rPr>
            <w:rStyle w:val="Hyperlink"/>
            <w:rFonts w:ascii="Times New Roman" w:hAnsi="Times New Roman"/>
          </w:rPr>
          <w:t>http://www.barrolee.com/</w:t>
        </w:r>
      </w:hyperlink>
      <w:r w:rsidRPr="00DB32A4">
        <w:rPr>
          <w:rFonts w:ascii="Times New Roman" w:hAnsi="Times New Roman"/>
        </w:rPr>
        <w:t>, accessed on December 2012</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A7F26"/>
    <w:multiLevelType w:val="hybridMultilevel"/>
    <w:tmpl w:val="70A007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B3312"/>
    <w:rsid w:val="00007356"/>
    <w:rsid w:val="000F4D5E"/>
    <w:rsid w:val="00117069"/>
    <w:rsid w:val="00167B87"/>
    <w:rsid w:val="001A2032"/>
    <w:rsid w:val="001B72F9"/>
    <w:rsid w:val="002A33A7"/>
    <w:rsid w:val="00335B41"/>
    <w:rsid w:val="003C21AB"/>
    <w:rsid w:val="004029F9"/>
    <w:rsid w:val="00436865"/>
    <w:rsid w:val="00484783"/>
    <w:rsid w:val="004A32F8"/>
    <w:rsid w:val="004F13E6"/>
    <w:rsid w:val="005612D3"/>
    <w:rsid w:val="00636976"/>
    <w:rsid w:val="00651A15"/>
    <w:rsid w:val="00655545"/>
    <w:rsid w:val="00676080"/>
    <w:rsid w:val="006E6E19"/>
    <w:rsid w:val="007513AD"/>
    <w:rsid w:val="007959FC"/>
    <w:rsid w:val="0086118E"/>
    <w:rsid w:val="00891D15"/>
    <w:rsid w:val="008B3312"/>
    <w:rsid w:val="009E21DD"/>
    <w:rsid w:val="00A163CF"/>
    <w:rsid w:val="00A92671"/>
    <w:rsid w:val="00AB4489"/>
    <w:rsid w:val="00B32E4B"/>
    <w:rsid w:val="00B37208"/>
    <w:rsid w:val="00B77418"/>
    <w:rsid w:val="00B9187E"/>
    <w:rsid w:val="00BC06D0"/>
    <w:rsid w:val="00CE6649"/>
    <w:rsid w:val="00D274B1"/>
    <w:rsid w:val="00D72422"/>
    <w:rsid w:val="00DB32A4"/>
    <w:rsid w:val="00E43FC2"/>
    <w:rsid w:val="00EC3A41"/>
    <w:rsid w:val="00F318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15FBB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E1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891D15"/>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891D15"/>
    <w:rPr>
      <w:rFonts w:cs="Times New Roman"/>
      <w:sz w:val="20"/>
      <w:szCs w:val="20"/>
    </w:rPr>
  </w:style>
  <w:style w:type="character" w:styleId="FootnoteReference">
    <w:name w:val="footnote reference"/>
    <w:basedOn w:val="DefaultParagraphFont"/>
    <w:uiPriority w:val="99"/>
    <w:semiHidden/>
    <w:rsid w:val="00891D15"/>
    <w:rPr>
      <w:rFonts w:cs="Times New Roman"/>
      <w:vertAlign w:val="superscript"/>
    </w:rPr>
  </w:style>
  <w:style w:type="character" w:styleId="Hyperlink">
    <w:name w:val="Hyperlink"/>
    <w:basedOn w:val="DefaultParagraphFont"/>
    <w:uiPriority w:val="99"/>
    <w:rsid w:val="00891D15"/>
    <w:rPr>
      <w:rFonts w:cs="Times New Roman"/>
      <w:color w:val="0000FF"/>
      <w:u w:val="single"/>
    </w:rPr>
  </w:style>
  <w:style w:type="character" w:styleId="FollowedHyperlink">
    <w:name w:val="FollowedHyperlink"/>
    <w:basedOn w:val="DefaultParagraphFont"/>
    <w:uiPriority w:val="99"/>
    <w:semiHidden/>
    <w:rsid w:val="00891D15"/>
    <w:rPr>
      <w:rFonts w:cs="Times New Roman"/>
      <w:color w:val="800080"/>
      <w:u w:val="single"/>
    </w:rPr>
  </w:style>
  <w:style w:type="paragraph" w:styleId="NoSpacing">
    <w:name w:val="No Spacing"/>
    <w:uiPriority w:val="1"/>
    <w:qFormat/>
    <w:rsid w:val="00E43FC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899889">
      <w:marLeft w:val="0"/>
      <w:marRight w:val="0"/>
      <w:marTop w:val="0"/>
      <w:marBottom w:val="0"/>
      <w:divBdr>
        <w:top w:val="none" w:sz="0" w:space="0" w:color="auto"/>
        <w:left w:val="none" w:sz="0" w:space="0" w:color="auto"/>
        <w:bottom w:val="none" w:sz="0" w:space="0" w:color="auto"/>
        <w:right w:val="none" w:sz="0" w:space="0" w:color="auto"/>
      </w:divBdr>
    </w:div>
    <w:div w:id="1273899890">
      <w:marLeft w:val="0"/>
      <w:marRight w:val="0"/>
      <w:marTop w:val="0"/>
      <w:marBottom w:val="0"/>
      <w:divBdr>
        <w:top w:val="none" w:sz="0" w:space="0" w:color="auto"/>
        <w:left w:val="none" w:sz="0" w:space="0" w:color="auto"/>
        <w:bottom w:val="none" w:sz="0" w:space="0" w:color="auto"/>
        <w:right w:val="none" w:sz="0" w:space="0" w:color="auto"/>
      </w:divBdr>
    </w:div>
    <w:div w:id="1273899891">
      <w:marLeft w:val="0"/>
      <w:marRight w:val="0"/>
      <w:marTop w:val="0"/>
      <w:marBottom w:val="0"/>
      <w:divBdr>
        <w:top w:val="none" w:sz="0" w:space="0" w:color="auto"/>
        <w:left w:val="none" w:sz="0" w:space="0" w:color="auto"/>
        <w:bottom w:val="none" w:sz="0" w:space="0" w:color="auto"/>
        <w:right w:val="none" w:sz="0" w:space="0" w:color="auto"/>
      </w:divBdr>
    </w:div>
    <w:div w:id="1273899892">
      <w:marLeft w:val="0"/>
      <w:marRight w:val="0"/>
      <w:marTop w:val="0"/>
      <w:marBottom w:val="0"/>
      <w:divBdr>
        <w:top w:val="none" w:sz="0" w:space="0" w:color="auto"/>
        <w:left w:val="none" w:sz="0" w:space="0" w:color="auto"/>
        <w:bottom w:val="none" w:sz="0" w:space="0" w:color="auto"/>
        <w:right w:val="none" w:sz="0" w:space="0" w:color="auto"/>
      </w:divBdr>
    </w:div>
    <w:div w:id="1273899893">
      <w:marLeft w:val="0"/>
      <w:marRight w:val="0"/>
      <w:marTop w:val="0"/>
      <w:marBottom w:val="0"/>
      <w:divBdr>
        <w:top w:val="none" w:sz="0" w:space="0" w:color="auto"/>
        <w:left w:val="none" w:sz="0" w:space="0" w:color="auto"/>
        <w:bottom w:val="none" w:sz="0" w:space="0" w:color="auto"/>
        <w:right w:val="none" w:sz="0" w:space="0" w:color="auto"/>
      </w:divBdr>
    </w:div>
    <w:div w:id="1273899894">
      <w:marLeft w:val="0"/>
      <w:marRight w:val="0"/>
      <w:marTop w:val="0"/>
      <w:marBottom w:val="0"/>
      <w:divBdr>
        <w:top w:val="none" w:sz="0" w:space="0" w:color="auto"/>
        <w:left w:val="none" w:sz="0" w:space="0" w:color="auto"/>
        <w:bottom w:val="none" w:sz="0" w:space="0" w:color="auto"/>
        <w:right w:val="none" w:sz="0" w:space="0" w:color="auto"/>
      </w:divBdr>
    </w:div>
    <w:div w:id="1273899895">
      <w:marLeft w:val="0"/>
      <w:marRight w:val="0"/>
      <w:marTop w:val="0"/>
      <w:marBottom w:val="0"/>
      <w:divBdr>
        <w:top w:val="none" w:sz="0" w:space="0" w:color="auto"/>
        <w:left w:val="none" w:sz="0" w:space="0" w:color="auto"/>
        <w:bottom w:val="none" w:sz="0" w:space="0" w:color="auto"/>
        <w:right w:val="none" w:sz="0" w:space="0" w:color="auto"/>
      </w:divBdr>
    </w:div>
    <w:div w:id="1273899896">
      <w:marLeft w:val="0"/>
      <w:marRight w:val="0"/>
      <w:marTop w:val="0"/>
      <w:marBottom w:val="0"/>
      <w:divBdr>
        <w:top w:val="none" w:sz="0" w:space="0" w:color="auto"/>
        <w:left w:val="none" w:sz="0" w:space="0" w:color="auto"/>
        <w:bottom w:val="none" w:sz="0" w:space="0" w:color="auto"/>
        <w:right w:val="none" w:sz="0" w:space="0" w:color="auto"/>
      </w:divBdr>
    </w:div>
    <w:div w:id="1273899897">
      <w:marLeft w:val="0"/>
      <w:marRight w:val="0"/>
      <w:marTop w:val="0"/>
      <w:marBottom w:val="0"/>
      <w:divBdr>
        <w:top w:val="none" w:sz="0" w:space="0" w:color="auto"/>
        <w:left w:val="none" w:sz="0" w:space="0" w:color="auto"/>
        <w:bottom w:val="none" w:sz="0" w:space="0" w:color="auto"/>
        <w:right w:val="none" w:sz="0" w:space="0" w:color="auto"/>
      </w:divBdr>
    </w:div>
    <w:div w:id="1273899898">
      <w:marLeft w:val="0"/>
      <w:marRight w:val="0"/>
      <w:marTop w:val="0"/>
      <w:marBottom w:val="0"/>
      <w:divBdr>
        <w:top w:val="none" w:sz="0" w:space="0" w:color="auto"/>
        <w:left w:val="none" w:sz="0" w:space="0" w:color="auto"/>
        <w:bottom w:val="none" w:sz="0" w:space="0" w:color="auto"/>
        <w:right w:val="none" w:sz="0" w:space="0" w:color="auto"/>
      </w:divBdr>
    </w:div>
    <w:div w:id="1273899899">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www.systemicpeace.org/inscrdata.html" TargetMode="External"/><Relationship Id="rId4" Type="http://schemas.openxmlformats.org/officeDocument/2006/relationships/hyperlink" Target="http://www.barrolee.com/" TargetMode="External"/><Relationship Id="rId1" Type="http://schemas.openxmlformats.org/officeDocument/2006/relationships/hyperlink" Target="http://go.worldbank.org/K7WYOCA8T0" TargetMode="External"/><Relationship Id="rId2" Type="http://schemas.openxmlformats.org/officeDocument/2006/relationships/hyperlink" Target="https://pwt.sas.upenn.edu/php_site/pwt71/pwt71_form.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410</Words>
  <Characters>2341</Characters>
  <Application>Microsoft Macintosh Word</Application>
  <DocSecurity>0</DocSecurity>
  <Lines>19</Lines>
  <Paragraphs>5</Paragraphs>
  <ScaleCrop>false</ScaleCrop>
  <Company>The George Washington University</Company>
  <LinksUpToDate>false</LinksUpToDate>
  <CharactersWithSpaces>2746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Jedwab, Remi Camille</dc:creator>
  <cp:keywords/>
  <dc:description/>
  <cp:lastModifiedBy>Ameet Morjaria</cp:lastModifiedBy>
  <cp:revision>24</cp:revision>
  <cp:lastPrinted>2014-12-23T11:50:00Z</cp:lastPrinted>
  <dcterms:created xsi:type="dcterms:W3CDTF">2014-12-09T22:34:00Z</dcterms:created>
  <dcterms:modified xsi:type="dcterms:W3CDTF">2014-12-23T11:50:00Z</dcterms:modified>
</cp:coreProperties>
</file>