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11F91" w14:textId="66D5690A" w:rsidR="00ED5042" w:rsidRPr="00ED5042" w:rsidRDefault="00ED5042" w:rsidP="00ED5042">
      <w:pPr>
        <w:rPr>
          <w:b/>
        </w:rPr>
      </w:pPr>
      <w:r w:rsidRPr="00ED5042">
        <w:rPr>
          <w:b/>
        </w:rPr>
        <w:t>Leslie Model Handout</w:t>
      </w:r>
    </w:p>
    <w:p w14:paraId="38262583" w14:textId="77777777" w:rsidR="00ED5042" w:rsidRDefault="00ED5042" w:rsidP="00ED5042"/>
    <w:p w14:paraId="56A41B03" w14:textId="72BA3A51" w:rsidR="00ED5042" w:rsidRDefault="00ED5042" w:rsidP="00ED5042">
      <w:r>
        <w:t xml:space="preserve">In this handout, we will take </w:t>
      </w:r>
      <w:r w:rsidRPr="00ED5042">
        <w:t xml:space="preserve">into account varying birth rates </w:t>
      </w:r>
      <w:r>
        <w:t xml:space="preserve">and survival rates </w:t>
      </w:r>
      <w:r w:rsidRPr="00ED5042">
        <w:t>for</w:t>
      </w:r>
      <w:r>
        <w:t xml:space="preserve"> various age groups in order to model population.</w:t>
      </w:r>
      <w:r w:rsidRPr="00ED5042">
        <w:t xml:space="preserve"> Human population models are based on the female population only, since they are the ones that reproduce. As an example, for simplicity, we can break women down into three age categories: 0-15, 15-30, and 30-45, assuming childbearing stops after 45. Assuming birth rates of 0.4271, 0.8498, and 0.1273, respectively for each class, and survival rates from the first class to the second class and from the second to the third are 0.9924 and 0.9826, respectively, then we have the following difference equations:</w:t>
      </w:r>
    </w:p>
    <w:p w14:paraId="312378B7" w14:textId="77777777" w:rsidR="00ED5042" w:rsidRPr="00ED5042" w:rsidRDefault="00ED5042" w:rsidP="00ED5042"/>
    <w:p w14:paraId="70AD25F7" w14:textId="77777777" w:rsidR="00ED5042" w:rsidRDefault="00ED5042" w:rsidP="00ED5042">
      <w:r w:rsidRPr="00ED5042">
        <w:rPr>
          <w:noProof/>
        </w:rPr>
        <w:drawing>
          <wp:inline distT="0" distB="0" distL="0" distR="0" wp14:anchorId="1D6C9DCE" wp14:editId="6AEEB72F">
            <wp:extent cx="3153410" cy="69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3410" cy="693420"/>
                    </a:xfrm>
                    <a:prstGeom prst="rect">
                      <a:avLst/>
                    </a:prstGeom>
                    <a:noFill/>
                    <a:ln>
                      <a:noFill/>
                    </a:ln>
                  </pic:spPr>
                </pic:pic>
              </a:graphicData>
            </a:graphic>
          </wp:inline>
        </w:drawing>
      </w:r>
      <w:r w:rsidRPr="00ED5042">
        <w:t xml:space="preserve"> </w:t>
      </w:r>
    </w:p>
    <w:p w14:paraId="48F9C5BB" w14:textId="77777777" w:rsidR="00ED5042" w:rsidRDefault="00ED5042" w:rsidP="00ED5042"/>
    <w:p w14:paraId="6580B32D" w14:textId="42FEEDE8" w:rsidR="00ED5042" w:rsidRDefault="00ED5042" w:rsidP="00ED5042">
      <w:r>
        <w:t>Note: 0.4271 + 0.8498 + 0.1273 sums to 1.4, so we are actually assuming that each woman has 2.8 babies (in particular, 1.4 female babies).</w:t>
      </w:r>
    </w:p>
    <w:p w14:paraId="1DBEFD0F" w14:textId="77777777" w:rsidR="00ED5042" w:rsidRPr="00ED5042" w:rsidRDefault="00ED5042" w:rsidP="00ED5042"/>
    <w:p w14:paraId="3D9679CE" w14:textId="48E87864" w:rsidR="00ED5042" w:rsidRPr="00ED5042" w:rsidRDefault="00ED5042" w:rsidP="00ED5042">
      <w:r w:rsidRPr="00ED5042">
        <w:t xml:space="preserve">Supposing a female population of 30 million in each class, </w:t>
      </w:r>
      <w:r>
        <w:t>we can then use</w:t>
      </w:r>
      <w:r w:rsidRPr="00ED5042">
        <w:t xml:space="preserve"> a spreadsheet </w:t>
      </w:r>
      <w:r>
        <w:t>to obtain:</w:t>
      </w:r>
    </w:p>
    <w:p w14:paraId="50CB9E17" w14:textId="77777777" w:rsidR="00ED5042" w:rsidRPr="00ED5042" w:rsidRDefault="00ED5042" w:rsidP="00ED5042">
      <w:r w:rsidRPr="00ED5042">
        <w:rPr>
          <w:noProof/>
        </w:rPr>
        <w:drawing>
          <wp:inline distT="0" distB="0" distL="0" distR="0" wp14:anchorId="62F67920" wp14:editId="2491AA33">
            <wp:extent cx="5080635" cy="2707908"/>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7 at 5.21.28 PM.png"/>
                    <pic:cNvPicPr/>
                  </pic:nvPicPr>
                  <pic:blipFill>
                    <a:blip r:embed="rId5">
                      <a:extLst>
                        <a:ext uri="{28A0092B-C50C-407E-A947-70E740481C1C}">
                          <a14:useLocalDpi xmlns:a14="http://schemas.microsoft.com/office/drawing/2010/main" val="0"/>
                        </a:ext>
                      </a:extLst>
                    </a:blip>
                    <a:stretch>
                      <a:fillRect/>
                    </a:stretch>
                  </pic:blipFill>
                  <pic:spPr>
                    <a:xfrm>
                      <a:off x="0" y="0"/>
                      <a:ext cx="5085341" cy="2710416"/>
                    </a:xfrm>
                    <a:prstGeom prst="rect">
                      <a:avLst/>
                    </a:prstGeom>
                  </pic:spPr>
                </pic:pic>
              </a:graphicData>
            </a:graphic>
          </wp:inline>
        </w:drawing>
      </w:r>
    </w:p>
    <w:p w14:paraId="2E7CB26C" w14:textId="77777777" w:rsidR="00ED5042" w:rsidRPr="00ED5042" w:rsidRDefault="00ED5042" w:rsidP="00ED5042"/>
    <w:p w14:paraId="00D59974" w14:textId="630E3892" w:rsidR="00ED5042" w:rsidRPr="00ED5042" w:rsidRDefault="00ED5042" w:rsidP="00ED5042">
      <w:r w:rsidRPr="00ED5042">
        <w:t xml:space="preserve">Notice: Since the population has been grouped into classes of 15 years, </w:t>
      </w:r>
      <w:proofErr w:type="gramStart"/>
      <w:r w:rsidRPr="00ED5042">
        <w:t>one time</w:t>
      </w:r>
      <w:proofErr w:type="gramEnd"/>
      <w:r w:rsidRPr="00ED5042">
        <w:t xml:space="preserve"> step corresponds to 15 years. </w:t>
      </w:r>
      <w:r w:rsidR="00C81366">
        <w:t>We see that in the long run, the population grows at a rate of 20.9% every 15 years.</w:t>
      </w:r>
    </w:p>
    <w:p w14:paraId="112A0530" w14:textId="77777777" w:rsidR="000A3E61" w:rsidRDefault="002913ED"/>
    <w:p w14:paraId="5E2BA595" w14:textId="77777777" w:rsidR="009929A5" w:rsidRDefault="009929A5"/>
    <w:p w14:paraId="4B7C2DCE" w14:textId="77777777" w:rsidR="009929A5" w:rsidRDefault="009929A5"/>
    <w:p w14:paraId="75F60828" w14:textId="77777777" w:rsidR="009929A5" w:rsidRDefault="009929A5"/>
    <w:p w14:paraId="6C88D22C" w14:textId="77777777" w:rsidR="009929A5" w:rsidRDefault="009929A5"/>
    <w:p w14:paraId="57F3C9E9" w14:textId="3D7C0173" w:rsidR="009929A5" w:rsidRDefault="009929A5">
      <w:r>
        <w:lastRenderedPageBreak/>
        <w:t xml:space="preserve">Another way to </w:t>
      </w:r>
      <w:r w:rsidR="002C3613">
        <w:t xml:space="preserve">obtain this long term behavior is to view this problem as a </w:t>
      </w:r>
      <w:r w:rsidR="00F005AA">
        <w:t>matrix.</w:t>
      </w:r>
    </w:p>
    <w:p w14:paraId="66FD6540" w14:textId="77777777" w:rsidR="002C3613" w:rsidRDefault="002C3613"/>
    <w:p w14:paraId="22223F3D" w14:textId="4D560893" w:rsidR="002C3613" w:rsidRDefault="002C3613">
      <w:r>
        <w:rPr>
          <w:noProof/>
        </w:rPr>
        <w:drawing>
          <wp:inline distT="0" distB="0" distL="0" distR="0" wp14:anchorId="7893D560" wp14:editId="4F7BD617">
            <wp:extent cx="5943600" cy="1794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3 at 4.41.1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p>
    <w:p w14:paraId="03E6F7A2" w14:textId="3320BCBD" w:rsidR="002C3613" w:rsidRDefault="002C3613" w:rsidP="002C3613">
      <w:r>
        <w:t>The Leslie matrix is given by:</w:t>
      </w:r>
    </w:p>
    <w:p w14:paraId="4EB6C044" w14:textId="77777777" w:rsidR="002C3613" w:rsidRDefault="002C3613" w:rsidP="002C3613">
      <w:r>
        <w:rPr>
          <w:noProof/>
        </w:rPr>
        <w:drawing>
          <wp:inline distT="0" distB="0" distL="0" distR="0" wp14:anchorId="53FAD64E" wp14:editId="58FC53DD">
            <wp:extent cx="2400300" cy="165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7 at 5.32.27 PM.png"/>
                    <pic:cNvPicPr/>
                  </pic:nvPicPr>
                  <pic:blipFill>
                    <a:blip r:embed="rId7">
                      <a:extLst>
                        <a:ext uri="{28A0092B-C50C-407E-A947-70E740481C1C}">
                          <a14:useLocalDpi xmlns:a14="http://schemas.microsoft.com/office/drawing/2010/main" val="0"/>
                        </a:ext>
                      </a:extLst>
                    </a:blip>
                    <a:stretch>
                      <a:fillRect/>
                    </a:stretch>
                  </pic:blipFill>
                  <pic:spPr>
                    <a:xfrm>
                      <a:off x="0" y="0"/>
                      <a:ext cx="2400472" cy="1652176"/>
                    </a:xfrm>
                    <a:prstGeom prst="rect">
                      <a:avLst/>
                    </a:prstGeom>
                  </pic:spPr>
                </pic:pic>
              </a:graphicData>
            </a:graphic>
          </wp:inline>
        </w:drawing>
      </w:r>
    </w:p>
    <w:p w14:paraId="09F55C1B" w14:textId="77777777" w:rsidR="002C3613" w:rsidRDefault="002C3613" w:rsidP="002C3613"/>
    <w:p w14:paraId="11B575F7" w14:textId="2542C19F" w:rsidR="002C3613" w:rsidRDefault="002C3613" w:rsidP="002C3613">
      <w:r>
        <w:t>In our simplified example, we have:</w:t>
      </w:r>
    </w:p>
    <w:p w14:paraId="0B0D8E0E" w14:textId="77777777" w:rsidR="002C3613" w:rsidRDefault="002C3613" w:rsidP="002C3613"/>
    <w:p w14:paraId="5CD1223F" w14:textId="426311C2" w:rsidR="002C3613" w:rsidRDefault="002C3613">
      <w:r w:rsidRPr="002C3613">
        <w:rPr>
          <w:noProof/>
        </w:rPr>
        <w:drawing>
          <wp:inline distT="0" distB="0" distL="0" distR="0" wp14:anchorId="6DAD1485" wp14:editId="23F91260">
            <wp:extent cx="2311400" cy="77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1400" cy="774700"/>
                    </a:xfrm>
                    <a:prstGeom prst="rect">
                      <a:avLst/>
                    </a:prstGeom>
                  </pic:spPr>
                </pic:pic>
              </a:graphicData>
            </a:graphic>
          </wp:inline>
        </w:drawing>
      </w:r>
    </w:p>
    <w:p w14:paraId="705D159D" w14:textId="77777777" w:rsidR="002C3613" w:rsidRDefault="002C3613"/>
    <w:p w14:paraId="0D0AB4F3" w14:textId="3B8CCE9C" w:rsidR="002C3613" w:rsidRDefault="002C3613">
      <w:r>
        <w:t xml:space="preserve">To obtain the populations after 6 iterations (90 years), we would calculate </w:t>
      </w:r>
      <w:r w:rsidRPr="002C3613">
        <w:rPr>
          <w:noProof/>
        </w:rPr>
        <w:drawing>
          <wp:inline distT="0" distB="0" distL="0" distR="0" wp14:anchorId="1DACB62F" wp14:editId="05D5DF2D">
            <wp:extent cx="3302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00" cy="254000"/>
                    </a:xfrm>
                    <a:prstGeom prst="rect">
                      <a:avLst/>
                    </a:prstGeom>
                  </pic:spPr>
                </pic:pic>
              </a:graphicData>
            </a:graphic>
          </wp:inline>
        </w:drawing>
      </w:r>
      <w:r>
        <w:t xml:space="preserve">, where </w:t>
      </w:r>
      <w:r w:rsidRPr="002C3613">
        <w:rPr>
          <w:noProof/>
        </w:rPr>
        <w:drawing>
          <wp:inline distT="0" distB="0" distL="0" distR="0" wp14:anchorId="325AB250" wp14:editId="5C7782A0">
            <wp:extent cx="1778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800" cy="228600"/>
                    </a:xfrm>
                    <a:prstGeom prst="rect">
                      <a:avLst/>
                    </a:prstGeom>
                  </pic:spPr>
                </pic:pic>
              </a:graphicData>
            </a:graphic>
          </wp:inline>
        </w:drawing>
      </w:r>
      <w:r>
        <w:t xml:space="preserve"> is the initial population distribution:</w:t>
      </w:r>
    </w:p>
    <w:p w14:paraId="6FDB0C9D" w14:textId="77777777" w:rsidR="002C3613" w:rsidRDefault="002C3613"/>
    <w:p w14:paraId="671A925B" w14:textId="25CD30B1" w:rsidR="002C3613" w:rsidRDefault="002C3613">
      <w:r w:rsidRPr="002C3613">
        <w:rPr>
          <w:noProof/>
        </w:rPr>
        <w:drawing>
          <wp:inline distT="0" distB="0" distL="0" distR="0" wp14:anchorId="4BD1B89D" wp14:editId="47A42F5C">
            <wp:extent cx="3467100" cy="800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800100"/>
                    </a:xfrm>
                    <a:prstGeom prst="rect">
                      <a:avLst/>
                    </a:prstGeom>
                  </pic:spPr>
                </pic:pic>
              </a:graphicData>
            </a:graphic>
          </wp:inline>
        </w:drawing>
      </w:r>
    </w:p>
    <w:p w14:paraId="00B9AB7A" w14:textId="77777777" w:rsidR="002C3613" w:rsidRDefault="002C3613"/>
    <w:p w14:paraId="696B7737" w14:textId="5AC95FB5" w:rsidR="002C3613" w:rsidRDefault="002C3613">
      <w:r>
        <w:t>Notice that these are the same numbers we obtained from the previous spreadsheet calculations.</w:t>
      </w:r>
    </w:p>
    <w:p w14:paraId="72473737" w14:textId="77777777" w:rsidR="002B2656" w:rsidRDefault="002B2656"/>
    <w:p w14:paraId="311E2986" w14:textId="4461725E" w:rsidR="002B2656" w:rsidRDefault="002B2656">
      <w:r>
        <w:t>(Optional aside: for those that have taken/teach linear algebra, you will notice that we can also obtain the growth rate of 20.9% by calculating the largest eigenvalue.)</w:t>
      </w:r>
    </w:p>
    <w:p w14:paraId="39D4B9E6" w14:textId="7A408124" w:rsidR="00896876" w:rsidRDefault="00896876">
      <w:r>
        <w:t>China Example</w:t>
      </w:r>
    </w:p>
    <w:p w14:paraId="7D73269D" w14:textId="77777777" w:rsidR="00B55322" w:rsidRDefault="00B55322"/>
    <w:p w14:paraId="30EC7490" w14:textId="5A5620F7" w:rsidR="00896876" w:rsidRDefault="00896876">
      <w:r>
        <w:rPr>
          <w:b/>
          <w:noProof/>
        </w:rPr>
        <w:drawing>
          <wp:inline distT="0" distB="0" distL="0" distR="0" wp14:anchorId="353B9326" wp14:editId="4988F677">
            <wp:extent cx="5652135" cy="3161814"/>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4-25 at 9.33.59 AM.png"/>
                    <pic:cNvPicPr/>
                  </pic:nvPicPr>
                  <pic:blipFill>
                    <a:blip r:embed="rId12">
                      <a:extLst>
                        <a:ext uri="{28A0092B-C50C-407E-A947-70E740481C1C}">
                          <a14:useLocalDpi xmlns:a14="http://schemas.microsoft.com/office/drawing/2010/main" val="0"/>
                        </a:ext>
                      </a:extLst>
                    </a:blip>
                    <a:stretch>
                      <a:fillRect/>
                    </a:stretch>
                  </pic:blipFill>
                  <pic:spPr>
                    <a:xfrm>
                      <a:off x="0" y="0"/>
                      <a:ext cx="5665343" cy="3169202"/>
                    </a:xfrm>
                    <a:prstGeom prst="rect">
                      <a:avLst/>
                    </a:prstGeom>
                  </pic:spPr>
                </pic:pic>
              </a:graphicData>
            </a:graphic>
          </wp:inline>
        </w:drawing>
      </w:r>
    </w:p>
    <w:p w14:paraId="40DB17FD" w14:textId="4B8B0A4E" w:rsidR="00896876" w:rsidRDefault="00896876">
      <w:r>
        <w:rPr>
          <w:noProof/>
        </w:rPr>
        <w:drawing>
          <wp:inline distT="0" distB="0" distL="0" distR="0" wp14:anchorId="301737F1" wp14:editId="6C087050">
            <wp:extent cx="5943600" cy="2011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3 at 4.56.3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1AC98F5F" w14:textId="77777777" w:rsidR="00896876" w:rsidRDefault="00896876"/>
    <w:p w14:paraId="4D9684C6" w14:textId="77777777" w:rsidR="00CA5075" w:rsidRDefault="00CA5075"/>
    <w:p w14:paraId="7981730E" w14:textId="4BC13F4A" w:rsidR="00896876" w:rsidRDefault="00896876">
      <w:r>
        <w:t xml:space="preserve">Let’s assume that China was able to institute a one child policy, and the birth rates for women 10-19 is 0.28 female children and for ages 20-29 is 0.22 female children. </w:t>
      </w:r>
    </w:p>
    <w:p w14:paraId="12FB3F8A" w14:textId="77777777" w:rsidR="00896876" w:rsidRDefault="00896876"/>
    <w:p w14:paraId="4FA5CF86" w14:textId="403008D8" w:rsidR="00896876" w:rsidRDefault="00896876">
      <w:r>
        <w:t>a. Report the age dist</w:t>
      </w:r>
      <w:r w:rsidR="00566BBB">
        <w:t>ribution</w:t>
      </w:r>
      <w:r w:rsidR="00B536C4">
        <w:t xml:space="preserve"> in the year</w:t>
      </w:r>
      <w:r w:rsidR="00566BBB">
        <w:t xml:space="preserve"> 2082.</w:t>
      </w:r>
    </w:p>
    <w:p w14:paraId="20F2CEF7" w14:textId="77777777" w:rsidR="00566BBB" w:rsidRDefault="00566BBB"/>
    <w:p w14:paraId="32B13D47" w14:textId="3A21135D" w:rsidR="00566BBB" w:rsidRDefault="00566BBB">
      <w:r>
        <w:t xml:space="preserve">b. What is the long term population </w:t>
      </w:r>
      <w:r w:rsidR="005215B4">
        <w:t>decay</w:t>
      </w:r>
      <w:r>
        <w:t xml:space="preserve"> rate?</w:t>
      </w:r>
    </w:p>
    <w:p w14:paraId="27965A86" w14:textId="77777777" w:rsidR="00353799" w:rsidRDefault="00353799"/>
    <w:p w14:paraId="4E1B9115" w14:textId="1299BAA2" w:rsidR="00353799" w:rsidRDefault="00353799">
      <w:r>
        <w:t xml:space="preserve">c. Do this in Excel and then using the Python </w:t>
      </w:r>
      <w:proofErr w:type="spellStart"/>
      <w:r>
        <w:t>linalg</w:t>
      </w:r>
      <w:proofErr w:type="spellEnd"/>
      <w:r>
        <w:t xml:space="preserve"> package.</w:t>
      </w:r>
    </w:p>
    <w:p w14:paraId="31D6D0E3" w14:textId="77777777" w:rsidR="00DC2816" w:rsidRDefault="00DC2816"/>
    <w:p w14:paraId="19186B89" w14:textId="77777777" w:rsidR="00DC2816" w:rsidRDefault="00DC2816"/>
    <w:p w14:paraId="58E21CCB" w14:textId="77777777" w:rsidR="00DC2816" w:rsidRDefault="00DC2816"/>
    <w:p w14:paraId="75777029" w14:textId="77777777" w:rsidR="00DC2816" w:rsidRDefault="00DC2816"/>
    <w:p w14:paraId="0216BBA0" w14:textId="77777777" w:rsidR="00DC2816" w:rsidRDefault="00DC2816"/>
    <w:p w14:paraId="548A6454" w14:textId="619562DE" w:rsidR="00DC2816" w:rsidRDefault="00DC2816">
      <w:bookmarkStart w:id="0" w:name="_GoBack"/>
      <w:bookmarkEnd w:id="0"/>
      <w:r>
        <w:t>China answers:</w:t>
      </w:r>
    </w:p>
    <w:p w14:paraId="131C7283" w14:textId="77777777" w:rsidR="0051013E" w:rsidRDefault="0051013E"/>
    <w:p w14:paraId="4AED9864" w14:textId="7BCC12D5" w:rsidR="00DC2816" w:rsidRDefault="0051013E">
      <w:r>
        <w:rPr>
          <w:noProof/>
        </w:rPr>
        <w:drawing>
          <wp:inline distT="0" distB="0" distL="0" distR="0" wp14:anchorId="5EFB8264" wp14:editId="06AF6E05">
            <wp:extent cx="701515" cy="1886296"/>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03 at 5.22.52 PM.png"/>
                    <pic:cNvPicPr/>
                  </pic:nvPicPr>
                  <pic:blipFill>
                    <a:blip r:embed="rId14">
                      <a:extLst>
                        <a:ext uri="{28A0092B-C50C-407E-A947-70E740481C1C}">
                          <a14:useLocalDpi xmlns:a14="http://schemas.microsoft.com/office/drawing/2010/main" val="0"/>
                        </a:ext>
                      </a:extLst>
                    </a:blip>
                    <a:stretch>
                      <a:fillRect/>
                    </a:stretch>
                  </pic:blipFill>
                  <pic:spPr>
                    <a:xfrm>
                      <a:off x="0" y="0"/>
                      <a:ext cx="706083" cy="1898579"/>
                    </a:xfrm>
                    <a:prstGeom prst="rect">
                      <a:avLst/>
                    </a:prstGeom>
                  </pic:spPr>
                </pic:pic>
              </a:graphicData>
            </a:graphic>
          </wp:inline>
        </w:drawing>
      </w:r>
    </w:p>
    <w:p w14:paraId="17FC09D3" w14:textId="77777777" w:rsidR="00DC2816" w:rsidRDefault="00DC2816"/>
    <w:p w14:paraId="4561C403" w14:textId="2F0AEC51" w:rsidR="0051013E" w:rsidRDefault="0051013E">
      <w:r>
        <w:t>In 2082: 4.8, 6.1, 8.4, 11, 14, 19.5, 21.8, 22.6, 17.6</w:t>
      </w:r>
    </w:p>
    <w:p w14:paraId="5FF1FD75" w14:textId="512B7E3D" w:rsidR="00DC2816" w:rsidRDefault="00DC2816"/>
    <w:p w14:paraId="0C96D17E" w14:textId="77777777" w:rsidR="0051013E" w:rsidRDefault="0051013E"/>
    <w:p w14:paraId="34E50A54" w14:textId="77777777" w:rsidR="00DC2816" w:rsidRDefault="00DC2816"/>
    <w:p w14:paraId="3CCA9457" w14:textId="77491D15" w:rsidR="00DC2816" w:rsidRDefault="00DC2816">
      <w:r>
        <w:t>Long term decay rate of 25.4% every ten years</w:t>
      </w:r>
    </w:p>
    <w:sectPr w:rsidR="00DC2816"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D4"/>
    <w:rsid w:val="00126F11"/>
    <w:rsid w:val="002913ED"/>
    <w:rsid w:val="002B2656"/>
    <w:rsid w:val="002C3613"/>
    <w:rsid w:val="003037D4"/>
    <w:rsid w:val="00353799"/>
    <w:rsid w:val="0051013E"/>
    <w:rsid w:val="005215B4"/>
    <w:rsid w:val="00566BBB"/>
    <w:rsid w:val="00614E09"/>
    <w:rsid w:val="007E6B20"/>
    <w:rsid w:val="00896876"/>
    <w:rsid w:val="009929A5"/>
    <w:rsid w:val="00B536C4"/>
    <w:rsid w:val="00B55322"/>
    <w:rsid w:val="00C81366"/>
    <w:rsid w:val="00CA5075"/>
    <w:rsid w:val="00DC2816"/>
    <w:rsid w:val="00ED5042"/>
    <w:rsid w:val="00F0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9A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5271">
      <w:bodyDiv w:val="1"/>
      <w:marLeft w:val="0"/>
      <w:marRight w:val="0"/>
      <w:marTop w:val="0"/>
      <w:marBottom w:val="0"/>
      <w:divBdr>
        <w:top w:val="none" w:sz="0" w:space="0" w:color="auto"/>
        <w:left w:val="none" w:sz="0" w:space="0" w:color="auto"/>
        <w:bottom w:val="none" w:sz="0" w:space="0" w:color="auto"/>
        <w:right w:val="none" w:sz="0" w:space="0" w:color="auto"/>
      </w:divBdr>
    </w:div>
    <w:div w:id="1077215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emf"/><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321</Words>
  <Characters>1833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2018-06-03T23:24:00Z</dcterms:created>
  <dcterms:modified xsi:type="dcterms:W3CDTF">2018-06-28T02:05:00Z</dcterms:modified>
</cp:coreProperties>
</file>