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5D5" w:rsidRPr="00D225D5" w:rsidRDefault="00D225D5" w:rsidP="00D225D5">
      <w:pPr>
        <w:rPr>
          <w:rFonts w:ascii="Arial" w:hAnsi="Arial" w:cs="Arial"/>
          <w:lang w:val="en-US"/>
        </w:rPr>
      </w:pPr>
      <w:r w:rsidRPr="00D225D5">
        <w:rPr>
          <w:rFonts w:ascii="Arial" w:hAnsi="Arial" w:cs="Arial"/>
          <w:lang w:val="en-US"/>
        </w:rPr>
        <w:t xml:space="preserve">Robin </w:t>
      </w:r>
      <w:proofErr w:type="spellStart"/>
      <w:r w:rsidRPr="00D225D5">
        <w:rPr>
          <w:rFonts w:ascii="Arial" w:hAnsi="Arial" w:cs="Arial"/>
          <w:lang w:val="en-US"/>
        </w:rPr>
        <w:t>Boudry</w:t>
      </w:r>
      <w:proofErr w:type="spellEnd"/>
      <w:r w:rsidRPr="00D225D5">
        <w:rPr>
          <w:rFonts w:ascii="Arial" w:hAnsi="Arial" w:cs="Arial"/>
          <w:lang w:val="en-US"/>
        </w:rPr>
        <w:t xml:space="preserve">, Maarten </w:t>
      </w:r>
      <w:proofErr w:type="spellStart"/>
      <w:r w:rsidRPr="00D225D5">
        <w:rPr>
          <w:rFonts w:ascii="Arial" w:hAnsi="Arial" w:cs="Arial"/>
          <w:lang w:val="en-US"/>
        </w:rPr>
        <w:t>Rahier</w:t>
      </w:r>
      <w:proofErr w:type="spellEnd"/>
      <w:r w:rsidRPr="00D225D5">
        <w:rPr>
          <w:rFonts w:ascii="Arial" w:hAnsi="Arial" w:cs="Arial"/>
          <w:lang w:val="en-US"/>
        </w:rPr>
        <w:t xml:space="preserve">, Tom Schipper, Laurens van </w:t>
      </w:r>
      <w:proofErr w:type="spellStart"/>
      <w:r w:rsidRPr="00D225D5">
        <w:rPr>
          <w:rFonts w:ascii="Arial" w:hAnsi="Arial" w:cs="Arial"/>
          <w:lang w:val="en-US"/>
        </w:rPr>
        <w:t>Paemel</w:t>
      </w:r>
      <w:proofErr w:type="spellEnd"/>
      <w:r w:rsidRPr="00D225D5">
        <w:rPr>
          <w:rFonts w:ascii="Arial" w:hAnsi="Arial" w:cs="Arial"/>
          <w:lang w:val="en-US"/>
        </w:rPr>
        <w:t xml:space="preserve">. </w:t>
      </w:r>
      <w:proofErr w:type="spellStart"/>
      <w:r w:rsidRPr="00D225D5">
        <w:rPr>
          <w:rFonts w:ascii="Arial" w:hAnsi="Arial" w:cs="Arial"/>
          <w:lang w:val="en-US"/>
        </w:rPr>
        <w:t>Groep</w:t>
      </w:r>
      <w:proofErr w:type="spellEnd"/>
      <w:r w:rsidRPr="00D225D5">
        <w:rPr>
          <w:rFonts w:ascii="Arial" w:hAnsi="Arial" w:cs="Arial"/>
          <w:lang w:val="en-US"/>
        </w:rPr>
        <w:t xml:space="preserve"> x</w:t>
      </w:r>
      <w:r w:rsidRPr="00D225D5">
        <w:rPr>
          <w:rFonts w:ascii="Arial" w:hAnsi="Arial" w:cs="Arial"/>
          <w:lang w:val="en-US"/>
        </w:rPr>
        <w:br/>
      </w:r>
      <w:r w:rsidRPr="00D225D5">
        <w:rPr>
          <w:rFonts w:ascii="Arial" w:hAnsi="Arial" w:cs="Arial"/>
          <w:lang w:val="en-US"/>
        </w:rPr>
        <w:br/>
      </w:r>
      <w:r w:rsidRPr="00D225D5">
        <w:rPr>
          <w:rFonts w:ascii="Arial" w:hAnsi="Arial" w:cs="Arial"/>
          <w:b/>
          <w:lang w:val="en-US"/>
        </w:rPr>
        <w:t xml:space="preserve">Project </w:t>
      </w:r>
      <w:proofErr w:type="spellStart"/>
      <w:r w:rsidRPr="00D225D5">
        <w:rPr>
          <w:rFonts w:ascii="Arial" w:hAnsi="Arial" w:cs="Arial"/>
          <w:b/>
          <w:lang w:val="en-US"/>
        </w:rPr>
        <w:t>Prinstat</w:t>
      </w:r>
      <w:proofErr w:type="spellEnd"/>
      <w:r w:rsidRPr="00D225D5">
        <w:rPr>
          <w:rFonts w:ascii="Arial" w:hAnsi="Arial" w:cs="Arial"/>
          <w:b/>
          <w:lang w:val="en-US"/>
        </w:rPr>
        <w:t xml:space="preserve"> 2018-2019</w:t>
      </w:r>
      <w:r w:rsidRPr="00D225D5">
        <w:rPr>
          <w:rFonts w:ascii="Arial" w:hAnsi="Arial" w:cs="Arial"/>
          <w:b/>
          <w:lang w:val="en-US"/>
        </w:rPr>
        <w:br/>
        <w:t xml:space="preserve">Part 2 : </w:t>
      </w:r>
      <w:r w:rsidR="00127C7E">
        <w:rPr>
          <w:rFonts w:ascii="Arial" w:hAnsi="Arial" w:cs="Arial"/>
          <w:b/>
          <w:lang w:val="en-US"/>
        </w:rPr>
        <w:t>S</w:t>
      </w:r>
      <w:r w:rsidRPr="00D225D5">
        <w:rPr>
          <w:rFonts w:ascii="Arial" w:hAnsi="Arial" w:cs="Arial"/>
          <w:b/>
          <w:lang w:val="en-US"/>
        </w:rPr>
        <w:t>imulation study</w:t>
      </w:r>
    </w:p>
    <w:p w:rsidR="001D643C" w:rsidRPr="00E655E0" w:rsidRDefault="00C83DB7" w:rsidP="005335AB">
      <w:pPr>
        <w:jc w:val="both"/>
        <w:rPr>
          <w:rFonts w:ascii="Arial" w:hAnsi="Arial" w:cs="Arial"/>
          <w:lang w:val="en-GB"/>
        </w:rPr>
      </w:pPr>
      <w:r>
        <w:rPr>
          <w:rFonts w:ascii="Arial" w:hAnsi="Arial" w:cs="Arial"/>
          <w:b/>
          <w:lang w:val="en-GB"/>
        </w:rPr>
        <w:t>Data cleaning.</w:t>
      </w:r>
      <w:r w:rsidR="00D225D5">
        <w:rPr>
          <w:rFonts w:ascii="Arial" w:hAnsi="Arial" w:cs="Arial"/>
          <w:b/>
          <w:lang w:val="en-GB"/>
        </w:rPr>
        <w:t xml:space="preserve"> </w:t>
      </w:r>
      <w:r w:rsidR="00260C75" w:rsidRPr="00E655E0">
        <w:rPr>
          <w:rFonts w:ascii="Arial" w:hAnsi="Arial" w:cs="Arial"/>
          <w:lang w:val="en-GB"/>
        </w:rPr>
        <w:t xml:space="preserve">No data were missing, but one observation of a diastolic blood pressure of 66 was considered unlikely and this patient was removed from the dataset. </w:t>
      </w:r>
      <w:r w:rsidR="001D643C" w:rsidRPr="00E655E0">
        <w:rPr>
          <w:rFonts w:ascii="Arial" w:hAnsi="Arial" w:cs="Arial"/>
          <w:lang w:val="en-GB"/>
        </w:rPr>
        <w:t>To ensure that all investigated patients were sufficiently exposed to the treatment, only participants with an adherence of at least</w:t>
      </w:r>
      <w:r w:rsidR="00685C6C">
        <w:rPr>
          <w:rFonts w:ascii="Arial" w:hAnsi="Arial" w:cs="Arial"/>
          <w:lang w:val="en-GB"/>
        </w:rPr>
        <w:t xml:space="preserve"> 80% were selected for analysis.</w:t>
      </w:r>
      <w:r w:rsidR="00685C6C">
        <w:rPr>
          <w:rStyle w:val="FootnoteReference"/>
          <w:rFonts w:ascii="Arial" w:hAnsi="Arial" w:cs="Arial"/>
          <w:lang w:val="en-GB"/>
        </w:rPr>
        <w:footnoteReference w:id="1"/>
      </w:r>
      <w:r w:rsidR="00260C75" w:rsidRPr="00E655E0">
        <w:rPr>
          <w:rFonts w:ascii="Arial" w:hAnsi="Arial" w:cs="Arial"/>
          <w:lang w:val="en-GB"/>
        </w:rPr>
        <w:t xml:space="preserve"> This led to a further removal of 29 patients from the dataset.</w:t>
      </w:r>
    </w:p>
    <w:p w:rsidR="00E655E0" w:rsidRDefault="00C83DB7" w:rsidP="00AD0155">
      <w:pPr>
        <w:jc w:val="both"/>
        <w:rPr>
          <w:rFonts w:ascii="Arial" w:hAnsi="Arial" w:cs="Arial"/>
          <w:lang w:val="en-GB"/>
        </w:rPr>
      </w:pPr>
      <w:r>
        <w:rPr>
          <w:rFonts w:ascii="Arial" w:hAnsi="Arial" w:cs="Arial"/>
          <w:b/>
          <w:lang w:val="en-GB"/>
        </w:rPr>
        <w:t>Power comparison.</w:t>
      </w:r>
      <w:r w:rsidR="00D225D5">
        <w:rPr>
          <w:rFonts w:ascii="Arial" w:hAnsi="Arial" w:cs="Arial"/>
          <w:b/>
          <w:lang w:val="en-GB"/>
        </w:rPr>
        <w:t xml:space="preserve"> </w:t>
      </w:r>
      <w:r w:rsidR="007B3443" w:rsidRPr="00E655E0">
        <w:rPr>
          <w:rFonts w:ascii="Arial" w:hAnsi="Arial" w:cs="Arial"/>
          <w:lang w:val="en-GB"/>
        </w:rPr>
        <w:t xml:space="preserve">Two variables, the diastolic blood pressure measured </w:t>
      </w:r>
      <w:r w:rsidR="008E01D9">
        <w:rPr>
          <w:rFonts w:ascii="Arial" w:hAnsi="Arial" w:cs="Arial"/>
          <w:lang w:val="en-GB"/>
        </w:rPr>
        <w:t xml:space="preserve">at the last visit (denoted </w:t>
      </w:r>
      <w:proofErr w:type="spellStart"/>
      <w:r w:rsidR="008E01D9">
        <w:rPr>
          <w:rFonts w:ascii="Arial" w:hAnsi="Arial" w:cs="Arial"/>
          <w:i/>
          <w:lang w:val="en-GB"/>
        </w:rPr>
        <w:t>dbp_end</w:t>
      </w:r>
      <w:proofErr w:type="spellEnd"/>
      <w:r w:rsidR="008E01D9">
        <w:rPr>
          <w:rFonts w:ascii="Arial" w:hAnsi="Arial" w:cs="Arial"/>
          <w:lang w:val="en-GB"/>
        </w:rPr>
        <w:t>)</w:t>
      </w:r>
      <w:r w:rsidR="007B3443" w:rsidRPr="00E655E0">
        <w:rPr>
          <w:rFonts w:ascii="Arial" w:hAnsi="Arial" w:cs="Arial"/>
          <w:lang w:val="en-GB"/>
        </w:rPr>
        <w:t xml:space="preserve"> and the change </w:t>
      </w:r>
      <w:r w:rsidR="008E01D9">
        <w:rPr>
          <w:rFonts w:ascii="Arial" w:hAnsi="Arial" w:cs="Arial"/>
          <w:lang w:val="en-GB"/>
        </w:rPr>
        <w:t xml:space="preserve">in blood pressure </w:t>
      </w:r>
      <w:r w:rsidR="007B3443" w:rsidRPr="00E655E0">
        <w:rPr>
          <w:rFonts w:ascii="Arial" w:hAnsi="Arial" w:cs="Arial"/>
          <w:lang w:val="en-GB"/>
        </w:rPr>
        <w:t>from baseline</w:t>
      </w:r>
      <w:r w:rsidR="008E01D9">
        <w:rPr>
          <w:rFonts w:ascii="Arial" w:hAnsi="Arial" w:cs="Arial"/>
          <w:lang w:val="en-GB"/>
        </w:rPr>
        <w:t xml:space="preserve"> (denoted </w:t>
      </w:r>
      <w:proofErr w:type="spellStart"/>
      <w:r w:rsidR="008E01D9">
        <w:rPr>
          <w:rFonts w:ascii="Arial" w:hAnsi="Arial" w:cs="Arial"/>
          <w:i/>
          <w:lang w:val="en-GB"/>
        </w:rPr>
        <w:t>dbp_dif</w:t>
      </w:r>
      <w:proofErr w:type="spellEnd"/>
      <w:r w:rsidR="008E01D9">
        <w:rPr>
          <w:rFonts w:ascii="Arial" w:hAnsi="Arial" w:cs="Arial"/>
          <w:i/>
          <w:lang w:val="en-GB"/>
        </w:rPr>
        <w:t>)</w:t>
      </w:r>
      <w:r w:rsidR="007B3443" w:rsidRPr="00E655E0">
        <w:rPr>
          <w:rFonts w:ascii="Arial" w:hAnsi="Arial" w:cs="Arial"/>
          <w:lang w:val="en-GB"/>
        </w:rPr>
        <w:t>, were investigated for the first treatment arm and the placebo arm, which consisted of 39 and 44 patients</w:t>
      </w:r>
      <w:r w:rsidR="008C0108">
        <w:rPr>
          <w:rFonts w:ascii="Arial" w:hAnsi="Arial" w:cs="Arial"/>
          <w:lang w:val="en-GB"/>
        </w:rPr>
        <w:t xml:space="preserve">. </w:t>
      </w:r>
      <w:r w:rsidR="007B3443" w:rsidRPr="00E655E0">
        <w:rPr>
          <w:rFonts w:ascii="Arial" w:hAnsi="Arial" w:cs="Arial"/>
          <w:lang w:val="en-GB"/>
        </w:rPr>
        <w:t xml:space="preserve">Although the </w:t>
      </w:r>
      <w:r w:rsidR="00996F29">
        <w:rPr>
          <w:rFonts w:ascii="Arial" w:hAnsi="Arial" w:cs="Arial"/>
          <w:lang w:val="en-GB"/>
        </w:rPr>
        <w:t xml:space="preserve">normal </w:t>
      </w:r>
      <w:r w:rsidR="007B3443" w:rsidRPr="00E655E0">
        <w:rPr>
          <w:rFonts w:ascii="Arial" w:hAnsi="Arial" w:cs="Arial"/>
          <w:lang w:val="en-GB"/>
        </w:rPr>
        <w:t>QQ-plots of the variables revealed</w:t>
      </w:r>
      <w:r w:rsidR="008C0108">
        <w:rPr>
          <w:rFonts w:ascii="Arial" w:hAnsi="Arial" w:cs="Arial"/>
          <w:lang w:val="en-GB"/>
        </w:rPr>
        <w:t xml:space="preserve"> </w:t>
      </w:r>
      <w:r w:rsidR="007B3443" w:rsidRPr="00E655E0">
        <w:rPr>
          <w:rFonts w:ascii="Arial" w:hAnsi="Arial" w:cs="Arial"/>
          <w:lang w:val="en-GB"/>
        </w:rPr>
        <w:t xml:space="preserve">deviations from normality, the sample sizes were considered large enough for the Central Limit Theorem to apply and to assume that the sample means are normally distributed. </w:t>
      </w:r>
      <w:r w:rsidR="00351AD7">
        <w:rPr>
          <w:rFonts w:ascii="Arial" w:hAnsi="Arial" w:cs="Arial"/>
          <w:lang w:val="en-GB"/>
        </w:rPr>
        <w:t>T</w:t>
      </w:r>
      <w:r w:rsidR="00AD0155">
        <w:rPr>
          <w:rFonts w:ascii="Arial" w:hAnsi="Arial" w:cs="Arial"/>
          <w:lang w:val="en-GB"/>
        </w:rPr>
        <w:t xml:space="preserve">he F-ratio test was only suggestive of unequal variances, </w:t>
      </w:r>
      <w:r w:rsidR="00351AD7">
        <w:rPr>
          <w:rFonts w:ascii="Arial" w:hAnsi="Arial" w:cs="Arial"/>
          <w:lang w:val="en-GB"/>
        </w:rPr>
        <w:t xml:space="preserve">but </w:t>
      </w:r>
      <w:r w:rsidR="00AD0155">
        <w:rPr>
          <w:rFonts w:ascii="Arial" w:hAnsi="Arial" w:cs="Arial"/>
          <w:lang w:val="en-GB"/>
        </w:rPr>
        <w:t xml:space="preserve">we chose </w:t>
      </w:r>
      <w:r w:rsidR="00E655E0" w:rsidRPr="00E655E0">
        <w:rPr>
          <w:rFonts w:ascii="Arial" w:hAnsi="Arial" w:cs="Arial"/>
          <w:lang w:val="en-GB"/>
        </w:rPr>
        <w:t xml:space="preserve">the Welch two-sample </w:t>
      </w:r>
      <w:r w:rsidR="00996F29">
        <w:rPr>
          <w:rFonts w:ascii="Arial" w:hAnsi="Arial" w:cs="Arial"/>
          <w:lang w:val="en-GB"/>
        </w:rPr>
        <w:t>t</w:t>
      </w:r>
      <w:r w:rsidR="00E655E0" w:rsidRPr="00E655E0">
        <w:rPr>
          <w:rFonts w:ascii="Arial" w:hAnsi="Arial" w:cs="Arial"/>
          <w:lang w:val="en-GB"/>
        </w:rPr>
        <w:t xml:space="preserve">-test </w:t>
      </w:r>
      <w:r w:rsidR="00AD0155">
        <w:rPr>
          <w:rFonts w:ascii="Arial" w:hAnsi="Arial" w:cs="Arial"/>
          <w:lang w:val="en-GB"/>
        </w:rPr>
        <w:t>to make sure all assumptions were fulfilled in the simulations</w:t>
      </w:r>
      <w:r w:rsidR="00E655E0" w:rsidRPr="00E655E0">
        <w:rPr>
          <w:rFonts w:ascii="Arial" w:hAnsi="Arial" w:cs="Arial"/>
          <w:lang w:val="en-GB"/>
        </w:rPr>
        <w:t xml:space="preserve">. The test was applied one-sided, with alternative hypothesis </w:t>
      </w:r>
      <m:oMath>
        <m:sSub>
          <m:sSubPr>
            <m:ctrlPr>
              <w:rPr>
                <w:rFonts w:ascii="Cambria Math" w:hAnsi="Cambria Math" w:cs="Arial"/>
                <w:i/>
                <w:lang w:val="en-GB"/>
              </w:rPr>
            </m:ctrlPr>
          </m:sSubPr>
          <m:e>
            <m:r>
              <w:rPr>
                <w:rFonts w:ascii="Cambria Math" w:hAnsi="Cambria Math" w:cs="Arial"/>
                <w:lang w:val="en-GB"/>
              </w:rPr>
              <m:t>μ</m:t>
            </m:r>
          </m:e>
          <m:sub>
            <m:r>
              <w:rPr>
                <w:rFonts w:ascii="Cambria Math" w:hAnsi="Cambria Math" w:cs="Arial"/>
                <w:lang w:val="en-GB"/>
              </w:rPr>
              <m:t>1</m:t>
            </m:r>
          </m:sub>
        </m:sSub>
        <m:r>
          <w:rPr>
            <w:rFonts w:ascii="Cambria Math" w:hAnsi="Cambria Math" w:cs="Arial"/>
            <w:lang w:val="en-GB"/>
          </w:rPr>
          <m:t>&lt;</m:t>
        </m:r>
        <m:sSub>
          <m:sSubPr>
            <m:ctrlPr>
              <w:rPr>
                <w:rFonts w:ascii="Cambria Math" w:hAnsi="Cambria Math" w:cs="Arial"/>
                <w:i/>
                <w:lang w:val="en-GB"/>
              </w:rPr>
            </m:ctrlPr>
          </m:sSubPr>
          <m:e>
            <m:r>
              <w:rPr>
                <w:rFonts w:ascii="Cambria Math" w:hAnsi="Cambria Math" w:cs="Arial"/>
                <w:lang w:val="en-GB"/>
              </w:rPr>
              <m:t>μ</m:t>
            </m:r>
          </m:e>
          <m:sub>
            <m:r>
              <w:rPr>
                <w:rFonts w:ascii="Cambria Math" w:hAnsi="Cambria Math" w:cs="Arial"/>
                <w:lang w:val="en-GB"/>
              </w:rPr>
              <m:t>2</m:t>
            </m:r>
          </m:sub>
        </m:sSub>
      </m:oMath>
      <w:r w:rsidR="00E655E0">
        <w:rPr>
          <w:rFonts w:ascii="Arial" w:hAnsi="Arial" w:cs="Arial"/>
          <w:lang w:val="en-GB"/>
        </w:rPr>
        <w:t xml:space="preserve">, where </w:t>
      </w:r>
      <m:oMath>
        <m:sSub>
          <m:sSubPr>
            <m:ctrlPr>
              <w:rPr>
                <w:rFonts w:ascii="Cambria Math" w:hAnsi="Cambria Math" w:cs="Arial"/>
                <w:i/>
                <w:lang w:val="en-GB"/>
              </w:rPr>
            </m:ctrlPr>
          </m:sSubPr>
          <m:e>
            <m:r>
              <w:rPr>
                <w:rFonts w:ascii="Cambria Math" w:hAnsi="Cambria Math" w:cs="Arial"/>
                <w:lang w:val="en-GB"/>
              </w:rPr>
              <m:t>μ</m:t>
            </m:r>
          </m:e>
          <m:sub>
            <m:r>
              <w:rPr>
                <w:rFonts w:ascii="Cambria Math" w:hAnsi="Cambria Math" w:cs="Arial"/>
                <w:lang w:val="en-GB"/>
              </w:rPr>
              <m:t>1</m:t>
            </m:r>
          </m:sub>
        </m:sSub>
      </m:oMath>
      <w:r w:rsidR="00E655E0">
        <w:rPr>
          <w:rFonts w:ascii="Arial" w:hAnsi="Arial" w:cs="Arial"/>
          <w:lang w:val="en-GB"/>
        </w:rPr>
        <w:t xml:space="preserve"> is the</w:t>
      </w:r>
      <w:r w:rsidR="00D67270">
        <w:rPr>
          <w:rFonts w:ascii="Arial" w:hAnsi="Arial" w:cs="Arial"/>
          <w:lang w:val="en-GB"/>
        </w:rPr>
        <w:t xml:space="preserve"> mean of</w:t>
      </w:r>
      <w:r w:rsidR="00E655E0">
        <w:rPr>
          <w:rFonts w:ascii="Arial" w:hAnsi="Arial" w:cs="Arial"/>
          <w:lang w:val="en-GB"/>
        </w:rPr>
        <w:t xml:space="preserve"> treatment group</w:t>
      </w:r>
      <w:r w:rsidR="00D225D5">
        <w:rPr>
          <w:rFonts w:ascii="Arial" w:hAnsi="Arial" w:cs="Arial"/>
          <w:lang w:val="en-GB"/>
        </w:rPr>
        <w:t xml:space="preserve"> </w:t>
      </w:r>
      <w:r w:rsidR="00D67270">
        <w:rPr>
          <w:rFonts w:ascii="Arial" w:hAnsi="Arial" w:cs="Arial"/>
          <w:lang w:val="en-GB"/>
        </w:rPr>
        <w:t xml:space="preserve"> and </w:t>
      </w:r>
      <m:oMath>
        <m:sSub>
          <m:sSubPr>
            <m:ctrlPr>
              <w:rPr>
                <w:rFonts w:ascii="Cambria Math" w:hAnsi="Cambria Math" w:cs="Arial"/>
                <w:i/>
                <w:lang w:val="en-GB"/>
              </w:rPr>
            </m:ctrlPr>
          </m:sSubPr>
          <m:e>
            <m:r>
              <w:rPr>
                <w:rFonts w:ascii="Cambria Math" w:hAnsi="Cambria Math" w:cs="Arial"/>
                <w:lang w:val="en-GB"/>
              </w:rPr>
              <m:t>μ</m:t>
            </m:r>
          </m:e>
          <m:sub>
            <m:r>
              <w:rPr>
                <w:rFonts w:ascii="Cambria Math" w:hAnsi="Cambria Math" w:cs="Arial"/>
                <w:lang w:val="en-GB"/>
              </w:rPr>
              <m:t>2</m:t>
            </m:r>
          </m:sub>
        </m:sSub>
      </m:oMath>
      <w:r w:rsidR="00D67270">
        <w:rPr>
          <w:rFonts w:ascii="Arial" w:hAnsi="Arial" w:cs="Arial"/>
          <w:lang w:val="en-GB"/>
        </w:rPr>
        <w:t xml:space="preserve"> that of the placebo group</w:t>
      </w:r>
      <w:r w:rsidR="00E655E0">
        <w:rPr>
          <w:rFonts w:ascii="Arial" w:hAnsi="Arial" w:cs="Arial"/>
          <w:lang w:val="en-GB"/>
        </w:rPr>
        <w:t>.</w:t>
      </w:r>
    </w:p>
    <w:p w:rsidR="008C0108" w:rsidRDefault="003670E1" w:rsidP="005335AB">
      <w:pPr>
        <w:jc w:val="both"/>
        <w:rPr>
          <w:rFonts w:ascii="Arial" w:hAnsi="Arial" w:cs="Arial"/>
          <w:lang w:val="en-GB"/>
        </w:rPr>
      </w:pPr>
      <w:r>
        <w:rPr>
          <w:rFonts w:ascii="Arial" w:hAnsi="Arial" w:cs="Arial"/>
          <w:lang w:val="en-GB"/>
        </w:rPr>
        <w:t>For each of the two variables, t</w:t>
      </w:r>
      <w:r w:rsidR="006E4386" w:rsidRPr="00E655E0">
        <w:rPr>
          <w:rFonts w:ascii="Arial" w:hAnsi="Arial" w:cs="Arial"/>
          <w:lang w:val="en-GB"/>
        </w:rPr>
        <w:t xml:space="preserve">he power of the </w:t>
      </w:r>
      <w:r w:rsidR="00996F29">
        <w:rPr>
          <w:rFonts w:ascii="Arial" w:hAnsi="Arial" w:cs="Arial"/>
          <w:lang w:val="en-GB"/>
        </w:rPr>
        <w:t>t</w:t>
      </w:r>
      <w:r w:rsidR="006E4386" w:rsidRPr="00E655E0">
        <w:rPr>
          <w:rFonts w:ascii="Arial" w:hAnsi="Arial" w:cs="Arial"/>
          <w:lang w:val="en-GB"/>
        </w:rPr>
        <w:t xml:space="preserve">-test was estimated </w:t>
      </w:r>
      <w:r w:rsidR="00E655E0">
        <w:rPr>
          <w:rFonts w:ascii="Arial" w:hAnsi="Arial" w:cs="Arial"/>
          <w:lang w:val="en-GB"/>
        </w:rPr>
        <w:t>via</w:t>
      </w:r>
      <w:r w:rsidR="006E4386" w:rsidRPr="00E655E0">
        <w:rPr>
          <w:rFonts w:ascii="Arial" w:hAnsi="Arial" w:cs="Arial"/>
          <w:lang w:val="en-GB"/>
        </w:rPr>
        <w:t xml:space="preserve"> 10 000 Monte Carlo simulations. </w:t>
      </w:r>
      <w:r w:rsidR="00554A57">
        <w:rPr>
          <w:rFonts w:ascii="Arial" w:hAnsi="Arial" w:cs="Arial"/>
          <w:lang w:val="en-GB"/>
        </w:rPr>
        <w:t>The treatment and placebo groups were simulated by random samples from a normal distribution with the</w:t>
      </w:r>
      <w:r w:rsidR="00351AD7">
        <w:rPr>
          <w:rFonts w:ascii="Arial" w:hAnsi="Arial" w:cs="Arial"/>
          <w:lang w:val="en-GB"/>
        </w:rPr>
        <w:t xml:space="preserve"> mean and</w:t>
      </w:r>
      <w:r w:rsidR="00554A57">
        <w:rPr>
          <w:rFonts w:ascii="Arial" w:hAnsi="Arial" w:cs="Arial"/>
          <w:lang w:val="en-GB"/>
        </w:rPr>
        <w:t xml:space="preserve"> standard deviation of the respective group</w:t>
      </w:r>
      <w:r w:rsidR="005335AB">
        <w:rPr>
          <w:rFonts w:ascii="Arial" w:hAnsi="Arial" w:cs="Arial"/>
          <w:lang w:val="en-GB"/>
        </w:rPr>
        <w:t xml:space="preserve"> and</w:t>
      </w:r>
      <w:r w:rsidR="00554A57">
        <w:rPr>
          <w:rFonts w:ascii="Arial" w:hAnsi="Arial" w:cs="Arial"/>
          <w:lang w:val="en-GB"/>
        </w:rPr>
        <w:t xml:space="preserve"> were then compared via the Welch </w:t>
      </w:r>
      <w:r w:rsidR="00996F29">
        <w:rPr>
          <w:rFonts w:ascii="Arial" w:hAnsi="Arial" w:cs="Arial"/>
          <w:lang w:val="en-GB"/>
        </w:rPr>
        <w:t>t</w:t>
      </w:r>
      <w:r w:rsidR="00554A57">
        <w:rPr>
          <w:rFonts w:ascii="Arial" w:hAnsi="Arial" w:cs="Arial"/>
          <w:lang w:val="en-GB"/>
        </w:rPr>
        <w:t xml:space="preserve">-test. The power was determined as the </w:t>
      </w:r>
      <w:r w:rsidR="00A055AF">
        <w:rPr>
          <w:rFonts w:ascii="Arial" w:hAnsi="Arial" w:cs="Arial"/>
          <w:lang w:val="en-GB"/>
        </w:rPr>
        <w:t>percentage</w:t>
      </w:r>
      <w:r w:rsidR="00554A57">
        <w:rPr>
          <w:rFonts w:ascii="Arial" w:hAnsi="Arial" w:cs="Arial"/>
          <w:lang w:val="en-GB"/>
        </w:rPr>
        <w:t xml:space="preserve"> of p-values below 0.0</w:t>
      </w:r>
      <w:r w:rsidR="00037208">
        <w:rPr>
          <w:rFonts w:ascii="Arial" w:hAnsi="Arial" w:cs="Arial"/>
          <w:lang w:val="en-GB"/>
        </w:rPr>
        <w:t>5</w:t>
      </w:r>
      <w:r w:rsidR="00D225D5">
        <w:rPr>
          <w:rFonts w:ascii="Arial" w:hAnsi="Arial" w:cs="Arial"/>
          <w:lang w:val="en-GB"/>
        </w:rPr>
        <w:t xml:space="preserve"> in 10</w:t>
      </w:r>
      <w:r w:rsidR="00AD0155">
        <w:rPr>
          <w:rFonts w:ascii="Arial" w:hAnsi="Arial" w:cs="Arial"/>
          <w:lang w:val="en-GB"/>
        </w:rPr>
        <w:t xml:space="preserve"> </w:t>
      </w:r>
      <w:r w:rsidR="00D225D5">
        <w:rPr>
          <w:rFonts w:ascii="Arial" w:hAnsi="Arial" w:cs="Arial"/>
          <w:lang w:val="en-GB"/>
        </w:rPr>
        <w:t>000 tests</w:t>
      </w:r>
      <w:r w:rsidR="00037208">
        <w:rPr>
          <w:rFonts w:ascii="Arial" w:hAnsi="Arial" w:cs="Arial"/>
          <w:lang w:val="en-GB"/>
        </w:rPr>
        <w:t>.</w:t>
      </w:r>
      <w:r w:rsidR="00351AD7">
        <w:rPr>
          <w:rFonts w:ascii="Arial" w:hAnsi="Arial" w:cs="Arial"/>
          <w:lang w:val="en-GB"/>
        </w:rPr>
        <w:t xml:space="preserve"> Because simulation with the original means yielded a power of 1, </w:t>
      </w:r>
      <w:r w:rsidR="00D225D5">
        <w:rPr>
          <w:rFonts w:ascii="Arial" w:hAnsi="Arial" w:cs="Arial"/>
          <w:lang w:val="en-GB"/>
        </w:rPr>
        <w:t xml:space="preserve"> </w:t>
      </w:r>
      <w:r w:rsidR="00351AD7">
        <w:rPr>
          <w:rFonts w:ascii="Arial" w:hAnsi="Arial" w:cs="Arial"/>
          <w:lang w:val="en-GB"/>
        </w:rPr>
        <w:t>the simulations were repeated with d</w:t>
      </w:r>
      <w:r w:rsidR="00D225D5">
        <w:rPr>
          <w:rFonts w:ascii="Arial" w:hAnsi="Arial" w:cs="Arial"/>
          <w:lang w:val="en-GB"/>
        </w:rPr>
        <w:t>elta</w:t>
      </w:r>
      <w:r w:rsidR="00A85C3A">
        <w:rPr>
          <w:rFonts w:ascii="Arial" w:hAnsi="Arial" w:cs="Arial"/>
          <w:lang w:val="en-GB"/>
        </w:rPr>
        <w:t xml:space="preserve"> </w:t>
      </w:r>
      <w:r w:rsidR="00D225D5">
        <w:rPr>
          <w:rFonts w:ascii="Arial" w:hAnsi="Arial" w:cs="Arial"/>
          <w:lang w:val="en-GB"/>
        </w:rPr>
        <w:t>(</w:t>
      </w:r>
      <m:oMath>
        <m:r>
          <w:rPr>
            <w:rFonts w:ascii="Cambria Math" w:hAnsi="Cambria Math" w:cs="Arial"/>
            <w:lang w:val="en-GB"/>
          </w:rPr>
          <m:t>-</m:t>
        </m:r>
        <m:r>
          <w:rPr>
            <w:rFonts w:ascii="Cambria Math" w:hAnsi="Cambria Math" w:cs="Arial"/>
            <w:lang w:val="en-GB"/>
          </w:rPr>
          <m:t>1 (</m:t>
        </m:r>
        <m:sSub>
          <m:sSubPr>
            <m:ctrlPr>
              <w:rPr>
                <w:rFonts w:ascii="Cambria Math" w:hAnsi="Cambria Math" w:cs="Arial"/>
                <w:i/>
                <w:lang w:val="en-GB"/>
              </w:rPr>
            </m:ctrlPr>
          </m:sSubPr>
          <m:e>
            <m:r>
              <w:rPr>
                <w:rFonts w:ascii="Cambria Math" w:hAnsi="Cambria Math" w:cs="Arial"/>
                <w:lang w:val="en-GB"/>
              </w:rPr>
              <m:t>μ</m:t>
            </m:r>
          </m:e>
          <m:sub>
            <m:r>
              <w:rPr>
                <w:rFonts w:ascii="Cambria Math" w:hAnsi="Cambria Math" w:cs="Arial"/>
                <w:lang w:val="en-GB"/>
              </w:rPr>
              <m:t>1</m:t>
            </m:r>
          </m:sub>
        </m:sSub>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μ</m:t>
            </m:r>
          </m:e>
          <m:sub>
            <m:r>
              <w:rPr>
                <w:rFonts w:ascii="Cambria Math" w:hAnsi="Cambria Math" w:cs="Arial"/>
                <w:lang w:val="en-GB"/>
              </w:rPr>
              <m:t>2</m:t>
            </m:r>
          </m:sub>
        </m:sSub>
        <m:r>
          <w:rPr>
            <w:rFonts w:ascii="Cambria Math" w:hAnsi="Cambria Math" w:cs="Arial"/>
            <w:lang w:val="en-GB"/>
          </w:rPr>
          <m:t>)</m:t>
        </m:r>
      </m:oMath>
      <w:r w:rsidR="00D225D5">
        <w:rPr>
          <w:rFonts w:ascii="Arial" w:hAnsi="Arial" w:cs="Arial"/>
          <w:lang w:val="en-GB"/>
        </w:rPr>
        <w:t xml:space="preserve">) </w:t>
      </w:r>
      <w:r w:rsidR="00A85C3A">
        <w:rPr>
          <w:rFonts w:ascii="Arial" w:hAnsi="Arial" w:cs="Arial"/>
          <w:lang w:val="en-GB"/>
        </w:rPr>
        <w:t>simulated in two ways</w:t>
      </w:r>
      <w:r w:rsidR="00D225D5">
        <w:rPr>
          <w:rFonts w:ascii="Arial" w:hAnsi="Arial" w:cs="Arial"/>
          <w:lang w:val="en-GB"/>
        </w:rPr>
        <w:t xml:space="preserve">. </w:t>
      </w:r>
      <w:r w:rsidR="00D225D5">
        <w:rPr>
          <w:rFonts w:ascii="Arial" w:hAnsi="Arial" w:cs="Arial"/>
          <w:b/>
          <w:lang w:val="en-GB"/>
        </w:rPr>
        <w:t>A:</w:t>
      </w:r>
      <w:r w:rsidR="00D225D5">
        <w:rPr>
          <w:rFonts w:ascii="Arial" w:hAnsi="Arial" w:cs="Arial"/>
          <w:lang w:val="en-GB"/>
        </w:rPr>
        <w:t xml:space="preserve"> as a </w:t>
      </w:r>
      <w:r>
        <w:rPr>
          <w:rFonts w:ascii="Arial" w:hAnsi="Arial" w:cs="Arial"/>
          <w:lang w:val="en-GB"/>
        </w:rPr>
        <w:t>percentage</w:t>
      </w:r>
      <w:r w:rsidR="00D225D5">
        <w:rPr>
          <w:rFonts w:ascii="Arial" w:hAnsi="Arial" w:cs="Arial"/>
          <w:lang w:val="en-GB"/>
        </w:rPr>
        <w:t xml:space="preserve"> of the</w:t>
      </w:r>
      <w:r w:rsidR="00A85C3A">
        <w:rPr>
          <w:rFonts w:ascii="Arial" w:hAnsi="Arial" w:cs="Arial"/>
          <w:lang w:val="en-GB"/>
        </w:rPr>
        <w:t xml:space="preserve"> original</w:t>
      </w:r>
      <w:r w:rsidR="00D225D5">
        <w:rPr>
          <w:rFonts w:ascii="Arial" w:hAnsi="Arial" w:cs="Arial"/>
          <w:lang w:val="en-GB"/>
        </w:rPr>
        <w:t xml:space="preserve"> difference in </w:t>
      </w:r>
      <w:r>
        <w:rPr>
          <w:rFonts w:ascii="Arial" w:hAnsi="Arial" w:cs="Arial"/>
          <w:lang w:val="en-GB"/>
        </w:rPr>
        <w:t>mean</w:t>
      </w:r>
      <w:r w:rsidR="00A85C3A">
        <w:rPr>
          <w:rFonts w:ascii="Arial" w:hAnsi="Arial" w:cs="Arial"/>
          <w:lang w:val="en-GB"/>
        </w:rPr>
        <w:t xml:space="preserve"> in the data</w:t>
      </w:r>
      <w:r>
        <w:rPr>
          <w:rFonts w:ascii="Arial" w:hAnsi="Arial" w:cs="Arial"/>
          <w:lang w:val="en-GB"/>
        </w:rPr>
        <w:t xml:space="preserve"> for each variable</w:t>
      </w:r>
      <w:r w:rsidR="00D225D5">
        <w:rPr>
          <w:rFonts w:ascii="Arial" w:hAnsi="Arial" w:cs="Arial"/>
          <w:lang w:val="en-GB"/>
        </w:rPr>
        <w:t xml:space="preserve">. </w:t>
      </w:r>
      <w:r w:rsidR="00D225D5">
        <w:rPr>
          <w:rFonts w:ascii="Arial" w:hAnsi="Arial" w:cs="Arial"/>
          <w:b/>
          <w:lang w:val="en-GB"/>
        </w:rPr>
        <w:t>B:</w:t>
      </w:r>
      <w:r w:rsidR="008C0108">
        <w:rPr>
          <w:rFonts w:ascii="Arial" w:hAnsi="Arial" w:cs="Arial"/>
          <w:b/>
          <w:lang w:val="en-GB"/>
        </w:rPr>
        <w:t xml:space="preserve"> </w:t>
      </w:r>
      <w:r w:rsidR="008C0108">
        <w:rPr>
          <w:rFonts w:ascii="Arial" w:hAnsi="Arial" w:cs="Arial"/>
          <w:lang w:val="en-GB"/>
        </w:rPr>
        <w:t xml:space="preserve">as </w:t>
      </w:r>
      <w:r>
        <w:rPr>
          <w:rFonts w:ascii="Arial" w:hAnsi="Arial" w:cs="Arial"/>
          <w:lang w:val="en-GB"/>
        </w:rPr>
        <w:t xml:space="preserve">the same </w:t>
      </w:r>
      <w:r w:rsidR="00A85C3A">
        <w:rPr>
          <w:rFonts w:ascii="Arial" w:hAnsi="Arial" w:cs="Arial"/>
          <w:lang w:val="en-GB"/>
        </w:rPr>
        <w:t>difference in means for both variables</w:t>
      </w:r>
      <w:r w:rsidR="008C0108">
        <w:rPr>
          <w:rFonts w:ascii="Arial" w:hAnsi="Arial" w:cs="Arial"/>
          <w:lang w:val="en-GB"/>
        </w:rPr>
        <w:t>.</w:t>
      </w:r>
    </w:p>
    <w:tbl>
      <w:tblPr>
        <w:tblStyle w:val="TableGrid"/>
        <w:tblW w:w="0" w:type="auto"/>
        <w:tblInd w:w="-147" w:type="dxa"/>
        <w:tblLook w:val="04A0" w:firstRow="1" w:lastRow="0" w:firstColumn="1" w:lastColumn="0" w:noHBand="0" w:noVBand="1"/>
      </w:tblPr>
      <w:tblGrid>
        <w:gridCol w:w="4411"/>
        <w:gridCol w:w="4798"/>
      </w:tblGrid>
      <w:tr w:rsidR="000178E3" w:rsidTr="00807CB1">
        <w:trPr>
          <w:trHeight w:val="5103"/>
        </w:trPr>
        <w:tc>
          <w:tcPr>
            <w:tcW w:w="4537" w:type="dxa"/>
          </w:tcPr>
          <w:p w:rsidR="00F366F5" w:rsidRDefault="00F366F5" w:rsidP="005335AB">
            <w:pPr>
              <w:jc w:val="both"/>
              <w:rPr>
                <w:rFonts w:ascii="Arial" w:hAnsi="Arial" w:cs="Arial"/>
                <w:i/>
                <w:sz w:val="20"/>
                <w:szCs w:val="20"/>
                <w:lang w:val="en-GB"/>
              </w:rPr>
            </w:pPr>
            <w:r w:rsidRPr="008C0108">
              <w:rPr>
                <w:rFonts w:ascii="Arial" w:hAnsi="Arial" w:cs="Arial"/>
                <w:noProof/>
                <w:sz w:val="20"/>
                <w:szCs w:val="20"/>
                <w:lang w:eastAsia="nl-BE"/>
              </w:rPr>
              <w:drawing>
                <wp:anchor distT="0" distB="0" distL="114300" distR="114300" simplePos="0" relativeHeight="251660288" behindDoc="1" locked="0" layoutInCell="1" allowOverlap="1" wp14:anchorId="260C31A5" wp14:editId="3CD9407D">
                  <wp:simplePos x="0" y="0"/>
                  <wp:positionH relativeFrom="margin">
                    <wp:posOffset>20955</wp:posOffset>
                  </wp:positionH>
                  <wp:positionV relativeFrom="paragraph">
                    <wp:posOffset>234950</wp:posOffset>
                  </wp:positionV>
                  <wp:extent cx="2682240" cy="2049780"/>
                  <wp:effectExtent l="0" t="0" r="3810" b="7620"/>
                  <wp:wrapTight wrapText="bothSides">
                    <wp:wrapPolygon edited="0">
                      <wp:start x="0" y="0"/>
                      <wp:lineTo x="0" y="21480"/>
                      <wp:lineTo x="21477" y="21480"/>
                      <wp:lineTo x="214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_plot.tif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2240" cy="204978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i/>
                <w:sz w:val="20"/>
                <w:szCs w:val="20"/>
                <w:lang w:val="en-GB"/>
              </w:rPr>
              <w:t>A.</w:t>
            </w:r>
            <w:r>
              <w:rPr>
                <w:rFonts w:ascii="Arial" w:hAnsi="Arial" w:cs="Arial"/>
                <w:b/>
                <w:i/>
                <w:sz w:val="20"/>
                <w:szCs w:val="20"/>
                <w:lang w:val="en-GB"/>
              </w:rPr>
              <w:br/>
            </w:r>
          </w:p>
          <w:p w:rsidR="008C0108" w:rsidRPr="00F366F5" w:rsidRDefault="00F366F5" w:rsidP="00A85C3A">
            <w:pPr>
              <w:jc w:val="both"/>
              <w:rPr>
                <w:rFonts w:ascii="Arial" w:hAnsi="Arial" w:cs="Arial"/>
                <w:b/>
                <w:i/>
                <w:sz w:val="20"/>
                <w:szCs w:val="20"/>
                <w:lang w:val="en-GB"/>
              </w:rPr>
            </w:pPr>
            <w:r w:rsidRPr="008C0108">
              <w:rPr>
                <w:rFonts w:ascii="Arial" w:hAnsi="Arial" w:cs="Arial"/>
                <w:i/>
                <w:sz w:val="20"/>
                <w:szCs w:val="20"/>
                <w:lang w:val="en-GB"/>
              </w:rPr>
              <w:t xml:space="preserve">Figure 1: power of the Welch </w:t>
            </w:r>
            <w:r w:rsidR="00A85C3A">
              <w:rPr>
                <w:rFonts w:ascii="Arial" w:hAnsi="Arial" w:cs="Arial"/>
                <w:i/>
                <w:sz w:val="20"/>
                <w:szCs w:val="20"/>
                <w:lang w:val="en-GB"/>
              </w:rPr>
              <w:t>t</w:t>
            </w:r>
            <w:r w:rsidRPr="008C0108">
              <w:rPr>
                <w:rFonts w:ascii="Arial" w:hAnsi="Arial" w:cs="Arial"/>
                <w:i/>
                <w:sz w:val="20"/>
                <w:szCs w:val="20"/>
                <w:lang w:val="en-GB"/>
              </w:rPr>
              <w:t xml:space="preserve">-test when applied to the variables </w:t>
            </w:r>
            <w:proofErr w:type="spellStart"/>
            <w:r w:rsidRPr="008C0108">
              <w:rPr>
                <w:rFonts w:ascii="Arial" w:hAnsi="Arial" w:cs="Arial"/>
                <w:sz w:val="20"/>
                <w:szCs w:val="20"/>
                <w:lang w:val="en-GB"/>
              </w:rPr>
              <w:t>dbp_dif</w:t>
            </w:r>
            <w:proofErr w:type="spellEnd"/>
            <w:r w:rsidRPr="008C0108">
              <w:rPr>
                <w:rFonts w:ascii="Arial" w:hAnsi="Arial" w:cs="Arial"/>
                <w:i/>
                <w:sz w:val="20"/>
                <w:szCs w:val="20"/>
                <w:lang w:val="en-GB"/>
              </w:rPr>
              <w:t xml:space="preserve"> (blue) and </w:t>
            </w:r>
            <w:proofErr w:type="spellStart"/>
            <w:r w:rsidRPr="008C0108">
              <w:rPr>
                <w:rFonts w:ascii="Arial" w:hAnsi="Arial" w:cs="Arial"/>
                <w:sz w:val="20"/>
                <w:szCs w:val="20"/>
                <w:lang w:val="en-GB"/>
              </w:rPr>
              <w:t>dbp_end</w:t>
            </w:r>
            <w:proofErr w:type="spellEnd"/>
            <w:r w:rsidRPr="008C0108">
              <w:rPr>
                <w:rFonts w:ascii="Arial" w:hAnsi="Arial" w:cs="Arial"/>
                <w:i/>
                <w:sz w:val="20"/>
                <w:szCs w:val="20"/>
                <w:lang w:val="en-GB"/>
              </w:rPr>
              <w:t xml:space="preserve"> (red) for multiple differences in means</w:t>
            </w:r>
            <w:r w:rsidR="00A85C3A">
              <w:rPr>
                <w:rFonts w:ascii="Arial" w:hAnsi="Arial" w:cs="Arial"/>
                <w:i/>
                <w:sz w:val="20"/>
                <w:szCs w:val="20"/>
                <w:lang w:val="en-GB"/>
              </w:rPr>
              <w:t xml:space="preserve"> </w:t>
            </w:r>
            <w:r>
              <w:rPr>
                <w:rFonts w:ascii="Arial" w:hAnsi="Arial" w:cs="Arial"/>
                <w:i/>
                <w:sz w:val="20"/>
                <w:szCs w:val="20"/>
                <w:lang w:val="en-GB"/>
              </w:rPr>
              <w:t>(</w:t>
            </w:r>
            <w:r w:rsidRPr="008C0108">
              <w:rPr>
                <w:rFonts w:ascii="Arial" w:hAnsi="Arial" w:cs="Arial"/>
                <w:i/>
                <w:sz w:val="20"/>
                <w:szCs w:val="20"/>
                <w:lang w:val="en-GB"/>
              </w:rPr>
              <w:t>as a percentage of the observed difference in the data</w:t>
            </w:r>
            <w:r>
              <w:rPr>
                <w:rFonts w:ascii="Arial" w:hAnsi="Arial" w:cs="Arial"/>
                <w:i/>
                <w:sz w:val="20"/>
                <w:szCs w:val="20"/>
                <w:lang w:val="en-GB"/>
              </w:rPr>
              <w:t>)</w:t>
            </w:r>
            <w:r w:rsidRPr="008C0108">
              <w:rPr>
                <w:rFonts w:ascii="Arial" w:hAnsi="Arial" w:cs="Arial"/>
                <w:i/>
                <w:sz w:val="20"/>
                <w:szCs w:val="20"/>
                <w:lang w:val="en-GB"/>
              </w:rPr>
              <w:t xml:space="preserve"> between the two treatment arms.</w:t>
            </w:r>
          </w:p>
        </w:tc>
        <w:tc>
          <w:tcPr>
            <w:tcW w:w="4672" w:type="dxa"/>
          </w:tcPr>
          <w:p w:rsidR="000178E3" w:rsidRDefault="000178E3" w:rsidP="005335AB">
            <w:pPr>
              <w:jc w:val="both"/>
              <w:rPr>
                <w:rFonts w:ascii="Arial" w:hAnsi="Arial" w:cs="Arial"/>
                <w:b/>
                <w:i/>
                <w:sz w:val="20"/>
                <w:szCs w:val="20"/>
                <w:lang w:val="en-GB"/>
              </w:rPr>
            </w:pPr>
            <w:r>
              <w:rPr>
                <w:rFonts w:ascii="Arial" w:hAnsi="Arial" w:cs="Arial"/>
                <w:b/>
                <w:i/>
                <w:sz w:val="20"/>
                <w:szCs w:val="20"/>
                <w:lang w:val="en-GB"/>
              </w:rPr>
              <w:t>B.</w:t>
            </w:r>
          </w:p>
          <w:p w:rsidR="000178E3" w:rsidRDefault="000178E3" w:rsidP="005335AB">
            <w:pPr>
              <w:jc w:val="both"/>
              <w:rPr>
                <w:rFonts w:ascii="Arial" w:hAnsi="Arial" w:cs="Arial"/>
                <w:i/>
                <w:sz w:val="20"/>
                <w:szCs w:val="20"/>
                <w:lang w:val="en-GB"/>
              </w:rPr>
            </w:pPr>
          </w:p>
          <w:p w:rsidR="000178E3" w:rsidRPr="000178E3" w:rsidRDefault="000178E3" w:rsidP="000178E3">
            <w:pPr>
              <w:jc w:val="right"/>
              <w:rPr>
                <w:rFonts w:ascii="Arial" w:hAnsi="Arial" w:cs="Arial"/>
                <w:i/>
                <w:sz w:val="20"/>
                <w:szCs w:val="20"/>
                <w:lang w:val="en-GB"/>
              </w:rPr>
            </w:pPr>
            <w:r>
              <w:rPr>
                <w:noProof/>
                <w:lang w:eastAsia="nl-BE"/>
              </w:rPr>
              <w:drawing>
                <wp:inline distT="0" distB="0" distL="0" distR="0" wp14:anchorId="4F2CB89B" wp14:editId="400CEFCD">
                  <wp:extent cx="2924810" cy="21183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6267" cy="2148386"/>
                          </a:xfrm>
                          <a:prstGeom prst="rect">
                            <a:avLst/>
                          </a:prstGeom>
                        </pic:spPr>
                      </pic:pic>
                    </a:graphicData>
                  </a:graphic>
                </wp:inline>
              </w:drawing>
            </w:r>
          </w:p>
          <w:p w:rsidR="008C0108" w:rsidRDefault="000178E3" w:rsidP="00A85C3A">
            <w:pPr>
              <w:jc w:val="both"/>
              <w:rPr>
                <w:rFonts w:ascii="Arial" w:hAnsi="Arial" w:cs="Arial"/>
                <w:lang w:val="en-GB"/>
              </w:rPr>
            </w:pPr>
            <w:r w:rsidRPr="008C0108">
              <w:rPr>
                <w:rFonts w:ascii="Arial" w:hAnsi="Arial" w:cs="Arial"/>
                <w:i/>
                <w:sz w:val="20"/>
                <w:szCs w:val="20"/>
                <w:lang w:val="en-GB"/>
              </w:rPr>
              <w:t xml:space="preserve">Figure </w:t>
            </w:r>
            <w:r>
              <w:rPr>
                <w:rFonts w:ascii="Arial" w:hAnsi="Arial" w:cs="Arial"/>
                <w:i/>
                <w:sz w:val="20"/>
                <w:szCs w:val="20"/>
                <w:lang w:val="en-GB"/>
              </w:rPr>
              <w:t>2</w:t>
            </w:r>
            <w:r w:rsidRPr="008C0108">
              <w:rPr>
                <w:rFonts w:ascii="Arial" w:hAnsi="Arial" w:cs="Arial"/>
                <w:i/>
                <w:sz w:val="20"/>
                <w:szCs w:val="20"/>
                <w:lang w:val="en-GB"/>
              </w:rPr>
              <w:t xml:space="preserve">: power of the Welch </w:t>
            </w:r>
            <w:r w:rsidR="00A85C3A">
              <w:rPr>
                <w:rFonts w:ascii="Arial" w:hAnsi="Arial" w:cs="Arial"/>
                <w:i/>
                <w:sz w:val="20"/>
                <w:szCs w:val="20"/>
                <w:lang w:val="en-GB"/>
              </w:rPr>
              <w:t>t</w:t>
            </w:r>
            <w:r w:rsidRPr="008C0108">
              <w:rPr>
                <w:rFonts w:ascii="Arial" w:hAnsi="Arial" w:cs="Arial"/>
                <w:i/>
                <w:sz w:val="20"/>
                <w:szCs w:val="20"/>
                <w:lang w:val="en-GB"/>
              </w:rPr>
              <w:t xml:space="preserve">-test when applied to the variables </w:t>
            </w:r>
            <w:proofErr w:type="spellStart"/>
            <w:r w:rsidRPr="008C0108">
              <w:rPr>
                <w:rFonts w:ascii="Arial" w:hAnsi="Arial" w:cs="Arial"/>
                <w:sz w:val="20"/>
                <w:szCs w:val="20"/>
                <w:lang w:val="en-GB"/>
              </w:rPr>
              <w:t>dbp_dif</w:t>
            </w:r>
            <w:proofErr w:type="spellEnd"/>
            <w:r w:rsidRPr="008C0108">
              <w:rPr>
                <w:rFonts w:ascii="Arial" w:hAnsi="Arial" w:cs="Arial"/>
                <w:i/>
                <w:sz w:val="20"/>
                <w:szCs w:val="20"/>
                <w:lang w:val="en-GB"/>
              </w:rPr>
              <w:t xml:space="preserve"> (blue) and </w:t>
            </w:r>
            <w:proofErr w:type="spellStart"/>
            <w:r w:rsidRPr="008C0108">
              <w:rPr>
                <w:rFonts w:ascii="Arial" w:hAnsi="Arial" w:cs="Arial"/>
                <w:sz w:val="20"/>
                <w:szCs w:val="20"/>
                <w:lang w:val="en-GB"/>
              </w:rPr>
              <w:t>dbp_end</w:t>
            </w:r>
            <w:proofErr w:type="spellEnd"/>
            <w:r w:rsidRPr="008C0108">
              <w:rPr>
                <w:rFonts w:ascii="Arial" w:hAnsi="Arial" w:cs="Arial"/>
                <w:i/>
                <w:sz w:val="20"/>
                <w:szCs w:val="20"/>
                <w:lang w:val="en-GB"/>
              </w:rPr>
              <w:t xml:space="preserve"> (red) for multiple differences in means</w:t>
            </w:r>
            <w:r>
              <w:rPr>
                <w:rFonts w:ascii="Arial" w:hAnsi="Arial" w:cs="Arial"/>
                <w:i/>
                <w:sz w:val="20"/>
                <w:szCs w:val="20"/>
                <w:lang w:val="en-GB"/>
              </w:rPr>
              <w:t>.</w:t>
            </w:r>
          </w:p>
        </w:tc>
      </w:tr>
    </w:tbl>
    <w:p w:rsidR="00037208" w:rsidRDefault="00F366F5" w:rsidP="005335AB">
      <w:pPr>
        <w:jc w:val="both"/>
        <w:rPr>
          <w:rFonts w:ascii="Arial" w:hAnsi="Arial" w:cs="Arial"/>
          <w:lang w:val="en-GB"/>
        </w:rPr>
      </w:pPr>
      <w:r>
        <w:rPr>
          <w:rFonts w:ascii="Arial" w:hAnsi="Arial" w:cs="Arial"/>
          <w:b/>
          <w:lang w:val="en-GB"/>
        </w:rPr>
        <w:lastRenderedPageBreak/>
        <w:t xml:space="preserve">A. </w:t>
      </w:r>
      <w:r w:rsidR="003670E1">
        <w:rPr>
          <w:rFonts w:ascii="Arial" w:hAnsi="Arial" w:cs="Arial"/>
          <w:lang w:val="en-GB"/>
        </w:rPr>
        <w:t>Figure 1</w:t>
      </w:r>
      <w:r w:rsidR="00807CB1">
        <w:rPr>
          <w:rFonts w:ascii="Arial" w:hAnsi="Arial" w:cs="Arial"/>
          <w:lang w:val="en-GB"/>
        </w:rPr>
        <w:t xml:space="preserve"> was created by 41 series of simulations, with the difference in means of each variable starting </w:t>
      </w:r>
      <w:r w:rsidR="00365CDE">
        <w:rPr>
          <w:rFonts w:ascii="Arial" w:hAnsi="Arial" w:cs="Arial"/>
          <w:lang w:val="en-GB"/>
        </w:rPr>
        <w:t xml:space="preserve">at the observed difference and decreasing by 2.5% </w:t>
      </w:r>
      <w:r w:rsidR="00807CB1">
        <w:rPr>
          <w:rFonts w:ascii="Arial" w:hAnsi="Arial" w:cs="Arial"/>
          <w:lang w:val="en-GB"/>
        </w:rPr>
        <w:t xml:space="preserve">each series. </w:t>
      </w:r>
      <w:r w:rsidR="00365CDE">
        <w:rPr>
          <w:rFonts w:ascii="Arial" w:hAnsi="Arial" w:cs="Arial"/>
          <w:lang w:val="en-GB"/>
        </w:rPr>
        <w:t xml:space="preserve">The plot shows that both variables have a similar power close to </w:t>
      </w:r>
      <w:r w:rsidR="00B961FE">
        <w:rPr>
          <w:rFonts w:ascii="Arial" w:hAnsi="Arial" w:cs="Arial"/>
          <w:lang w:val="en-GB"/>
        </w:rPr>
        <w:t>1</w:t>
      </w:r>
      <w:r w:rsidR="00365CDE">
        <w:rPr>
          <w:rFonts w:ascii="Arial" w:hAnsi="Arial" w:cs="Arial"/>
          <w:lang w:val="en-GB"/>
        </w:rPr>
        <w:t xml:space="preserve"> as long as the </w:t>
      </w:r>
      <w:r w:rsidR="00B961FE">
        <w:rPr>
          <w:rFonts w:ascii="Arial" w:hAnsi="Arial" w:cs="Arial"/>
          <w:lang w:val="en-GB"/>
        </w:rPr>
        <w:t xml:space="preserve">difference in means is more than 75% of its original value. </w:t>
      </w:r>
      <w:r w:rsidR="00B961FE">
        <w:rPr>
          <w:rFonts w:ascii="Arial" w:hAnsi="Arial" w:cs="Arial"/>
          <w:lang w:val="en-GB"/>
        </w:rPr>
        <w:t>They converge to a power of</w:t>
      </w:r>
      <w:r w:rsidR="00B961FE">
        <w:rPr>
          <w:rFonts w:ascii="Arial" w:hAnsi="Arial" w:cs="Arial"/>
          <w:lang w:val="en-GB"/>
        </w:rPr>
        <w:t xml:space="preserve"> 0.05, </w:t>
      </w:r>
      <w:r w:rsidR="00B961FE">
        <w:rPr>
          <w:rFonts w:ascii="Arial" w:hAnsi="Arial" w:cs="Arial"/>
          <w:lang w:val="en-GB"/>
        </w:rPr>
        <w:t>corresponding to the significance level of 0.05, when there is no difference in means.</w:t>
      </w:r>
      <w:r w:rsidR="00A055AF">
        <w:rPr>
          <w:rFonts w:ascii="Arial" w:hAnsi="Arial" w:cs="Arial"/>
          <w:lang w:val="en-GB"/>
        </w:rPr>
        <w:t xml:space="preserve"> </w:t>
      </w:r>
      <w:r w:rsidR="00037208">
        <w:rPr>
          <w:rFonts w:ascii="Arial" w:hAnsi="Arial" w:cs="Arial"/>
          <w:lang w:val="en-GB"/>
        </w:rPr>
        <w:t xml:space="preserve">However, when the means differ </w:t>
      </w:r>
      <w:r w:rsidR="00A055AF">
        <w:rPr>
          <w:rFonts w:ascii="Arial" w:hAnsi="Arial" w:cs="Arial"/>
          <w:lang w:val="en-GB"/>
        </w:rPr>
        <w:t>2</w:t>
      </w:r>
      <w:r w:rsidR="00037208">
        <w:rPr>
          <w:rFonts w:ascii="Arial" w:hAnsi="Arial" w:cs="Arial"/>
          <w:lang w:val="en-GB"/>
        </w:rPr>
        <w:t>0% - 7</w:t>
      </w:r>
      <w:r w:rsidR="00A055AF">
        <w:rPr>
          <w:rFonts w:ascii="Arial" w:hAnsi="Arial" w:cs="Arial"/>
          <w:lang w:val="en-GB"/>
        </w:rPr>
        <w:t>5</w:t>
      </w:r>
      <w:r w:rsidR="00037208">
        <w:rPr>
          <w:rFonts w:ascii="Arial" w:hAnsi="Arial" w:cs="Arial"/>
          <w:lang w:val="en-GB"/>
        </w:rPr>
        <w:t xml:space="preserve">% of their observed differences, the test using the </w:t>
      </w:r>
      <w:r w:rsidR="008E01D9">
        <w:rPr>
          <w:rFonts w:ascii="Arial" w:hAnsi="Arial" w:cs="Arial"/>
          <w:lang w:val="en-GB"/>
        </w:rPr>
        <w:t xml:space="preserve">variable </w:t>
      </w:r>
      <w:proofErr w:type="spellStart"/>
      <w:r w:rsidR="008E01D9">
        <w:rPr>
          <w:rFonts w:ascii="Arial" w:hAnsi="Arial" w:cs="Arial"/>
          <w:i/>
          <w:lang w:val="en-GB"/>
        </w:rPr>
        <w:t>dbp_end</w:t>
      </w:r>
      <w:proofErr w:type="spellEnd"/>
      <w:r w:rsidR="00037208">
        <w:rPr>
          <w:rFonts w:ascii="Arial" w:hAnsi="Arial" w:cs="Arial"/>
          <w:lang w:val="en-GB"/>
        </w:rPr>
        <w:t xml:space="preserve"> has more power than the test applied to </w:t>
      </w:r>
      <w:proofErr w:type="spellStart"/>
      <w:r w:rsidR="008E01D9">
        <w:rPr>
          <w:rFonts w:ascii="Arial" w:hAnsi="Arial" w:cs="Arial"/>
          <w:i/>
          <w:lang w:val="en-GB"/>
        </w:rPr>
        <w:t>dbp_dif</w:t>
      </w:r>
      <w:proofErr w:type="spellEnd"/>
      <w:r w:rsidR="00037208">
        <w:rPr>
          <w:rFonts w:ascii="Arial" w:hAnsi="Arial" w:cs="Arial"/>
          <w:lang w:val="en-GB"/>
        </w:rPr>
        <w:t>.</w:t>
      </w:r>
    </w:p>
    <w:p w:rsidR="000178E3" w:rsidRPr="000178E3" w:rsidRDefault="00807CB1" w:rsidP="005335AB">
      <w:pPr>
        <w:jc w:val="both"/>
        <w:rPr>
          <w:rFonts w:ascii="Arial" w:hAnsi="Arial" w:cs="Arial"/>
          <w:lang w:val="en-GB"/>
        </w:rPr>
      </w:pPr>
      <w:r>
        <w:rPr>
          <w:rFonts w:ascii="Arial" w:hAnsi="Arial" w:cs="Arial"/>
          <w:b/>
          <w:lang w:val="en-GB"/>
        </w:rPr>
        <w:t>B.</w:t>
      </w:r>
      <w:r>
        <w:rPr>
          <w:rFonts w:ascii="Arial" w:hAnsi="Arial" w:cs="Arial"/>
          <w:lang w:val="en-GB"/>
        </w:rPr>
        <w:t xml:space="preserve"> Figure 2 was created by 60 series of simulations, with the difference</w:t>
      </w:r>
      <w:r w:rsidR="00127C7E">
        <w:rPr>
          <w:rFonts w:ascii="Arial" w:hAnsi="Arial" w:cs="Arial"/>
          <w:lang w:val="en-GB"/>
        </w:rPr>
        <w:t xml:space="preserve"> in means starting at minus 12 and converging to 0 with 0.2 each series. </w:t>
      </w:r>
      <w:r w:rsidR="00B34491">
        <w:rPr>
          <w:rFonts w:ascii="Arial" w:hAnsi="Arial" w:cs="Arial"/>
          <w:lang w:val="en-GB"/>
        </w:rPr>
        <w:t>This figure</w:t>
      </w:r>
      <w:r w:rsidR="000178E3">
        <w:rPr>
          <w:rFonts w:ascii="Arial" w:hAnsi="Arial" w:cs="Arial"/>
          <w:lang w:val="en-GB"/>
        </w:rPr>
        <w:t xml:space="preserve"> shows that </w:t>
      </w:r>
      <w:proofErr w:type="spellStart"/>
      <w:r w:rsidR="000178E3" w:rsidRPr="00B34491">
        <w:rPr>
          <w:rFonts w:ascii="Arial" w:hAnsi="Arial" w:cs="Arial"/>
          <w:i/>
          <w:lang w:val="en-GB"/>
        </w:rPr>
        <w:t>dbp_dif</w:t>
      </w:r>
      <w:proofErr w:type="spellEnd"/>
      <w:r w:rsidR="000178E3">
        <w:rPr>
          <w:rFonts w:ascii="Arial" w:hAnsi="Arial" w:cs="Arial"/>
          <w:lang w:val="en-GB"/>
        </w:rPr>
        <w:t xml:space="preserve"> has more power in detecting a difference for a certain range of Delta values. We will explain this in the following.</w:t>
      </w:r>
    </w:p>
    <w:p w:rsidR="00D10175" w:rsidRDefault="000178E3" w:rsidP="005335AB">
      <w:pPr>
        <w:jc w:val="both"/>
        <w:rPr>
          <w:rFonts w:ascii="Arial" w:hAnsi="Arial" w:cs="Arial"/>
          <w:lang w:val="en-GB"/>
        </w:rPr>
      </w:pPr>
      <w:r>
        <w:rPr>
          <w:rFonts w:ascii="Arial" w:hAnsi="Arial" w:cs="Arial"/>
          <w:b/>
          <w:lang w:val="en-GB"/>
        </w:rPr>
        <w:t>Analytica</w:t>
      </w:r>
      <w:r w:rsidR="008E740A">
        <w:rPr>
          <w:rFonts w:ascii="Arial" w:hAnsi="Arial" w:cs="Arial"/>
          <w:b/>
          <w:lang w:val="en-GB"/>
        </w:rPr>
        <w:t xml:space="preserve">l </w:t>
      </w:r>
      <w:r w:rsidR="00B35524">
        <w:rPr>
          <w:rFonts w:ascii="Arial" w:hAnsi="Arial" w:cs="Arial"/>
          <w:b/>
          <w:lang w:val="en-GB"/>
        </w:rPr>
        <w:t>approach to</w:t>
      </w:r>
      <w:r w:rsidR="008E740A">
        <w:rPr>
          <w:rFonts w:ascii="Arial" w:hAnsi="Arial" w:cs="Arial"/>
          <w:b/>
          <w:lang w:val="en-GB"/>
        </w:rPr>
        <w:t xml:space="preserve"> the observed p</w:t>
      </w:r>
      <w:r w:rsidR="00C83DB7">
        <w:rPr>
          <w:rFonts w:ascii="Arial" w:hAnsi="Arial" w:cs="Arial"/>
          <w:b/>
          <w:lang w:val="en-GB"/>
        </w:rPr>
        <w:t>ower findings.</w:t>
      </w:r>
      <w:r>
        <w:rPr>
          <w:rFonts w:ascii="Arial" w:hAnsi="Arial" w:cs="Arial"/>
          <w:b/>
          <w:lang w:val="en-GB"/>
        </w:rPr>
        <w:t xml:space="preserve"> </w:t>
      </w:r>
      <w:r w:rsidR="00D10175">
        <w:rPr>
          <w:rFonts w:ascii="Arial" w:hAnsi="Arial" w:cs="Arial"/>
          <w:lang w:val="en-GB"/>
        </w:rPr>
        <w:t xml:space="preserve">To explain the discrepancy in power of the Welch T-test </w:t>
      </w:r>
      <w:r w:rsidR="00D67270">
        <w:rPr>
          <w:rFonts w:ascii="Arial" w:hAnsi="Arial" w:cs="Arial"/>
          <w:lang w:val="en-GB"/>
        </w:rPr>
        <w:t>the following power</w:t>
      </w:r>
      <w:r w:rsidR="00D10175">
        <w:rPr>
          <w:rFonts w:ascii="Arial" w:hAnsi="Arial" w:cs="Arial"/>
          <w:lang w:val="en-GB"/>
        </w:rPr>
        <w:t xml:space="preserve"> function</w:t>
      </w:r>
      <w:r w:rsidR="00D67270">
        <w:rPr>
          <w:rFonts w:ascii="Arial" w:hAnsi="Arial" w:cs="Arial"/>
          <w:lang w:val="en-GB"/>
        </w:rPr>
        <w:t xml:space="preserve"> was used</w:t>
      </w:r>
      <w:r w:rsidR="00D10175">
        <w:rPr>
          <w:rFonts w:ascii="Arial" w:hAnsi="Arial" w:cs="Arial"/>
          <w:lang w:val="en-GB"/>
        </w:rPr>
        <w:t>:</w:t>
      </w:r>
    </w:p>
    <w:p w:rsidR="00D10175" w:rsidRPr="00D10175" w:rsidRDefault="00D10175" w:rsidP="005335AB">
      <w:pPr>
        <w:jc w:val="both"/>
        <w:rPr>
          <w:rFonts w:ascii="Arial" w:eastAsiaTheme="minorEastAsia" w:hAnsi="Arial" w:cs="Arial"/>
          <w:lang w:val="en-GB"/>
        </w:rPr>
      </w:pPr>
      <m:oMathPara>
        <m:oMath>
          <m:r>
            <w:rPr>
              <w:rFonts w:ascii="Cambria Math" w:hAnsi="Cambria Math" w:cs="Arial"/>
              <w:lang w:val="en-GB"/>
            </w:rPr>
            <m:t xml:space="preserve">π=1- </m:t>
          </m:r>
          <m:sSub>
            <m:sSubPr>
              <m:ctrlPr>
                <w:rPr>
                  <w:rFonts w:ascii="Cambria Math" w:hAnsi="Cambria Math" w:cs="Arial"/>
                  <w:i/>
                  <w:lang w:val="en-GB"/>
                </w:rPr>
              </m:ctrlPr>
            </m:sSubPr>
            <m:e>
              <m:r>
                <w:rPr>
                  <w:rFonts w:ascii="Cambria Math" w:hAnsi="Cambria Math" w:cs="Arial"/>
                  <w:lang w:val="en-GB"/>
                </w:rPr>
                <m:t>F</m:t>
              </m:r>
            </m:e>
            <m:sub>
              <m:r>
                <w:rPr>
                  <w:rFonts w:ascii="Cambria Math" w:hAnsi="Cambria Math" w:cs="Arial"/>
                  <w:lang w:val="en-GB"/>
                </w:rPr>
                <m:t>t</m:t>
              </m:r>
            </m:sub>
          </m:sSub>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t</m:t>
              </m:r>
            </m:e>
            <m:sub>
              <m:r>
                <w:rPr>
                  <w:rFonts w:ascii="Cambria Math" w:hAnsi="Cambria Math" w:cs="Arial"/>
                  <w:lang w:val="en-GB"/>
                </w:rPr>
                <m:t>n-2,α</m:t>
              </m:r>
            </m:sub>
          </m:sSub>
          <m:r>
            <w:rPr>
              <w:rFonts w:ascii="Cambria Math" w:hAnsi="Cambria Math" w:cs="Arial"/>
              <w:lang w:val="en-GB"/>
            </w:rPr>
            <m:t>;n-2, λ)</m:t>
          </m:r>
        </m:oMath>
      </m:oMathPara>
    </w:p>
    <w:p w:rsidR="008E01D9" w:rsidRPr="000178E3" w:rsidRDefault="008E01D9" w:rsidP="005335AB">
      <w:pPr>
        <w:jc w:val="both"/>
        <w:rPr>
          <w:rFonts w:ascii="Arial" w:eastAsiaTheme="minorEastAsia" w:hAnsi="Arial" w:cs="Arial"/>
          <w:b/>
          <w:lang w:val="en-GB"/>
        </w:rPr>
      </w:pPr>
    </w:p>
    <w:p w:rsidR="00D10175" w:rsidRDefault="00D10175" w:rsidP="005335AB">
      <w:pPr>
        <w:jc w:val="both"/>
        <w:rPr>
          <w:rFonts w:ascii="Arial" w:eastAsiaTheme="minorEastAsia" w:hAnsi="Arial" w:cs="Arial"/>
          <w:lang w:val="en-GB"/>
        </w:rPr>
      </w:pPr>
      <w:r>
        <w:rPr>
          <w:rFonts w:ascii="Arial" w:eastAsiaTheme="minorEastAsia" w:hAnsi="Arial" w:cs="Arial"/>
          <w:lang w:val="en-GB"/>
        </w:rPr>
        <w:t>Where</w:t>
      </w:r>
      <w:r w:rsidR="008E01D9">
        <w:rPr>
          <w:rFonts w:ascii="Arial" w:eastAsiaTheme="minorEastAsia" w:hAnsi="Arial" w:cs="Arial"/>
          <w:lang w:val="en-GB"/>
        </w:rPr>
        <w:t xml:space="preserve"> </w:t>
      </w:r>
      <m:oMath>
        <m:r>
          <w:rPr>
            <w:rFonts w:ascii="Cambria Math" w:eastAsiaTheme="minorEastAsia" w:hAnsi="Cambria Math" w:cs="Arial"/>
            <w:lang w:val="en-GB"/>
          </w:rPr>
          <m:t xml:space="preserve">n = </m:t>
        </m:r>
        <m:sSub>
          <m:sSubPr>
            <m:ctrlPr>
              <w:rPr>
                <w:rFonts w:ascii="Cambria Math" w:eastAsiaTheme="minorEastAsia" w:hAnsi="Cambria Math" w:cs="Arial"/>
                <w:i/>
                <w:lang w:val="en-GB"/>
              </w:rPr>
            </m:ctrlPr>
          </m:sSubPr>
          <m:e>
            <m:r>
              <w:rPr>
                <w:rFonts w:ascii="Cambria Math" w:eastAsiaTheme="minorEastAsia" w:hAnsi="Cambria Math" w:cs="Arial"/>
                <w:lang w:val="en-GB"/>
              </w:rPr>
              <m:t>n</m:t>
            </m:r>
          </m:e>
          <m:sub>
            <m:r>
              <w:rPr>
                <w:rFonts w:ascii="Cambria Math" w:eastAsiaTheme="minorEastAsia" w:hAnsi="Cambria Math" w:cs="Arial"/>
                <w:lang w:val="en-GB"/>
              </w:rPr>
              <m:t>1</m:t>
            </m:r>
          </m:sub>
        </m:sSub>
        <m:r>
          <w:rPr>
            <w:rFonts w:ascii="Cambria Math" w:eastAsiaTheme="minorEastAsia" w:hAnsi="Cambria Math" w:cs="Arial"/>
            <w:lang w:val="en-GB"/>
          </w:rPr>
          <m:t>+</m:t>
        </m:r>
        <m:sSub>
          <m:sSubPr>
            <m:ctrlPr>
              <w:rPr>
                <w:rFonts w:ascii="Cambria Math" w:eastAsiaTheme="minorEastAsia" w:hAnsi="Cambria Math" w:cs="Arial"/>
                <w:i/>
                <w:lang w:val="en-GB"/>
              </w:rPr>
            </m:ctrlPr>
          </m:sSubPr>
          <m:e>
            <m:r>
              <w:rPr>
                <w:rFonts w:ascii="Cambria Math" w:eastAsiaTheme="minorEastAsia" w:hAnsi="Cambria Math" w:cs="Arial"/>
                <w:lang w:val="en-GB"/>
              </w:rPr>
              <m:t>n</m:t>
            </m:r>
          </m:e>
          <m:sub>
            <m:r>
              <w:rPr>
                <w:rFonts w:ascii="Cambria Math" w:eastAsiaTheme="minorEastAsia" w:hAnsi="Cambria Math" w:cs="Arial"/>
                <w:lang w:val="en-GB"/>
              </w:rPr>
              <m:t>2</m:t>
            </m:r>
          </m:sub>
        </m:sSub>
      </m:oMath>
      <w:r w:rsidR="008E01D9">
        <w:rPr>
          <w:rFonts w:ascii="Arial" w:eastAsiaTheme="minorEastAsia" w:hAnsi="Arial" w:cs="Arial"/>
          <w:lang w:val="en-GB"/>
        </w:rPr>
        <w:t>,</w:t>
      </w:r>
      <w:r w:rsidR="00A517D1">
        <w:rPr>
          <w:rFonts w:ascii="Arial" w:eastAsiaTheme="minorEastAsia" w:hAnsi="Arial" w:cs="Arial"/>
          <w:lang w:val="en-GB"/>
        </w:rPr>
        <w:t xml:space="preserve"> </w:t>
      </w:r>
      <m:oMath>
        <m:r>
          <w:rPr>
            <w:rFonts w:ascii="Cambria Math" w:eastAsiaTheme="minorEastAsia" w:hAnsi="Cambria Math" w:cs="Arial"/>
            <w:lang w:val="en-GB"/>
          </w:rPr>
          <m:t>α = 0.05</m:t>
        </m:r>
      </m:oMath>
      <w:r>
        <w:rPr>
          <w:rFonts w:ascii="Arial" w:eastAsiaTheme="minorEastAsia" w:hAnsi="Arial" w:cs="Arial"/>
          <w:lang w:val="en-GB"/>
        </w:rPr>
        <w:t xml:space="preserve"> </w:t>
      </w:r>
      <w:r w:rsidR="008E01D9">
        <w:rPr>
          <w:rFonts w:ascii="Arial" w:eastAsiaTheme="minorEastAsia" w:hAnsi="Arial" w:cs="Arial"/>
          <w:lang w:val="en-GB"/>
        </w:rPr>
        <w:t xml:space="preserve">and </w:t>
      </w:r>
      <w:r>
        <w:rPr>
          <w:rFonts w:ascii="Arial" w:eastAsiaTheme="minorEastAsia" w:hAnsi="Arial" w:cs="Arial"/>
          <w:lang w:val="en-GB"/>
        </w:rPr>
        <w:t xml:space="preserve">the non-centrality parameter </w:t>
      </w:r>
      <m:oMath>
        <m:r>
          <w:rPr>
            <w:rFonts w:ascii="Cambria Math" w:eastAsiaTheme="minorEastAsia" w:hAnsi="Cambria Math" w:cs="Arial"/>
            <w:lang w:val="en-GB"/>
          </w:rPr>
          <m:t>λ</m:t>
        </m:r>
      </m:oMath>
      <w:r>
        <w:rPr>
          <w:rFonts w:ascii="Arial" w:eastAsiaTheme="minorEastAsia" w:hAnsi="Arial" w:cs="Arial"/>
          <w:lang w:val="en-GB"/>
        </w:rPr>
        <w:t xml:space="preserve"> is defined as:</w:t>
      </w:r>
    </w:p>
    <w:p w:rsidR="00D10175" w:rsidRDefault="00D10175" w:rsidP="005335AB">
      <w:pPr>
        <w:jc w:val="both"/>
        <w:rPr>
          <w:rFonts w:ascii="Arial" w:hAnsi="Arial" w:cs="Arial"/>
          <w:lang w:val="en-GB"/>
        </w:rPr>
      </w:pPr>
      <m:oMathPara>
        <m:oMath>
          <m:r>
            <w:rPr>
              <w:rFonts w:ascii="Cambria Math" w:hAnsi="Cambria Math" w:cs="Arial"/>
              <w:lang w:val="en-GB"/>
            </w:rPr>
            <m:t xml:space="preserve">λ = </m:t>
          </m:r>
          <m:f>
            <m:fPr>
              <m:ctrlPr>
                <w:rPr>
                  <w:rFonts w:ascii="Cambria Math" w:hAnsi="Cambria Math" w:cs="Arial"/>
                  <w:i/>
                  <w:lang w:val="en-GB"/>
                </w:rPr>
              </m:ctrlPr>
            </m:fPr>
            <m:num>
              <m:r>
                <w:rPr>
                  <w:rFonts w:ascii="Cambria Math" w:hAnsi="Cambria Math" w:cs="Arial"/>
                  <w:lang w:val="en-GB"/>
                </w:rPr>
                <m:t>∆</m:t>
              </m:r>
            </m:num>
            <m:den>
              <m:rad>
                <m:radPr>
                  <m:degHide m:val="1"/>
                  <m:ctrlPr>
                    <w:rPr>
                      <w:rFonts w:ascii="Cambria Math" w:hAnsi="Cambria Math" w:cs="Arial"/>
                      <w:i/>
                      <w:lang w:val="en-GB"/>
                    </w:rPr>
                  </m:ctrlPr>
                </m:radPr>
                <m:deg/>
                <m:e>
                  <m:f>
                    <m:fPr>
                      <m:ctrlPr>
                        <w:rPr>
                          <w:rFonts w:ascii="Cambria Math" w:hAnsi="Cambria Math" w:cs="Arial"/>
                          <w:i/>
                          <w:lang w:val="en-GB"/>
                        </w:rPr>
                      </m:ctrlPr>
                    </m:fPr>
                    <m:num>
                      <m:sSubSup>
                        <m:sSubSupPr>
                          <m:ctrlPr>
                            <w:rPr>
                              <w:rFonts w:ascii="Cambria Math" w:hAnsi="Cambria Math" w:cs="Arial"/>
                              <w:i/>
                              <w:lang w:val="en-GB"/>
                            </w:rPr>
                          </m:ctrlPr>
                        </m:sSubSupPr>
                        <m:e>
                          <m:r>
                            <w:rPr>
                              <w:rFonts w:ascii="Cambria Math" w:hAnsi="Cambria Math" w:cs="Arial"/>
                              <w:lang w:val="en-GB"/>
                            </w:rPr>
                            <m:t>S</m:t>
                          </m:r>
                        </m:e>
                        <m:sub>
                          <m:r>
                            <w:rPr>
                              <w:rFonts w:ascii="Cambria Math" w:hAnsi="Cambria Math" w:cs="Arial"/>
                              <w:lang w:val="en-GB"/>
                            </w:rPr>
                            <m:t>1</m:t>
                          </m:r>
                        </m:sub>
                        <m:sup>
                          <m:r>
                            <w:rPr>
                              <w:rFonts w:ascii="Cambria Math" w:hAnsi="Cambria Math" w:cs="Arial"/>
                              <w:lang w:val="en-GB"/>
                            </w:rPr>
                            <m:t>2</m:t>
                          </m:r>
                        </m:sup>
                      </m:sSubSup>
                    </m:num>
                    <m:den>
                      <m:sSub>
                        <m:sSubPr>
                          <m:ctrlPr>
                            <w:rPr>
                              <w:rFonts w:ascii="Cambria Math" w:hAnsi="Cambria Math" w:cs="Arial"/>
                              <w:i/>
                              <w:lang w:val="en-GB"/>
                            </w:rPr>
                          </m:ctrlPr>
                        </m:sSubPr>
                        <m:e>
                          <m:r>
                            <w:rPr>
                              <w:rFonts w:ascii="Cambria Math" w:hAnsi="Cambria Math" w:cs="Arial"/>
                              <w:lang w:val="en-GB"/>
                            </w:rPr>
                            <m:t>n</m:t>
                          </m:r>
                        </m:e>
                        <m:sub>
                          <m:r>
                            <w:rPr>
                              <w:rFonts w:ascii="Cambria Math" w:hAnsi="Cambria Math" w:cs="Arial"/>
                              <w:lang w:val="en-GB"/>
                            </w:rPr>
                            <m:t>1</m:t>
                          </m:r>
                        </m:sub>
                      </m:sSub>
                    </m:den>
                  </m:f>
                  <m:r>
                    <w:rPr>
                      <w:rFonts w:ascii="Cambria Math" w:hAnsi="Cambria Math" w:cs="Arial"/>
                      <w:lang w:val="en-GB"/>
                    </w:rPr>
                    <m:t>+</m:t>
                  </m:r>
                  <m:f>
                    <m:fPr>
                      <m:ctrlPr>
                        <w:rPr>
                          <w:rFonts w:ascii="Cambria Math" w:hAnsi="Cambria Math" w:cs="Arial"/>
                          <w:i/>
                          <w:lang w:val="en-GB"/>
                        </w:rPr>
                      </m:ctrlPr>
                    </m:fPr>
                    <m:num>
                      <m:sSubSup>
                        <m:sSubSupPr>
                          <m:ctrlPr>
                            <w:rPr>
                              <w:rFonts w:ascii="Cambria Math" w:hAnsi="Cambria Math" w:cs="Arial"/>
                              <w:i/>
                              <w:lang w:val="en-GB"/>
                            </w:rPr>
                          </m:ctrlPr>
                        </m:sSubSupPr>
                        <m:e>
                          <m:r>
                            <w:rPr>
                              <w:rFonts w:ascii="Cambria Math" w:hAnsi="Cambria Math" w:cs="Arial"/>
                              <w:lang w:val="en-GB"/>
                            </w:rPr>
                            <m:t>S</m:t>
                          </m:r>
                        </m:e>
                        <m:sub>
                          <m:r>
                            <w:rPr>
                              <w:rFonts w:ascii="Cambria Math" w:hAnsi="Cambria Math" w:cs="Arial"/>
                              <w:lang w:val="en-GB"/>
                            </w:rPr>
                            <m:t>2</m:t>
                          </m:r>
                        </m:sub>
                        <m:sup>
                          <m:r>
                            <w:rPr>
                              <w:rFonts w:ascii="Cambria Math" w:hAnsi="Cambria Math" w:cs="Arial"/>
                              <w:lang w:val="en-GB"/>
                            </w:rPr>
                            <m:t>2</m:t>
                          </m:r>
                        </m:sup>
                      </m:sSubSup>
                    </m:num>
                    <m:den>
                      <m:sSub>
                        <m:sSubPr>
                          <m:ctrlPr>
                            <w:rPr>
                              <w:rFonts w:ascii="Cambria Math" w:hAnsi="Cambria Math" w:cs="Arial"/>
                              <w:i/>
                              <w:lang w:val="en-GB"/>
                            </w:rPr>
                          </m:ctrlPr>
                        </m:sSubPr>
                        <m:e>
                          <m:r>
                            <w:rPr>
                              <w:rFonts w:ascii="Cambria Math" w:hAnsi="Cambria Math" w:cs="Arial"/>
                              <w:lang w:val="en-GB"/>
                            </w:rPr>
                            <m:t>n</m:t>
                          </m:r>
                        </m:e>
                        <m:sub>
                          <m:r>
                            <w:rPr>
                              <w:rFonts w:ascii="Cambria Math" w:hAnsi="Cambria Math" w:cs="Arial"/>
                              <w:lang w:val="en-GB"/>
                            </w:rPr>
                            <m:t>2</m:t>
                          </m:r>
                        </m:sub>
                      </m:sSub>
                    </m:den>
                  </m:f>
                </m:e>
              </m:rad>
            </m:den>
          </m:f>
        </m:oMath>
      </m:oMathPara>
    </w:p>
    <w:p w:rsidR="00D10175" w:rsidRPr="008E01D9" w:rsidRDefault="000178E3" w:rsidP="005335AB">
      <w:pPr>
        <w:jc w:val="both"/>
        <w:rPr>
          <w:rFonts w:ascii="Arial" w:hAnsi="Arial" w:cs="Arial"/>
          <w:lang w:val="en-GB"/>
        </w:rPr>
      </w:pPr>
      <w:r>
        <w:rPr>
          <w:rFonts w:ascii="Arial" w:hAnsi="Arial" w:cs="Arial"/>
          <w:lang w:val="en-GB"/>
        </w:rPr>
        <w:t xml:space="preserve">For </w:t>
      </w:r>
      <w:r>
        <w:rPr>
          <w:rFonts w:ascii="Arial" w:hAnsi="Arial" w:cs="Arial"/>
          <w:b/>
          <w:lang w:val="en-GB"/>
        </w:rPr>
        <w:t xml:space="preserve">A </w:t>
      </w:r>
      <w:r>
        <w:rPr>
          <w:rFonts w:ascii="Arial" w:hAnsi="Arial" w:cs="Arial"/>
          <w:lang w:val="en-GB"/>
        </w:rPr>
        <w:t>t</w:t>
      </w:r>
      <w:r w:rsidR="00A517D1">
        <w:rPr>
          <w:rFonts w:ascii="Arial" w:hAnsi="Arial" w:cs="Arial"/>
          <w:lang w:val="en-GB"/>
        </w:rPr>
        <w:t>his function was applied to</w:t>
      </w:r>
      <w:r w:rsidR="00D67270">
        <w:rPr>
          <w:rFonts w:ascii="Arial" w:hAnsi="Arial" w:cs="Arial"/>
          <w:lang w:val="en-GB"/>
        </w:rPr>
        <w:t xml:space="preserve"> a difference in means (</w:t>
      </w:r>
      <m:oMath>
        <m:r>
          <w:rPr>
            <w:rFonts w:ascii="Cambria Math" w:hAnsi="Cambria Math" w:cs="Arial"/>
            <w:lang w:val="en-GB"/>
          </w:rPr>
          <m:t>Δ</m:t>
        </m:r>
      </m:oMath>
      <w:r w:rsidR="00D67270">
        <w:rPr>
          <w:rFonts w:ascii="Arial" w:hAnsi="Arial" w:cs="Arial"/>
          <w:lang w:val="en-GB"/>
        </w:rPr>
        <w:t>) decreased to 4</w:t>
      </w:r>
      <w:r w:rsidR="00A517D1">
        <w:rPr>
          <w:rFonts w:ascii="Arial" w:hAnsi="Arial" w:cs="Arial"/>
          <w:lang w:val="en-GB"/>
        </w:rPr>
        <w:t>2.5</w:t>
      </w:r>
      <w:r w:rsidR="00D67270">
        <w:rPr>
          <w:rFonts w:ascii="Arial" w:hAnsi="Arial" w:cs="Arial"/>
          <w:lang w:val="en-GB"/>
        </w:rPr>
        <w:t>% of the observed difference</w:t>
      </w:r>
      <w:r w:rsidR="00A517D1">
        <w:rPr>
          <w:rFonts w:ascii="Arial" w:hAnsi="Arial" w:cs="Arial"/>
          <w:lang w:val="en-GB"/>
        </w:rPr>
        <w:t xml:space="preserve">, as simulating with this </w:t>
      </w:r>
      <m:oMath>
        <m:r>
          <w:rPr>
            <w:rFonts w:ascii="Cambria Math" w:hAnsi="Cambria Math" w:cs="Arial"/>
            <w:lang w:val="en-GB"/>
          </w:rPr>
          <m:t>Δ</m:t>
        </m:r>
      </m:oMath>
      <w:r w:rsidR="00A517D1">
        <w:rPr>
          <w:rFonts w:ascii="Arial" w:hAnsi="Arial" w:cs="Arial"/>
          <w:lang w:val="en-GB"/>
        </w:rPr>
        <w:t xml:space="preserve"> led to the largest difference in power. The power is 70% </w:t>
      </w:r>
      <w:r w:rsidR="008E01D9">
        <w:rPr>
          <w:rFonts w:ascii="Arial" w:hAnsi="Arial" w:cs="Arial"/>
          <w:lang w:val="en-GB"/>
        </w:rPr>
        <w:t xml:space="preserve">for </w:t>
      </w:r>
      <w:proofErr w:type="spellStart"/>
      <w:r w:rsidR="008E01D9">
        <w:rPr>
          <w:rFonts w:ascii="Arial" w:hAnsi="Arial" w:cs="Arial"/>
          <w:i/>
          <w:lang w:val="en-GB"/>
        </w:rPr>
        <w:t>dbp_dif</w:t>
      </w:r>
      <w:proofErr w:type="spellEnd"/>
      <w:r w:rsidR="00A517D1">
        <w:rPr>
          <w:rFonts w:ascii="Arial" w:hAnsi="Arial" w:cs="Arial"/>
          <w:lang w:val="en-GB"/>
        </w:rPr>
        <w:t xml:space="preserve"> and 74% </w:t>
      </w:r>
      <w:r w:rsidR="008E01D9">
        <w:rPr>
          <w:rFonts w:ascii="Arial" w:hAnsi="Arial" w:cs="Arial"/>
          <w:lang w:val="en-GB"/>
        </w:rPr>
        <w:t xml:space="preserve">for </w:t>
      </w:r>
      <w:proofErr w:type="spellStart"/>
      <w:r w:rsidR="008E01D9">
        <w:rPr>
          <w:rFonts w:ascii="Arial" w:hAnsi="Arial" w:cs="Arial"/>
          <w:i/>
          <w:lang w:val="en-GB"/>
        </w:rPr>
        <w:t>dbb_end</w:t>
      </w:r>
      <w:proofErr w:type="spellEnd"/>
      <w:r w:rsidR="008E01D9">
        <w:rPr>
          <w:rFonts w:ascii="Arial" w:hAnsi="Arial" w:cs="Arial"/>
          <w:lang w:val="en-GB"/>
        </w:rPr>
        <w:t>.</w:t>
      </w:r>
    </w:p>
    <w:p w:rsidR="00164780" w:rsidRDefault="00164780" w:rsidP="005335AB">
      <w:pPr>
        <w:jc w:val="both"/>
        <w:rPr>
          <w:rFonts w:ascii="Arial" w:eastAsiaTheme="minorEastAsia" w:hAnsi="Arial" w:cs="Arial"/>
          <w:lang w:val="en-GB"/>
        </w:rPr>
      </w:pPr>
      <w:r>
        <w:rPr>
          <w:rFonts w:ascii="Arial" w:hAnsi="Arial" w:cs="Arial"/>
          <w:lang w:val="en-GB"/>
        </w:rPr>
        <w:t xml:space="preserve">As </w:t>
      </w:r>
      <m:oMath>
        <m:r>
          <w:rPr>
            <w:rFonts w:ascii="Cambria Math" w:hAnsi="Cambria Math" w:cs="Arial"/>
            <w:lang w:val="en-GB"/>
          </w:rPr>
          <m:t>α</m:t>
        </m:r>
      </m:oMath>
      <w:r>
        <w:rPr>
          <w:rFonts w:ascii="Arial" w:hAnsi="Arial" w:cs="Arial"/>
          <w:lang w:val="en-GB"/>
        </w:rPr>
        <w:t xml:space="preserve">, </w:t>
      </w:r>
      <m:oMath>
        <m:sSub>
          <m:sSubPr>
            <m:ctrlPr>
              <w:rPr>
                <w:rFonts w:ascii="Cambria Math" w:hAnsi="Cambria Math" w:cs="Arial"/>
                <w:i/>
                <w:lang w:val="en-GB"/>
              </w:rPr>
            </m:ctrlPr>
          </m:sSubPr>
          <m:e>
            <m:r>
              <w:rPr>
                <w:rFonts w:ascii="Cambria Math" w:hAnsi="Cambria Math" w:cs="Arial"/>
                <w:lang w:val="en-GB"/>
              </w:rPr>
              <m:t>n</m:t>
            </m:r>
          </m:e>
          <m:sub>
            <m:r>
              <w:rPr>
                <w:rFonts w:ascii="Cambria Math" w:hAnsi="Cambria Math" w:cs="Arial"/>
                <w:lang w:val="en-GB"/>
              </w:rPr>
              <m:t>1</m:t>
            </m:r>
          </m:sub>
        </m:sSub>
      </m:oMath>
      <w:r>
        <w:rPr>
          <w:rFonts w:ascii="Arial" w:eastAsiaTheme="minorEastAsia" w:hAnsi="Arial" w:cs="Arial"/>
          <w:lang w:val="en-GB"/>
        </w:rPr>
        <w:t xml:space="preserve"> and </w:t>
      </w:r>
      <m:oMath>
        <m:sSub>
          <m:sSubPr>
            <m:ctrlPr>
              <w:rPr>
                <w:rFonts w:ascii="Cambria Math" w:hAnsi="Cambria Math" w:cs="Arial"/>
                <w:i/>
                <w:lang w:val="en-GB"/>
              </w:rPr>
            </m:ctrlPr>
          </m:sSubPr>
          <m:e>
            <m:r>
              <w:rPr>
                <w:rFonts w:ascii="Cambria Math" w:hAnsi="Cambria Math" w:cs="Arial"/>
                <w:lang w:val="en-GB"/>
              </w:rPr>
              <m:t>n</m:t>
            </m:r>
          </m:e>
          <m:sub>
            <m:r>
              <w:rPr>
                <w:rFonts w:ascii="Cambria Math" w:hAnsi="Cambria Math" w:cs="Arial"/>
                <w:lang w:val="en-GB"/>
              </w:rPr>
              <m:t>2</m:t>
            </m:r>
          </m:sub>
        </m:sSub>
      </m:oMath>
      <w:r>
        <w:rPr>
          <w:rFonts w:ascii="Arial" w:eastAsiaTheme="minorEastAsia" w:hAnsi="Arial" w:cs="Arial"/>
          <w:lang w:val="en-GB"/>
        </w:rPr>
        <w:t xml:space="preserve"> are fixed, the difference in power can either</w:t>
      </w:r>
      <w:bookmarkStart w:id="0" w:name="_GoBack"/>
      <w:bookmarkEnd w:id="0"/>
      <w:r>
        <w:rPr>
          <w:rFonts w:ascii="Arial" w:eastAsiaTheme="minorEastAsia" w:hAnsi="Arial" w:cs="Arial"/>
          <w:lang w:val="en-GB"/>
        </w:rPr>
        <w:t xml:space="preserve"> be due to a different</w:t>
      </w:r>
      <w:r w:rsidR="00127C7E">
        <w:rPr>
          <w:rFonts w:ascii="Arial" w:eastAsiaTheme="minorEastAsia" w:hAnsi="Arial" w:cs="Arial"/>
          <w:lang w:val="en-GB"/>
        </w:rPr>
        <w:t xml:space="preserve"> </w:t>
      </w:r>
      <m:oMath>
        <m:r>
          <w:rPr>
            <w:rFonts w:ascii="Cambria Math" w:hAnsi="Cambria Math" w:cs="Arial"/>
            <w:lang w:val="en-GB"/>
          </w:rPr>
          <m:t>Δ</m:t>
        </m:r>
      </m:oMath>
      <w:r>
        <w:rPr>
          <w:rFonts w:ascii="Arial" w:eastAsiaTheme="minorEastAsia" w:hAnsi="Arial" w:cs="Arial"/>
          <w:lang w:val="en-GB"/>
        </w:rPr>
        <w:t xml:space="preserve"> </w:t>
      </w:r>
      <w:r>
        <w:rPr>
          <w:rFonts w:ascii="Arial" w:eastAsiaTheme="minorEastAsia" w:hAnsi="Arial" w:cs="Arial"/>
          <w:lang w:val="en-GB"/>
        </w:rPr>
        <w:t xml:space="preserve">or different values of </w:t>
      </w:r>
      <m:oMath>
        <m:sSubSup>
          <m:sSubSupPr>
            <m:ctrlPr>
              <w:rPr>
                <w:rFonts w:ascii="Cambria Math" w:eastAsiaTheme="minorEastAsia" w:hAnsi="Cambria Math" w:cs="Arial"/>
                <w:i/>
                <w:lang w:val="en-GB"/>
              </w:rPr>
            </m:ctrlPr>
          </m:sSubSupPr>
          <m:e>
            <m:r>
              <w:rPr>
                <w:rFonts w:ascii="Cambria Math" w:eastAsiaTheme="minorEastAsia" w:hAnsi="Cambria Math" w:cs="Arial"/>
                <w:lang w:val="en-GB"/>
              </w:rPr>
              <m:t>S</m:t>
            </m:r>
          </m:e>
          <m:sub>
            <m:r>
              <w:rPr>
                <w:rFonts w:ascii="Cambria Math" w:eastAsiaTheme="minorEastAsia" w:hAnsi="Cambria Math" w:cs="Arial"/>
                <w:lang w:val="en-GB"/>
              </w:rPr>
              <m:t>1</m:t>
            </m:r>
          </m:sub>
          <m:sup>
            <m:r>
              <w:rPr>
                <w:rFonts w:ascii="Cambria Math" w:eastAsiaTheme="minorEastAsia" w:hAnsi="Cambria Math" w:cs="Arial"/>
                <w:lang w:val="en-GB"/>
              </w:rPr>
              <m:t>2</m:t>
            </m:r>
          </m:sup>
        </m:sSubSup>
      </m:oMath>
      <w:r>
        <w:rPr>
          <w:rFonts w:ascii="Arial" w:eastAsiaTheme="minorEastAsia" w:hAnsi="Arial" w:cs="Arial"/>
          <w:lang w:val="en-GB"/>
        </w:rPr>
        <w:t xml:space="preserve"> and </w:t>
      </w:r>
      <m:oMath>
        <m:sSubSup>
          <m:sSubSupPr>
            <m:ctrlPr>
              <w:rPr>
                <w:rFonts w:ascii="Cambria Math" w:eastAsiaTheme="minorEastAsia" w:hAnsi="Cambria Math" w:cs="Arial"/>
                <w:i/>
                <w:lang w:val="en-GB"/>
              </w:rPr>
            </m:ctrlPr>
          </m:sSubSupPr>
          <m:e>
            <m:r>
              <w:rPr>
                <w:rFonts w:ascii="Cambria Math" w:eastAsiaTheme="minorEastAsia" w:hAnsi="Cambria Math" w:cs="Arial"/>
                <w:lang w:val="en-GB"/>
              </w:rPr>
              <m:t>S</m:t>
            </m:r>
          </m:e>
          <m:sub>
            <m:r>
              <w:rPr>
                <w:rFonts w:ascii="Cambria Math" w:eastAsiaTheme="minorEastAsia" w:hAnsi="Cambria Math" w:cs="Arial"/>
                <w:lang w:val="en-GB"/>
              </w:rPr>
              <m:t>2</m:t>
            </m:r>
          </m:sub>
          <m:sup>
            <m:r>
              <w:rPr>
                <w:rFonts w:ascii="Cambria Math" w:eastAsiaTheme="minorEastAsia" w:hAnsi="Cambria Math" w:cs="Arial"/>
                <w:lang w:val="en-GB"/>
              </w:rPr>
              <m:t>2</m:t>
            </m:r>
          </m:sup>
        </m:sSubSup>
      </m:oMath>
      <w:r>
        <w:rPr>
          <w:rFonts w:ascii="Arial" w:eastAsiaTheme="minorEastAsia" w:hAnsi="Arial" w:cs="Arial"/>
          <w:lang w:val="en-GB"/>
        </w:rPr>
        <w:t xml:space="preserve"> for the variables. </w:t>
      </w:r>
      <w:r w:rsidR="00DF25D6">
        <w:rPr>
          <w:rFonts w:ascii="Arial" w:eastAsiaTheme="minorEastAsia" w:hAnsi="Arial" w:cs="Arial"/>
          <w:lang w:val="en-GB"/>
        </w:rPr>
        <w:t xml:space="preserve">As a higher </w:t>
      </w:r>
      <m:oMath>
        <m:r>
          <w:rPr>
            <w:rFonts w:ascii="Cambria Math" w:eastAsiaTheme="minorEastAsia" w:hAnsi="Cambria Math" w:cs="Arial"/>
            <w:lang w:val="en-GB"/>
          </w:rPr>
          <m:t>λ</m:t>
        </m:r>
      </m:oMath>
      <w:r w:rsidR="00DF25D6">
        <w:rPr>
          <w:rFonts w:ascii="Arial" w:eastAsiaTheme="minorEastAsia" w:hAnsi="Arial" w:cs="Arial"/>
          <w:lang w:val="en-GB"/>
        </w:rPr>
        <w:t xml:space="preserve"> increases the power, the variable with the largest </w:t>
      </w:r>
      <m:oMath>
        <m:r>
          <w:rPr>
            <w:rFonts w:ascii="Cambria Math" w:eastAsiaTheme="minorEastAsia" w:hAnsi="Cambria Math" w:cs="Arial"/>
            <w:lang w:val="en-GB"/>
          </w:rPr>
          <m:t>Δ</m:t>
        </m:r>
      </m:oMath>
      <w:r w:rsidR="00DF25D6">
        <w:rPr>
          <w:rFonts w:ascii="Arial" w:eastAsiaTheme="minorEastAsia" w:hAnsi="Arial" w:cs="Arial"/>
          <w:lang w:val="en-GB"/>
        </w:rPr>
        <w:t xml:space="preserve"> and smallest variances should give the highest power. In this case, </w:t>
      </w:r>
      <w:proofErr w:type="spellStart"/>
      <w:r w:rsidR="009E594F">
        <w:rPr>
          <w:rFonts w:ascii="Arial" w:eastAsiaTheme="minorEastAsia" w:hAnsi="Arial" w:cs="Arial"/>
          <w:i/>
          <w:lang w:val="en-GB"/>
        </w:rPr>
        <w:t>dbp_dif</w:t>
      </w:r>
      <w:proofErr w:type="spellEnd"/>
      <w:r w:rsidR="00DF25D6">
        <w:rPr>
          <w:rFonts w:ascii="Arial" w:eastAsiaTheme="minorEastAsia" w:hAnsi="Arial" w:cs="Arial"/>
          <w:lang w:val="en-GB"/>
        </w:rPr>
        <w:t xml:space="preserve"> has smaller values for </w:t>
      </w:r>
      <m:oMath>
        <m:sSubSup>
          <m:sSubSupPr>
            <m:ctrlPr>
              <w:rPr>
                <w:rFonts w:ascii="Cambria Math" w:eastAsiaTheme="minorEastAsia" w:hAnsi="Cambria Math" w:cs="Arial"/>
                <w:i/>
                <w:lang w:val="en-GB"/>
              </w:rPr>
            </m:ctrlPr>
          </m:sSubSupPr>
          <m:e>
            <m:r>
              <w:rPr>
                <w:rFonts w:ascii="Cambria Math" w:eastAsiaTheme="minorEastAsia" w:hAnsi="Cambria Math" w:cs="Arial"/>
                <w:lang w:val="en-GB"/>
              </w:rPr>
              <m:t>S</m:t>
            </m:r>
          </m:e>
          <m:sub>
            <m:r>
              <w:rPr>
                <w:rFonts w:ascii="Cambria Math" w:eastAsiaTheme="minorEastAsia" w:hAnsi="Cambria Math" w:cs="Arial"/>
                <w:lang w:val="en-GB"/>
              </w:rPr>
              <m:t>1</m:t>
            </m:r>
          </m:sub>
          <m:sup>
            <m:r>
              <w:rPr>
                <w:rFonts w:ascii="Cambria Math" w:eastAsiaTheme="minorEastAsia" w:hAnsi="Cambria Math" w:cs="Arial"/>
                <w:lang w:val="en-GB"/>
              </w:rPr>
              <m:t>2</m:t>
            </m:r>
          </m:sup>
        </m:sSubSup>
      </m:oMath>
      <w:r w:rsidR="00DF25D6">
        <w:rPr>
          <w:rFonts w:ascii="Arial" w:eastAsiaTheme="minorEastAsia" w:hAnsi="Arial" w:cs="Arial"/>
          <w:lang w:val="en-GB"/>
        </w:rPr>
        <w:t xml:space="preserve"> and </w:t>
      </w:r>
      <m:oMath>
        <m:sSubSup>
          <m:sSubSupPr>
            <m:ctrlPr>
              <w:rPr>
                <w:rFonts w:ascii="Cambria Math" w:eastAsiaTheme="minorEastAsia" w:hAnsi="Cambria Math" w:cs="Arial"/>
                <w:i/>
                <w:lang w:val="en-GB"/>
              </w:rPr>
            </m:ctrlPr>
          </m:sSubSupPr>
          <m:e>
            <m:r>
              <w:rPr>
                <w:rFonts w:ascii="Cambria Math" w:eastAsiaTheme="minorEastAsia" w:hAnsi="Cambria Math" w:cs="Arial"/>
                <w:lang w:val="en-GB"/>
              </w:rPr>
              <m:t>S</m:t>
            </m:r>
          </m:e>
          <m:sub>
            <m:r>
              <w:rPr>
                <w:rFonts w:ascii="Cambria Math" w:eastAsiaTheme="minorEastAsia" w:hAnsi="Cambria Math" w:cs="Arial"/>
                <w:lang w:val="en-GB"/>
              </w:rPr>
              <m:t>2</m:t>
            </m:r>
          </m:sub>
          <m:sup>
            <m:r>
              <w:rPr>
                <w:rFonts w:ascii="Cambria Math" w:eastAsiaTheme="minorEastAsia" w:hAnsi="Cambria Math" w:cs="Arial"/>
                <w:lang w:val="en-GB"/>
              </w:rPr>
              <m:t>2</m:t>
            </m:r>
          </m:sup>
        </m:sSubSup>
      </m:oMath>
      <w:r w:rsidR="00DF25D6">
        <w:rPr>
          <w:rFonts w:ascii="Arial" w:eastAsiaTheme="minorEastAsia" w:hAnsi="Arial" w:cs="Arial"/>
          <w:lang w:val="en-GB"/>
        </w:rPr>
        <w:t xml:space="preserve">, but </w:t>
      </w:r>
      <w:proofErr w:type="spellStart"/>
      <w:r w:rsidR="009E594F">
        <w:rPr>
          <w:rFonts w:ascii="Arial" w:eastAsiaTheme="minorEastAsia" w:hAnsi="Arial" w:cs="Arial"/>
          <w:i/>
          <w:lang w:val="en-GB"/>
        </w:rPr>
        <w:t>dpb_end</w:t>
      </w:r>
      <w:proofErr w:type="spellEnd"/>
      <w:r w:rsidR="009E594F">
        <w:rPr>
          <w:rFonts w:ascii="Arial" w:eastAsiaTheme="minorEastAsia" w:hAnsi="Arial" w:cs="Arial"/>
          <w:lang w:val="en-GB"/>
        </w:rPr>
        <w:t xml:space="preserve"> has</w:t>
      </w:r>
      <w:r w:rsidR="00DF25D6">
        <w:rPr>
          <w:rFonts w:ascii="Arial" w:eastAsiaTheme="minorEastAsia" w:hAnsi="Arial" w:cs="Arial"/>
          <w:lang w:val="en-GB"/>
        </w:rPr>
        <w:t xml:space="preserve"> a larger </w:t>
      </w:r>
      <m:oMath>
        <m:r>
          <w:rPr>
            <w:rFonts w:ascii="Cambria Math" w:eastAsiaTheme="minorEastAsia" w:hAnsi="Cambria Math" w:cs="Arial"/>
            <w:lang w:val="en-GB"/>
          </w:rPr>
          <m:t>Δ</m:t>
        </m:r>
      </m:oMath>
      <w:r w:rsidR="00DF25D6">
        <w:rPr>
          <w:rFonts w:ascii="Arial" w:eastAsiaTheme="minorEastAsia" w:hAnsi="Arial" w:cs="Arial"/>
          <w:lang w:val="en-GB"/>
        </w:rPr>
        <w:t>. The larger</w:t>
      </w:r>
      <w:r w:rsidR="008E01D9">
        <w:rPr>
          <w:rFonts w:ascii="Arial" w:eastAsiaTheme="minorEastAsia" w:hAnsi="Arial" w:cs="Arial"/>
          <w:lang w:val="en-GB"/>
        </w:rPr>
        <w:t xml:space="preserve"> </w:t>
      </w:r>
      <m:oMath>
        <m:r>
          <w:rPr>
            <w:rFonts w:ascii="Cambria Math" w:eastAsiaTheme="minorEastAsia" w:hAnsi="Cambria Math" w:cs="Arial"/>
            <w:lang w:val="en-GB"/>
          </w:rPr>
          <m:t>Δ</m:t>
        </m:r>
      </m:oMath>
      <w:r w:rsidR="00DF25D6">
        <w:rPr>
          <w:rFonts w:ascii="Arial" w:eastAsiaTheme="minorEastAsia" w:hAnsi="Arial" w:cs="Arial"/>
          <w:lang w:val="en-GB"/>
        </w:rPr>
        <w:t xml:space="preserve"> here has outweighed the smaller variances, leading to a higher power for </w:t>
      </w:r>
      <w:proofErr w:type="spellStart"/>
      <w:r w:rsidR="009E594F">
        <w:rPr>
          <w:rFonts w:ascii="Arial" w:eastAsiaTheme="minorEastAsia" w:hAnsi="Arial" w:cs="Arial"/>
          <w:i/>
          <w:lang w:val="en-GB"/>
        </w:rPr>
        <w:t>dbp_end</w:t>
      </w:r>
      <w:proofErr w:type="spellEnd"/>
      <w:r w:rsidR="00DF25D6">
        <w:rPr>
          <w:rFonts w:ascii="Arial" w:eastAsiaTheme="minorEastAsia" w:hAnsi="Arial" w:cs="Arial"/>
          <w:lang w:val="en-GB"/>
        </w:rPr>
        <w:t>.</w:t>
      </w:r>
    </w:p>
    <w:p w:rsidR="00F366F5" w:rsidRDefault="00F366F5" w:rsidP="005335AB">
      <w:pPr>
        <w:jc w:val="both"/>
        <w:rPr>
          <w:rFonts w:ascii="Arial" w:eastAsiaTheme="minorEastAsia" w:hAnsi="Arial" w:cs="Arial"/>
          <w:lang w:val="en-GB"/>
        </w:rPr>
      </w:pPr>
      <w:r>
        <w:rPr>
          <w:rFonts w:ascii="Arial" w:eastAsiaTheme="minorEastAsia" w:hAnsi="Arial" w:cs="Arial"/>
          <w:lang w:val="en-GB"/>
        </w:rPr>
        <w:t xml:space="preserve">Following the previous statement, we would expect to find a higher power  for </w:t>
      </w:r>
      <w:proofErr w:type="spellStart"/>
      <w:r w:rsidRPr="00127C7E">
        <w:rPr>
          <w:rFonts w:ascii="Arial" w:eastAsiaTheme="minorEastAsia" w:hAnsi="Arial" w:cs="Arial"/>
          <w:i/>
          <w:lang w:val="en-GB"/>
        </w:rPr>
        <w:t>dbp_dif</w:t>
      </w:r>
      <w:proofErr w:type="spellEnd"/>
      <w:r>
        <w:rPr>
          <w:rFonts w:ascii="Arial" w:eastAsiaTheme="minorEastAsia" w:hAnsi="Arial" w:cs="Arial"/>
          <w:lang w:val="en-GB"/>
        </w:rPr>
        <w:t xml:space="preserve"> when comparing absolute differences</w:t>
      </w:r>
      <w:r w:rsidR="000178E3">
        <w:rPr>
          <w:rFonts w:ascii="Arial" w:eastAsiaTheme="minorEastAsia" w:hAnsi="Arial" w:cs="Arial"/>
          <w:lang w:val="en-GB"/>
        </w:rPr>
        <w:t xml:space="preserve"> (</w:t>
      </w:r>
      <w:r w:rsidR="000178E3">
        <w:rPr>
          <w:rFonts w:ascii="Arial" w:eastAsiaTheme="minorEastAsia" w:hAnsi="Arial" w:cs="Arial"/>
          <w:b/>
          <w:lang w:val="en-GB"/>
        </w:rPr>
        <w:t>B</w:t>
      </w:r>
      <w:r w:rsidR="000178E3">
        <w:rPr>
          <w:rFonts w:ascii="Arial" w:eastAsiaTheme="minorEastAsia" w:hAnsi="Arial" w:cs="Arial"/>
          <w:lang w:val="en-GB"/>
        </w:rPr>
        <w:t>)</w:t>
      </w:r>
      <w:r>
        <w:rPr>
          <w:rFonts w:ascii="Arial" w:eastAsiaTheme="minorEastAsia" w:hAnsi="Arial" w:cs="Arial"/>
          <w:lang w:val="en-GB"/>
        </w:rPr>
        <w:t>, because of the smaller variance. When using the same method as above menti</w:t>
      </w:r>
      <w:r w:rsidR="00127C7E">
        <w:rPr>
          <w:rFonts w:ascii="Arial" w:eastAsiaTheme="minorEastAsia" w:hAnsi="Arial" w:cs="Arial"/>
          <w:lang w:val="en-GB"/>
        </w:rPr>
        <w:t>oned, this is exactly what we fou</w:t>
      </w:r>
      <w:r>
        <w:rPr>
          <w:rFonts w:ascii="Arial" w:eastAsiaTheme="minorEastAsia" w:hAnsi="Arial" w:cs="Arial"/>
          <w:lang w:val="en-GB"/>
        </w:rPr>
        <w:t>nd.</w:t>
      </w:r>
    </w:p>
    <w:p w:rsidR="00C83DB7" w:rsidRDefault="006C6421" w:rsidP="008E740A">
      <w:pPr>
        <w:jc w:val="both"/>
        <w:rPr>
          <w:rFonts w:ascii="Arial" w:hAnsi="Arial" w:cs="Arial"/>
          <w:shd w:val="clear" w:color="auto" w:fill="FFFFFF"/>
          <w:lang w:val="en-GB"/>
        </w:rPr>
      </w:pPr>
      <w:r>
        <w:rPr>
          <w:rFonts w:ascii="Arial" w:eastAsiaTheme="minorEastAsia" w:hAnsi="Arial" w:cs="Arial"/>
          <w:b/>
          <w:lang w:val="en-GB"/>
        </w:rPr>
        <w:t>Testing strategy</w:t>
      </w:r>
      <w:r w:rsidR="00C83DB7">
        <w:rPr>
          <w:rFonts w:ascii="Arial" w:eastAsiaTheme="minorEastAsia" w:hAnsi="Arial" w:cs="Arial"/>
          <w:b/>
          <w:lang w:val="en-GB"/>
        </w:rPr>
        <w:t xml:space="preserve"> using the lowest p-value.</w:t>
      </w:r>
      <w:r w:rsidR="008E740A" w:rsidRPr="008E740A">
        <w:rPr>
          <w:rFonts w:ascii="Arial" w:hAnsi="Arial" w:cs="Arial"/>
          <w:shd w:val="clear" w:color="auto" w:fill="FFFFFF"/>
          <w:lang w:val="en-GB"/>
        </w:rPr>
        <w:t xml:space="preserve"> </w:t>
      </w:r>
      <w:r w:rsidR="00C83DB7">
        <w:rPr>
          <w:rFonts w:ascii="Arial" w:hAnsi="Arial" w:cs="Arial"/>
          <w:shd w:val="clear" w:color="auto" w:fill="FFFFFF"/>
          <w:lang w:val="en-GB"/>
        </w:rPr>
        <w:t xml:space="preserve">A testing strategy was assessed </w:t>
      </w:r>
      <w:r w:rsidR="008E740A" w:rsidRPr="0051563A">
        <w:rPr>
          <w:rFonts w:ascii="Arial" w:hAnsi="Arial" w:cs="Arial"/>
          <w:shd w:val="clear" w:color="auto" w:fill="FFFFFF"/>
          <w:lang w:val="en-GB"/>
        </w:rPr>
        <w:t xml:space="preserve">which considers the treatment’s effect to be significant whenever either the test on </w:t>
      </w:r>
      <w:proofErr w:type="spellStart"/>
      <w:r w:rsidR="00C83DB7">
        <w:rPr>
          <w:rFonts w:ascii="Arial" w:hAnsi="Arial" w:cs="Arial"/>
          <w:i/>
          <w:shd w:val="clear" w:color="auto" w:fill="FFFFFF"/>
          <w:lang w:val="en-GB"/>
        </w:rPr>
        <w:t>dbp_end</w:t>
      </w:r>
      <w:proofErr w:type="spellEnd"/>
      <w:r w:rsidR="008E740A" w:rsidRPr="0051563A">
        <w:rPr>
          <w:rFonts w:ascii="Arial" w:hAnsi="Arial" w:cs="Arial"/>
          <w:shd w:val="clear" w:color="auto" w:fill="FFFFFF"/>
          <w:lang w:val="en-GB"/>
        </w:rPr>
        <w:t xml:space="preserve"> or the test </w:t>
      </w:r>
      <w:proofErr w:type="spellStart"/>
      <w:r w:rsidR="00C83DB7">
        <w:rPr>
          <w:rFonts w:ascii="Arial" w:hAnsi="Arial" w:cs="Arial"/>
          <w:i/>
          <w:shd w:val="clear" w:color="auto" w:fill="FFFFFF"/>
          <w:lang w:val="en-GB"/>
        </w:rPr>
        <w:t>dbp_dif</w:t>
      </w:r>
      <w:proofErr w:type="spellEnd"/>
      <w:r w:rsidR="008E740A" w:rsidRPr="0051563A">
        <w:rPr>
          <w:rFonts w:ascii="Arial" w:hAnsi="Arial" w:cs="Arial"/>
          <w:shd w:val="clear" w:color="auto" w:fill="FFFFFF"/>
          <w:lang w:val="en-GB"/>
        </w:rPr>
        <w:t xml:space="preserve"> yields a p-value below 5%. To calculate the Type 1 error rate</w:t>
      </w:r>
      <w:r w:rsidR="00C83DB7">
        <w:rPr>
          <w:rFonts w:ascii="Arial" w:hAnsi="Arial" w:cs="Arial"/>
          <w:shd w:val="clear" w:color="auto" w:fill="FFFFFF"/>
          <w:lang w:val="en-GB"/>
        </w:rPr>
        <w:t xml:space="preserve"> for this strategy</w:t>
      </w:r>
      <w:r w:rsidR="008E740A" w:rsidRPr="0051563A">
        <w:rPr>
          <w:rFonts w:ascii="Arial" w:hAnsi="Arial" w:cs="Arial"/>
          <w:shd w:val="clear" w:color="auto" w:fill="FFFFFF"/>
          <w:lang w:val="en-GB"/>
        </w:rPr>
        <w:t xml:space="preserve">, </w:t>
      </w:r>
      <w:r w:rsidR="00C83DB7" w:rsidRPr="0051563A">
        <w:rPr>
          <w:rFonts w:ascii="Arial" w:hAnsi="Arial" w:cs="Arial"/>
          <w:shd w:val="clear" w:color="auto" w:fill="FFFFFF"/>
          <w:lang w:val="en-GB"/>
        </w:rPr>
        <w:t>10 000 Monte Carlo simulations</w:t>
      </w:r>
      <w:r w:rsidR="00C83DB7">
        <w:rPr>
          <w:rFonts w:ascii="Arial" w:hAnsi="Arial" w:cs="Arial"/>
          <w:shd w:val="clear" w:color="auto" w:fill="FFFFFF"/>
          <w:lang w:val="en-GB"/>
        </w:rPr>
        <w:t xml:space="preserve"> were performed for both variables simultaneously. </w:t>
      </w:r>
      <w:r w:rsidR="00237039">
        <w:rPr>
          <w:rFonts w:ascii="Arial" w:hAnsi="Arial" w:cs="Arial"/>
          <w:shd w:val="clear" w:color="auto" w:fill="FFFFFF"/>
          <w:lang w:val="en-GB"/>
        </w:rPr>
        <w:t xml:space="preserve">A baseline blood pressure variable </w:t>
      </w:r>
      <w:proofErr w:type="spellStart"/>
      <w:r w:rsidR="00237039">
        <w:rPr>
          <w:rFonts w:ascii="Arial" w:hAnsi="Arial" w:cs="Arial"/>
          <w:i/>
          <w:shd w:val="clear" w:color="auto" w:fill="FFFFFF"/>
          <w:lang w:val="en-GB"/>
        </w:rPr>
        <w:t>dbp_base</w:t>
      </w:r>
      <w:proofErr w:type="spellEnd"/>
      <w:r w:rsidR="00237039">
        <w:rPr>
          <w:rFonts w:ascii="Arial" w:hAnsi="Arial" w:cs="Arial"/>
          <w:shd w:val="clear" w:color="auto" w:fill="FFFFFF"/>
          <w:lang w:val="en-GB"/>
        </w:rPr>
        <w:t xml:space="preserve"> and the final blood pressure variable </w:t>
      </w:r>
      <w:proofErr w:type="spellStart"/>
      <w:r w:rsidR="00237039">
        <w:rPr>
          <w:rFonts w:ascii="Arial" w:hAnsi="Arial" w:cs="Arial"/>
          <w:i/>
          <w:shd w:val="clear" w:color="auto" w:fill="FFFFFF"/>
          <w:lang w:val="en-GB"/>
        </w:rPr>
        <w:t>dbp_end</w:t>
      </w:r>
      <w:proofErr w:type="spellEnd"/>
      <w:r w:rsidR="00237039">
        <w:rPr>
          <w:rFonts w:ascii="Arial" w:hAnsi="Arial" w:cs="Arial"/>
          <w:shd w:val="clear" w:color="auto" w:fill="FFFFFF"/>
          <w:lang w:val="en-GB"/>
        </w:rPr>
        <w:t xml:space="preserve"> were each simulated by taking samples from two normal distributions representing the treatment and the placebo group. In order to simulate the null hypothesis, the means of these groups were set equal, while they retained their original standard deviation. The variable </w:t>
      </w:r>
      <w:proofErr w:type="spellStart"/>
      <w:r w:rsidR="00237039">
        <w:rPr>
          <w:rFonts w:ascii="Arial" w:hAnsi="Arial" w:cs="Arial"/>
          <w:i/>
          <w:shd w:val="clear" w:color="auto" w:fill="FFFFFF"/>
          <w:lang w:val="en-GB"/>
        </w:rPr>
        <w:t>dbp_dif</w:t>
      </w:r>
      <w:proofErr w:type="spellEnd"/>
      <w:r w:rsidR="00237039">
        <w:rPr>
          <w:rFonts w:ascii="Arial" w:hAnsi="Arial" w:cs="Arial"/>
          <w:shd w:val="clear" w:color="auto" w:fill="FFFFFF"/>
          <w:lang w:val="en-GB"/>
        </w:rPr>
        <w:t xml:space="preserve"> was then created as the difference between </w:t>
      </w:r>
      <w:proofErr w:type="spellStart"/>
      <w:r w:rsidR="00237039">
        <w:rPr>
          <w:rFonts w:ascii="Arial" w:hAnsi="Arial" w:cs="Arial"/>
          <w:i/>
          <w:shd w:val="clear" w:color="auto" w:fill="FFFFFF"/>
          <w:lang w:val="en-GB"/>
        </w:rPr>
        <w:t>dbp_base</w:t>
      </w:r>
      <w:proofErr w:type="spellEnd"/>
      <w:r w:rsidR="00237039">
        <w:rPr>
          <w:rFonts w:ascii="Arial" w:hAnsi="Arial" w:cs="Arial"/>
          <w:shd w:val="clear" w:color="auto" w:fill="FFFFFF"/>
          <w:lang w:val="en-GB"/>
        </w:rPr>
        <w:t xml:space="preserve"> and </w:t>
      </w:r>
      <w:proofErr w:type="spellStart"/>
      <w:r w:rsidR="00237039">
        <w:rPr>
          <w:rFonts w:ascii="Arial" w:hAnsi="Arial" w:cs="Arial"/>
          <w:i/>
          <w:shd w:val="clear" w:color="auto" w:fill="FFFFFF"/>
          <w:lang w:val="en-GB"/>
        </w:rPr>
        <w:t>dbp_end</w:t>
      </w:r>
      <w:proofErr w:type="spellEnd"/>
      <w:r w:rsidR="00237039">
        <w:rPr>
          <w:rFonts w:ascii="Arial" w:hAnsi="Arial" w:cs="Arial"/>
          <w:shd w:val="clear" w:color="auto" w:fill="FFFFFF"/>
          <w:lang w:val="en-GB"/>
        </w:rPr>
        <w:t xml:space="preserve"> to simulate dependency, as these variables are related in real patients. The difference between the treatment and placebo group was then tested for both variables via the one-sided Welch two-sample t-test.</w:t>
      </w:r>
    </w:p>
    <w:p w:rsidR="008E740A" w:rsidRPr="0051563A" w:rsidRDefault="008E740A" w:rsidP="008E740A">
      <w:pPr>
        <w:jc w:val="both"/>
        <w:rPr>
          <w:rFonts w:ascii="Arial" w:hAnsi="Arial" w:cs="Arial"/>
          <w:shd w:val="clear" w:color="auto" w:fill="FFFFFF"/>
          <w:lang w:val="en-GB"/>
        </w:rPr>
      </w:pPr>
      <w:r w:rsidRPr="0051563A">
        <w:rPr>
          <w:rFonts w:ascii="Arial" w:hAnsi="Arial" w:cs="Arial"/>
          <w:shd w:val="clear" w:color="auto" w:fill="FFFFFF"/>
          <w:lang w:val="en-GB"/>
        </w:rPr>
        <w:t xml:space="preserve">The Welch </w:t>
      </w:r>
      <w:r w:rsidR="00237039">
        <w:rPr>
          <w:rFonts w:ascii="Arial" w:hAnsi="Arial" w:cs="Arial"/>
          <w:shd w:val="clear" w:color="auto" w:fill="FFFFFF"/>
          <w:lang w:val="en-GB"/>
        </w:rPr>
        <w:t>t</w:t>
      </w:r>
      <w:r w:rsidRPr="0051563A">
        <w:rPr>
          <w:rFonts w:ascii="Arial" w:hAnsi="Arial" w:cs="Arial"/>
          <w:shd w:val="clear" w:color="auto" w:fill="FFFFFF"/>
          <w:lang w:val="en-GB"/>
        </w:rPr>
        <w:t>-test is Type 1 error robust, meaning that it controls the Type 1 error rate at 5 %.</w:t>
      </w:r>
      <w:r w:rsidR="005904E1">
        <w:rPr>
          <w:rFonts w:ascii="Arial" w:hAnsi="Arial" w:cs="Arial"/>
          <w:shd w:val="clear" w:color="auto" w:fill="FFFFFF"/>
          <w:lang w:val="en-GB"/>
        </w:rPr>
        <w:t xml:space="preserve"> As a result, the when evaluating the two variables separately, around 5% of the simulations </w:t>
      </w:r>
      <w:r w:rsidR="005904E1">
        <w:rPr>
          <w:rFonts w:ascii="Arial" w:hAnsi="Arial" w:cs="Arial"/>
          <w:shd w:val="clear" w:color="auto" w:fill="FFFFFF"/>
          <w:lang w:val="en-GB"/>
        </w:rPr>
        <w:lastRenderedPageBreak/>
        <w:t>under H</w:t>
      </w:r>
      <w:r w:rsidR="005904E1" w:rsidRPr="005904E1">
        <w:rPr>
          <w:rFonts w:ascii="Arial" w:hAnsi="Arial" w:cs="Arial"/>
          <w:shd w:val="clear" w:color="auto" w:fill="FFFFFF"/>
          <w:vertAlign w:val="subscript"/>
          <w:lang w:val="en-GB"/>
        </w:rPr>
        <w:t>0</w:t>
      </w:r>
      <w:r w:rsidR="005904E1">
        <w:rPr>
          <w:rFonts w:ascii="Arial" w:hAnsi="Arial" w:cs="Arial"/>
          <w:shd w:val="clear" w:color="auto" w:fill="FFFFFF"/>
          <w:lang w:val="en-GB"/>
        </w:rPr>
        <w:t xml:space="preserve"> had resulted in a p-value smaller than 0.05. </w:t>
      </w:r>
      <w:r w:rsidRPr="0051563A">
        <w:rPr>
          <w:rFonts w:ascii="Arial" w:hAnsi="Arial" w:cs="Arial"/>
          <w:shd w:val="clear" w:color="auto" w:fill="FFFFFF"/>
          <w:lang w:val="en-GB"/>
        </w:rPr>
        <w:t xml:space="preserve">However, with the </w:t>
      </w:r>
      <w:r w:rsidR="003473BF">
        <w:rPr>
          <w:rFonts w:ascii="Arial" w:hAnsi="Arial" w:cs="Arial"/>
          <w:shd w:val="clear" w:color="auto" w:fill="FFFFFF"/>
          <w:lang w:val="en-GB"/>
        </w:rPr>
        <w:t>assessed</w:t>
      </w:r>
      <w:r w:rsidRPr="0051563A">
        <w:rPr>
          <w:rFonts w:ascii="Arial" w:hAnsi="Arial" w:cs="Arial"/>
          <w:shd w:val="clear" w:color="auto" w:fill="FFFFFF"/>
          <w:lang w:val="en-GB"/>
        </w:rPr>
        <w:t xml:space="preserve"> testing </w:t>
      </w:r>
      <w:r w:rsidR="003473BF">
        <w:rPr>
          <w:rFonts w:ascii="Arial" w:hAnsi="Arial" w:cs="Arial"/>
          <w:shd w:val="clear" w:color="auto" w:fill="FFFFFF"/>
          <w:lang w:val="en-GB"/>
        </w:rPr>
        <w:t>strategy</w:t>
      </w:r>
      <w:r w:rsidRPr="0051563A">
        <w:rPr>
          <w:rFonts w:ascii="Arial" w:hAnsi="Arial" w:cs="Arial"/>
          <w:shd w:val="clear" w:color="auto" w:fill="FFFFFF"/>
          <w:lang w:val="en-GB"/>
        </w:rPr>
        <w:t xml:space="preserve">, </w:t>
      </w:r>
      <w:r w:rsidR="003473BF">
        <w:rPr>
          <w:rFonts w:ascii="Arial" w:hAnsi="Arial" w:cs="Arial"/>
          <w:shd w:val="clear" w:color="auto" w:fill="FFFFFF"/>
          <w:lang w:val="en-GB"/>
        </w:rPr>
        <w:t>a</w:t>
      </w:r>
      <w:r w:rsidRPr="0051563A">
        <w:rPr>
          <w:rFonts w:ascii="Arial" w:hAnsi="Arial" w:cs="Arial"/>
          <w:shd w:val="clear" w:color="auto" w:fill="FFFFFF"/>
          <w:lang w:val="en-GB"/>
        </w:rPr>
        <w:t xml:space="preserve"> Type 1 error is</w:t>
      </w:r>
      <w:r w:rsidR="003473BF">
        <w:rPr>
          <w:rFonts w:ascii="Arial" w:hAnsi="Arial" w:cs="Arial"/>
          <w:shd w:val="clear" w:color="auto" w:fill="FFFFFF"/>
          <w:lang w:val="en-GB"/>
        </w:rPr>
        <w:t xml:space="preserve"> made</w:t>
      </w:r>
      <w:r w:rsidRPr="0051563A">
        <w:rPr>
          <w:rFonts w:ascii="Arial" w:hAnsi="Arial" w:cs="Arial"/>
          <w:shd w:val="clear" w:color="auto" w:fill="FFFFFF"/>
          <w:lang w:val="en-GB"/>
        </w:rPr>
        <w:t xml:space="preserve"> whenever either measurement under H</w:t>
      </w:r>
      <w:r w:rsidRPr="003473BF">
        <w:rPr>
          <w:rFonts w:ascii="Arial" w:hAnsi="Arial" w:cs="Arial"/>
          <w:shd w:val="clear" w:color="auto" w:fill="FFFFFF"/>
          <w:vertAlign w:val="subscript"/>
          <w:lang w:val="en-GB"/>
        </w:rPr>
        <w:t>0</w:t>
      </w:r>
      <w:r w:rsidRPr="0051563A">
        <w:rPr>
          <w:rFonts w:ascii="Arial" w:hAnsi="Arial" w:cs="Arial"/>
          <w:shd w:val="clear" w:color="auto" w:fill="FFFFFF"/>
          <w:lang w:val="en-GB"/>
        </w:rPr>
        <w:t xml:space="preserve"> yields a p-value below 0.05, resulting in a</w:t>
      </w:r>
      <w:r w:rsidR="00127C7E">
        <w:rPr>
          <w:rFonts w:ascii="Arial" w:hAnsi="Arial" w:cs="Arial"/>
          <w:shd w:val="clear" w:color="auto" w:fill="FFFFFF"/>
          <w:lang w:val="en-GB"/>
        </w:rPr>
        <w:t>n increased Type 1 error rate of approximately 0.077</w:t>
      </w:r>
    </w:p>
    <w:p w:rsidR="008E740A" w:rsidRDefault="008E740A" w:rsidP="008E740A">
      <w:pPr>
        <w:jc w:val="both"/>
        <w:rPr>
          <w:rFonts w:ascii="Arial" w:hAnsi="Arial" w:cs="Arial"/>
          <w:shd w:val="clear" w:color="auto" w:fill="FFFFFF"/>
          <w:lang w:val="en-GB"/>
        </w:rPr>
      </w:pPr>
      <w:r>
        <w:rPr>
          <w:rFonts w:ascii="Arial" w:hAnsi="Arial" w:cs="Arial"/>
          <w:b/>
          <w:shd w:val="clear" w:color="auto" w:fill="FFFFFF"/>
          <w:lang w:val="en-GB"/>
        </w:rPr>
        <w:t>Correcti</w:t>
      </w:r>
      <w:r>
        <w:rPr>
          <w:rFonts w:ascii="Arial" w:hAnsi="Arial" w:cs="Arial"/>
          <w:b/>
          <w:shd w:val="clear" w:color="auto" w:fill="FFFFFF"/>
          <w:lang w:val="en-GB"/>
        </w:rPr>
        <w:t>n</w:t>
      </w:r>
      <w:r>
        <w:rPr>
          <w:rFonts w:ascii="Arial" w:hAnsi="Arial" w:cs="Arial"/>
          <w:b/>
          <w:shd w:val="clear" w:color="auto" w:fill="FFFFFF"/>
          <w:lang w:val="en-GB"/>
        </w:rPr>
        <w:t>g for multiple comparisons</w:t>
      </w:r>
      <w:r w:rsidR="004D3335">
        <w:rPr>
          <w:rFonts w:ascii="Arial" w:hAnsi="Arial" w:cs="Arial"/>
          <w:b/>
          <w:shd w:val="clear" w:color="auto" w:fill="FFFFFF"/>
          <w:lang w:val="en-GB"/>
        </w:rPr>
        <w:t xml:space="preserve">. </w:t>
      </w:r>
      <w:r>
        <w:rPr>
          <w:rFonts w:ascii="Arial" w:hAnsi="Arial" w:cs="Arial"/>
          <w:shd w:val="clear" w:color="auto" w:fill="FFFFFF"/>
          <w:lang w:val="en-GB"/>
        </w:rPr>
        <w:t xml:space="preserve">When </w:t>
      </w:r>
      <w:r w:rsidR="004D3335">
        <w:rPr>
          <w:rFonts w:ascii="Arial" w:hAnsi="Arial" w:cs="Arial"/>
          <w:shd w:val="clear" w:color="auto" w:fill="FFFFFF"/>
          <w:lang w:val="en-GB"/>
        </w:rPr>
        <w:t>confronted with</w:t>
      </w:r>
      <w:r>
        <w:rPr>
          <w:rFonts w:ascii="Arial" w:hAnsi="Arial" w:cs="Arial"/>
          <w:shd w:val="clear" w:color="auto" w:fill="FFFFFF"/>
          <w:lang w:val="en-GB"/>
        </w:rPr>
        <w:t xml:space="preserve"> the multiple testing problem</w:t>
      </w:r>
      <w:r w:rsidR="004D3335">
        <w:rPr>
          <w:rFonts w:ascii="Arial" w:hAnsi="Arial" w:cs="Arial"/>
          <w:shd w:val="clear" w:color="auto" w:fill="FFFFFF"/>
          <w:lang w:val="en-GB"/>
        </w:rPr>
        <w:t>,</w:t>
      </w:r>
      <w:r>
        <w:rPr>
          <w:rFonts w:ascii="Arial" w:hAnsi="Arial" w:cs="Arial"/>
          <w:shd w:val="clear" w:color="auto" w:fill="FFFFFF"/>
          <w:lang w:val="en-GB"/>
        </w:rPr>
        <w:t xml:space="preserve"> the question can be asked if it is possible to solve the inflation of the type I error. One possible option is to control the family-wise error rate</w:t>
      </w:r>
      <w:r w:rsidR="004D3335">
        <w:rPr>
          <w:rFonts w:ascii="Arial" w:hAnsi="Arial" w:cs="Arial"/>
          <w:shd w:val="clear" w:color="auto" w:fill="FFFFFF"/>
          <w:lang w:val="en-GB"/>
        </w:rPr>
        <w:t xml:space="preserve"> (FWER), the risk of a Type I error when all null hypotheses hold,</w:t>
      </w:r>
      <w:r>
        <w:rPr>
          <w:rFonts w:ascii="Arial" w:hAnsi="Arial" w:cs="Arial"/>
          <w:shd w:val="clear" w:color="auto" w:fill="FFFFFF"/>
          <w:lang w:val="en-GB"/>
        </w:rPr>
        <w:t xml:space="preserve"> by using the </w:t>
      </w:r>
      <w:proofErr w:type="spellStart"/>
      <w:r>
        <w:rPr>
          <w:rFonts w:ascii="Arial" w:hAnsi="Arial" w:cs="Arial"/>
          <w:shd w:val="clear" w:color="auto" w:fill="FFFFFF"/>
          <w:lang w:val="en-GB"/>
        </w:rPr>
        <w:t>Bonferroni</w:t>
      </w:r>
      <w:proofErr w:type="spellEnd"/>
      <w:r>
        <w:rPr>
          <w:rFonts w:ascii="Arial" w:hAnsi="Arial" w:cs="Arial"/>
          <w:shd w:val="clear" w:color="auto" w:fill="FFFFFF"/>
          <w:lang w:val="en-GB"/>
        </w:rPr>
        <w:t xml:space="preserve"> correction. This method </w:t>
      </w:r>
      <w:r w:rsidR="004D3335">
        <w:rPr>
          <w:rFonts w:ascii="Arial" w:hAnsi="Arial" w:cs="Arial"/>
          <w:shd w:val="clear" w:color="auto" w:fill="FFFFFF"/>
          <w:lang w:val="en-GB"/>
        </w:rPr>
        <w:t>relies on</w:t>
      </w:r>
      <w:r>
        <w:rPr>
          <w:rFonts w:ascii="Arial" w:hAnsi="Arial" w:cs="Arial"/>
          <w:shd w:val="clear" w:color="auto" w:fill="FFFFFF"/>
          <w:lang w:val="en-GB"/>
        </w:rPr>
        <w:t xml:space="preserve"> Boole’s inequality:</w:t>
      </w:r>
    </w:p>
    <w:p w:rsidR="008E740A" w:rsidRPr="0051563A" w:rsidRDefault="008E740A" w:rsidP="008E740A">
      <w:pPr>
        <w:jc w:val="both"/>
        <w:rPr>
          <w:rStyle w:val="Emphasis"/>
          <w:rFonts w:ascii="Arial" w:eastAsiaTheme="minorEastAsia" w:hAnsi="Arial" w:cs="Arial"/>
          <w:bCs/>
          <w:i w:val="0"/>
          <w:shd w:val="clear" w:color="auto" w:fill="FFFFFF"/>
          <w:lang w:val="en-US"/>
        </w:rPr>
      </w:pPr>
      <m:oMath>
        <m:r>
          <w:rPr>
            <w:rFonts w:ascii="Cambria Math" w:hAnsi="Cambria Math" w:cs="Arial"/>
            <w:lang w:val="en-GB"/>
          </w:rPr>
          <m:t xml:space="preserve">FWER </m:t>
        </m:r>
        <m:r>
          <m:rPr>
            <m:sty m:val="p"/>
          </m:rPr>
          <w:rPr>
            <w:rFonts w:ascii="Cambria Math" w:hAnsi="Cambria Math" w:cs="Arial"/>
            <w:shd w:val="clear" w:color="auto" w:fill="FFFFFF"/>
            <w:lang w:val="en-US"/>
          </w:rPr>
          <m:t>≤</m:t>
        </m:r>
        <m:r>
          <m:rPr>
            <m:sty m:val="p"/>
          </m:rPr>
          <w:rPr>
            <w:rFonts w:ascii="Cambria Math" w:hAnsi="Arial" w:cs="Arial"/>
            <w:shd w:val="clear" w:color="auto" w:fill="FFFFFF"/>
            <w:lang w:val="en-US"/>
          </w:rPr>
          <m:t xml:space="preserve"> </m:t>
        </m:r>
        <m:r>
          <w:rPr>
            <w:rStyle w:val="Emphasis"/>
            <w:rFonts w:ascii="Cambria Math" w:hAnsi="Cambria Math" w:cs="Arial"/>
            <w:shd w:val="clear" w:color="auto" w:fill="FFFFFF"/>
          </w:rPr>
          <m:t>α</m:t>
        </m:r>
      </m:oMath>
      <w:r w:rsidRPr="0051563A">
        <w:rPr>
          <w:rStyle w:val="Emphasis"/>
          <w:rFonts w:ascii="Arial" w:eastAsiaTheme="minorEastAsia" w:hAnsi="Arial" w:cs="Arial"/>
          <w:bCs/>
          <w:shd w:val="clear" w:color="auto" w:fill="FFFFFF"/>
          <w:lang w:val="en-US"/>
        </w:rPr>
        <w:t xml:space="preserve">*m </w:t>
      </w:r>
    </w:p>
    <w:p w:rsidR="008E740A" w:rsidRPr="00C83DB7" w:rsidRDefault="004D3335" w:rsidP="006C6421">
      <w:pPr>
        <w:jc w:val="both"/>
        <w:rPr>
          <w:rStyle w:val="Emphasis"/>
          <w:rFonts w:ascii="Arial" w:eastAsiaTheme="minorEastAsia" w:hAnsi="Arial" w:cs="Arial"/>
          <w:bCs/>
          <w:i w:val="0"/>
          <w:shd w:val="clear" w:color="auto" w:fill="FFFFFF"/>
          <w:lang w:val="en-GB"/>
        </w:rPr>
      </w:pPr>
      <w:r>
        <w:rPr>
          <w:rFonts w:ascii="Arial" w:hAnsi="Arial" w:cs="Arial"/>
          <w:lang w:val="en-GB"/>
        </w:rPr>
        <w:t>With</w:t>
      </w:r>
      <w:r w:rsidR="008E740A" w:rsidRPr="00C83DB7">
        <w:rPr>
          <w:rFonts w:ascii="Arial" w:hAnsi="Arial" w:cs="Arial"/>
          <w:i/>
          <w:lang w:val="en-GB"/>
        </w:rPr>
        <w:t xml:space="preserve"> </w:t>
      </w:r>
      <m:oMath>
        <m:r>
          <w:rPr>
            <w:rStyle w:val="Emphasis"/>
            <w:rFonts w:ascii="Cambria Math" w:hAnsi="Cambria Math" w:cs="Arial"/>
            <w:shd w:val="clear" w:color="auto" w:fill="FFFFFF"/>
          </w:rPr>
          <m:t>α</m:t>
        </m:r>
      </m:oMath>
      <w:r w:rsidR="008E740A" w:rsidRPr="00C83DB7">
        <w:rPr>
          <w:rStyle w:val="Emphasis"/>
          <w:rFonts w:ascii="Arial" w:eastAsiaTheme="minorEastAsia" w:hAnsi="Arial" w:cs="Arial"/>
          <w:bCs/>
          <w:i w:val="0"/>
          <w:shd w:val="clear" w:color="auto" w:fill="FFFFFF"/>
          <w:lang w:val="en-GB"/>
        </w:rPr>
        <w:t xml:space="preserve"> </w:t>
      </w:r>
      <w:r>
        <w:rPr>
          <w:rStyle w:val="Emphasis"/>
          <w:rFonts w:ascii="Arial" w:eastAsiaTheme="minorEastAsia" w:hAnsi="Arial" w:cs="Arial"/>
          <w:bCs/>
          <w:i w:val="0"/>
          <w:shd w:val="clear" w:color="auto" w:fill="FFFFFF"/>
          <w:lang w:val="en-GB"/>
        </w:rPr>
        <w:t>as</w:t>
      </w:r>
      <w:r w:rsidR="008E740A" w:rsidRPr="00C83DB7">
        <w:rPr>
          <w:rStyle w:val="Emphasis"/>
          <w:rFonts w:ascii="Arial" w:eastAsiaTheme="minorEastAsia" w:hAnsi="Arial" w:cs="Arial"/>
          <w:bCs/>
          <w:i w:val="0"/>
          <w:shd w:val="clear" w:color="auto" w:fill="FFFFFF"/>
          <w:lang w:val="en-GB"/>
        </w:rPr>
        <w:t xml:space="preserve"> the significance level</w:t>
      </w:r>
      <w:r>
        <w:rPr>
          <w:rStyle w:val="Emphasis"/>
          <w:rFonts w:ascii="Arial" w:eastAsiaTheme="minorEastAsia" w:hAnsi="Arial" w:cs="Arial"/>
          <w:bCs/>
          <w:i w:val="0"/>
          <w:shd w:val="clear" w:color="auto" w:fill="FFFFFF"/>
          <w:lang w:val="en-GB"/>
        </w:rPr>
        <w:t xml:space="preserve"> (0.05 in this case)</w:t>
      </w:r>
      <w:r w:rsidR="008E740A" w:rsidRPr="00C83DB7">
        <w:rPr>
          <w:rStyle w:val="Emphasis"/>
          <w:rFonts w:ascii="Arial" w:eastAsiaTheme="minorEastAsia" w:hAnsi="Arial" w:cs="Arial"/>
          <w:bCs/>
          <w:i w:val="0"/>
          <w:shd w:val="clear" w:color="auto" w:fill="FFFFFF"/>
          <w:lang w:val="en-GB"/>
        </w:rPr>
        <w:t xml:space="preserve"> and m </w:t>
      </w:r>
      <w:r>
        <w:rPr>
          <w:rStyle w:val="Emphasis"/>
          <w:rFonts w:ascii="Arial" w:eastAsiaTheme="minorEastAsia" w:hAnsi="Arial" w:cs="Arial"/>
          <w:bCs/>
          <w:i w:val="0"/>
          <w:shd w:val="clear" w:color="auto" w:fill="FFFFFF"/>
          <w:lang w:val="en-GB"/>
        </w:rPr>
        <w:t xml:space="preserve">as </w:t>
      </w:r>
      <w:r w:rsidR="008E740A" w:rsidRPr="00C83DB7">
        <w:rPr>
          <w:rStyle w:val="Emphasis"/>
          <w:rFonts w:ascii="Arial" w:eastAsiaTheme="minorEastAsia" w:hAnsi="Arial" w:cs="Arial"/>
          <w:bCs/>
          <w:i w:val="0"/>
          <w:shd w:val="clear" w:color="auto" w:fill="FFFFFF"/>
          <w:lang w:val="en-GB"/>
        </w:rPr>
        <w:t>the number of</w:t>
      </w:r>
      <w:r w:rsidR="006C6421" w:rsidRPr="006C6421">
        <w:rPr>
          <w:rStyle w:val="Emphasis"/>
          <w:rFonts w:ascii="Arial" w:eastAsiaTheme="minorEastAsia" w:hAnsi="Arial" w:cs="Arial"/>
          <w:bCs/>
          <w:i w:val="0"/>
          <w:shd w:val="clear" w:color="auto" w:fill="FFFFFF"/>
          <w:lang w:val="en-GB"/>
        </w:rPr>
        <w:t xml:space="preserve"> </w:t>
      </w:r>
      <w:r w:rsidR="006C6421" w:rsidRPr="00C83DB7">
        <w:rPr>
          <w:rStyle w:val="Emphasis"/>
          <w:rFonts w:ascii="Arial" w:eastAsiaTheme="minorEastAsia" w:hAnsi="Arial" w:cs="Arial"/>
          <w:bCs/>
          <w:i w:val="0"/>
          <w:shd w:val="clear" w:color="auto" w:fill="FFFFFF"/>
          <w:lang w:val="en-GB"/>
        </w:rPr>
        <w:t>simultaneously</w:t>
      </w:r>
      <w:r w:rsidR="008E740A" w:rsidRPr="00C83DB7">
        <w:rPr>
          <w:rStyle w:val="Emphasis"/>
          <w:rFonts w:ascii="Arial" w:eastAsiaTheme="minorEastAsia" w:hAnsi="Arial" w:cs="Arial"/>
          <w:bCs/>
          <w:i w:val="0"/>
          <w:shd w:val="clear" w:color="auto" w:fill="FFFFFF"/>
          <w:lang w:val="en-GB"/>
        </w:rPr>
        <w:t xml:space="preserve"> </w:t>
      </w:r>
      <w:r w:rsidR="006C6421" w:rsidRPr="006C6421">
        <w:rPr>
          <w:rStyle w:val="Emphasis"/>
          <w:rFonts w:ascii="Arial" w:eastAsiaTheme="minorEastAsia" w:hAnsi="Arial" w:cs="Arial"/>
          <w:bCs/>
          <w:i w:val="0"/>
          <w:shd w:val="clear" w:color="auto" w:fill="FFFFFF"/>
          <w:lang w:val="en-GB"/>
        </w:rPr>
        <w:t xml:space="preserve">performed </w:t>
      </w:r>
      <w:r w:rsidR="008E740A" w:rsidRPr="006C6421">
        <w:rPr>
          <w:rStyle w:val="Emphasis"/>
          <w:rFonts w:ascii="Arial" w:eastAsiaTheme="minorEastAsia" w:hAnsi="Arial" w:cs="Arial"/>
          <w:bCs/>
          <w:i w:val="0"/>
          <w:shd w:val="clear" w:color="auto" w:fill="FFFFFF"/>
          <w:lang w:val="en-GB"/>
        </w:rPr>
        <w:t xml:space="preserve">tests </w:t>
      </w:r>
      <w:r w:rsidRPr="006C6421">
        <w:rPr>
          <w:rStyle w:val="Emphasis"/>
          <w:rFonts w:ascii="Arial" w:eastAsiaTheme="minorEastAsia" w:hAnsi="Arial" w:cs="Arial"/>
          <w:bCs/>
          <w:i w:val="0"/>
          <w:shd w:val="clear" w:color="auto" w:fill="FFFFFF"/>
          <w:lang w:val="en-GB"/>
        </w:rPr>
        <w:t>(2 in this case)</w:t>
      </w:r>
      <w:r w:rsidR="008E740A" w:rsidRPr="006C6421">
        <w:rPr>
          <w:rStyle w:val="Emphasis"/>
          <w:rFonts w:ascii="Arial" w:eastAsiaTheme="minorEastAsia" w:hAnsi="Arial" w:cs="Arial"/>
          <w:bCs/>
          <w:i w:val="0"/>
          <w:shd w:val="clear" w:color="auto" w:fill="FFFFFF"/>
          <w:lang w:val="en-GB"/>
        </w:rPr>
        <w:t xml:space="preserve">. </w:t>
      </w:r>
      <w:r w:rsidR="006C6421" w:rsidRPr="006C6421">
        <w:rPr>
          <w:rStyle w:val="Emphasis"/>
          <w:rFonts w:ascii="Arial" w:eastAsiaTheme="minorEastAsia" w:hAnsi="Arial" w:cs="Arial"/>
          <w:bCs/>
          <w:i w:val="0"/>
          <w:shd w:val="clear" w:color="auto" w:fill="FFFFFF"/>
          <w:lang w:val="en-GB"/>
        </w:rPr>
        <w:t xml:space="preserve">To avoid that the Type I error rate exceeds </w:t>
      </w:r>
      <m:oMath>
        <m:r>
          <w:rPr>
            <w:rStyle w:val="Emphasis"/>
            <w:rFonts w:ascii="Cambria Math" w:hAnsi="Cambria Math" w:cs="Arial"/>
            <w:shd w:val="clear" w:color="auto" w:fill="FFFFFF"/>
            <w:lang w:val="en-GB"/>
          </w:rPr>
          <m:t>α</m:t>
        </m:r>
      </m:oMath>
      <w:r w:rsidR="006C6421" w:rsidRPr="006C6421">
        <w:rPr>
          <w:rStyle w:val="Emphasis"/>
          <w:rFonts w:ascii="Arial" w:eastAsiaTheme="minorEastAsia" w:hAnsi="Arial" w:cs="Arial"/>
          <w:i w:val="0"/>
          <w:shd w:val="clear" w:color="auto" w:fill="FFFFFF"/>
          <w:lang w:val="en-GB"/>
        </w:rPr>
        <w:t>, the p-value of each test can be multiplied by 2.</w:t>
      </w:r>
    </w:p>
    <w:p w:rsidR="00943C39" w:rsidRPr="00CA192A" w:rsidRDefault="008E740A" w:rsidP="005335AB">
      <w:pPr>
        <w:jc w:val="both"/>
        <w:rPr>
          <w:rFonts w:ascii="Arial" w:hAnsi="Arial" w:cs="Arial"/>
          <w:lang w:val="en-GB"/>
        </w:rPr>
      </w:pPr>
      <w:r>
        <w:rPr>
          <w:rFonts w:ascii="Arial" w:hAnsi="Arial" w:cs="Arial"/>
          <w:lang w:val="en-GB"/>
        </w:rPr>
        <w:t>The simulation</w:t>
      </w:r>
      <w:r w:rsidR="006C6421">
        <w:rPr>
          <w:rFonts w:ascii="Arial" w:hAnsi="Arial" w:cs="Arial"/>
          <w:lang w:val="en-GB"/>
        </w:rPr>
        <w:t xml:space="preserve"> of the testing strategy using the lowest p-value</w:t>
      </w:r>
      <w:r>
        <w:rPr>
          <w:rFonts w:ascii="Arial" w:hAnsi="Arial" w:cs="Arial"/>
          <w:lang w:val="en-GB"/>
        </w:rPr>
        <w:t xml:space="preserve"> </w:t>
      </w:r>
      <w:r w:rsidR="00127C7E">
        <w:rPr>
          <w:rFonts w:ascii="Arial" w:hAnsi="Arial" w:cs="Arial"/>
          <w:lang w:val="en-GB"/>
        </w:rPr>
        <w:t xml:space="preserve">under the null hypothesis </w:t>
      </w:r>
      <w:r>
        <w:rPr>
          <w:rFonts w:ascii="Arial" w:hAnsi="Arial" w:cs="Arial"/>
          <w:lang w:val="en-GB"/>
        </w:rPr>
        <w:t>was repeated</w:t>
      </w:r>
      <w:r w:rsidR="006C6421">
        <w:rPr>
          <w:rFonts w:ascii="Arial" w:hAnsi="Arial" w:cs="Arial"/>
          <w:lang w:val="en-GB"/>
        </w:rPr>
        <w:t>,</w:t>
      </w:r>
      <w:r>
        <w:rPr>
          <w:rFonts w:ascii="Arial" w:hAnsi="Arial" w:cs="Arial"/>
          <w:lang w:val="en-GB"/>
        </w:rPr>
        <w:t xml:space="preserve"> but this time </w:t>
      </w:r>
      <w:r w:rsidR="006C6421">
        <w:rPr>
          <w:rFonts w:ascii="Arial" w:hAnsi="Arial" w:cs="Arial"/>
          <w:lang w:val="en-GB"/>
        </w:rPr>
        <w:t>the</w:t>
      </w:r>
      <w:r w:rsidR="00127C7E">
        <w:rPr>
          <w:rFonts w:ascii="Arial" w:hAnsi="Arial" w:cs="Arial"/>
          <w:lang w:val="en-GB"/>
        </w:rPr>
        <w:t xml:space="preserve"> </w:t>
      </w:r>
      <w:r w:rsidR="006C6421">
        <w:rPr>
          <w:rFonts w:ascii="Arial" w:hAnsi="Arial" w:cs="Arial"/>
          <w:lang w:val="en-GB"/>
        </w:rPr>
        <w:t xml:space="preserve">lowest p-value of the two was multiplied by </w:t>
      </w:r>
      <w:r w:rsidR="00127C7E">
        <w:rPr>
          <w:rFonts w:ascii="Arial" w:hAnsi="Arial" w:cs="Arial"/>
          <w:lang w:val="en-GB"/>
        </w:rPr>
        <w:t>2</w:t>
      </w:r>
      <w:r>
        <w:rPr>
          <w:rFonts w:ascii="Arial" w:hAnsi="Arial" w:cs="Arial"/>
          <w:lang w:val="en-GB"/>
        </w:rPr>
        <w:t xml:space="preserve">. </w:t>
      </w:r>
      <w:r w:rsidR="006C6421">
        <w:rPr>
          <w:rFonts w:ascii="Arial" w:hAnsi="Arial" w:cs="Arial"/>
          <w:lang w:val="en-GB"/>
        </w:rPr>
        <w:t xml:space="preserve">This correction reduced the Type I error rate to </w:t>
      </w:r>
      <w:r w:rsidR="00127C7E">
        <w:rPr>
          <w:rFonts w:ascii="Arial" w:hAnsi="Arial" w:cs="Arial"/>
          <w:lang w:val="en-GB"/>
        </w:rPr>
        <w:t>approximately 0.039</w:t>
      </w:r>
      <w:r w:rsidR="006C6421">
        <w:rPr>
          <w:rFonts w:ascii="Arial" w:hAnsi="Arial" w:cs="Arial"/>
          <w:lang w:val="en-GB"/>
        </w:rPr>
        <w:t xml:space="preserve">. </w:t>
      </w:r>
      <w:r w:rsidR="00127C7E">
        <w:rPr>
          <w:rFonts w:ascii="Arial" w:hAnsi="Arial" w:cs="Arial"/>
          <w:lang w:val="en-GB"/>
        </w:rPr>
        <w:t xml:space="preserve">The alternative testing strategy with </w:t>
      </w:r>
      <w:proofErr w:type="spellStart"/>
      <w:r w:rsidR="00127C7E">
        <w:rPr>
          <w:rFonts w:ascii="Arial" w:hAnsi="Arial" w:cs="Arial"/>
          <w:lang w:val="en-GB"/>
        </w:rPr>
        <w:t>Bonferroni</w:t>
      </w:r>
      <w:proofErr w:type="spellEnd"/>
      <w:r w:rsidR="00127C7E">
        <w:rPr>
          <w:rFonts w:ascii="Arial" w:hAnsi="Arial" w:cs="Arial"/>
          <w:lang w:val="en-GB"/>
        </w:rPr>
        <w:t xml:space="preserve"> correction was also applied to </w:t>
      </w:r>
      <w:r w:rsidR="00127C7E" w:rsidRPr="00B35524">
        <w:rPr>
          <w:rFonts w:ascii="Arial" w:hAnsi="Arial" w:cs="Arial"/>
          <w:lang w:val="en-GB"/>
        </w:rPr>
        <w:t>the original data</w:t>
      </w:r>
      <w:r w:rsidR="00127C7E">
        <w:rPr>
          <w:rFonts w:ascii="Arial" w:hAnsi="Arial" w:cs="Arial"/>
          <w:lang w:val="en-GB"/>
        </w:rPr>
        <w:t xml:space="preserve"> to investigate the power of this strategy. The strategy had a power of </w:t>
      </w:r>
      <w:r w:rsidR="00B35524">
        <w:rPr>
          <w:rFonts w:ascii="Arial" w:hAnsi="Arial" w:cs="Arial"/>
          <w:lang w:val="en-GB"/>
        </w:rPr>
        <w:t xml:space="preserve">0.859, far lower than the power of practically 1 for the original tests. </w:t>
      </w:r>
      <w:r w:rsidR="007E41A6">
        <w:rPr>
          <w:rFonts w:ascii="Arial" w:hAnsi="Arial" w:cs="Arial"/>
          <w:lang w:val="en-GB"/>
        </w:rPr>
        <w:t xml:space="preserve">This could partly be explained by the fact that the </w:t>
      </w:r>
      <w:proofErr w:type="spellStart"/>
      <w:r w:rsidR="007E41A6">
        <w:rPr>
          <w:rFonts w:ascii="Arial" w:hAnsi="Arial" w:cs="Arial"/>
          <w:lang w:val="en-GB"/>
        </w:rPr>
        <w:t>Bonferroni</w:t>
      </w:r>
      <w:proofErr w:type="spellEnd"/>
      <w:r w:rsidR="007E41A6">
        <w:rPr>
          <w:rFonts w:ascii="Arial" w:hAnsi="Arial" w:cs="Arial"/>
          <w:lang w:val="en-GB"/>
        </w:rPr>
        <w:t xml:space="preserve"> correction is conservative, reducing the Type I error rate more than strictly necessary and thereby also reducing the power. Probably more important in this case is that the two variables are related, while the </w:t>
      </w:r>
      <w:proofErr w:type="spellStart"/>
      <w:r w:rsidR="007E41A6">
        <w:rPr>
          <w:rFonts w:ascii="Arial" w:hAnsi="Arial" w:cs="Arial"/>
          <w:lang w:val="en-GB"/>
        </w:rPr>
        <w:t>Bonferroni</w:t>
      </w:r>
      <w:proofErr w:type="spellEnd"/>
      <w:r w:rsidR="007E41A6">
        <w:rPr>
          <w:rFonts w:ascii="Arial" w:hAnsi="Arial" w:cs="Arial"/>
          <w:lang w:val="en-GB"/>
        </w:rPr>
        <w:t xml:space="preserve"> correction assumes independence between the tests. </w:t>
      </w:r>
      <w:r w:rsidR="00CA192A">
        <w:rPr>
          <w:rFonts w:ascii="Arial" w:hAnsi="Arial" w:cs="Arial"/>
          <w:lang w:val="en-GB"/>
        </w:rPr>
        <w:t>Because</w:t>
      </w:r>
      <w:r w:rsidR="007E41A6">
        <w:rPr>
          <w:rFonts w:ascii="Arial" w:hAnsi="Arial" w:cs="Arial"/>
          <w:lang w:val="en-GB"/>
        </w:rPr>
        <w:t xml:space="preserve"> our variables and therefore the corresponding p-values are related, a Type I error in one variable </w:t>
      </w:r>
      <w:r w:rsidR="00CA192A">
        <w:rPr>
          <w:rFonts w:ascii="Arial" w:hAnsi="Arial" w:cs="Arial"/>
          <w:lang w:val="en-GB"/>
        </w:rPr>
        <w:t>increases the likelihood of</w:t>
      </w:r>
      <w:r w:rsidR="007E41A6">
        <w:rPr>
          <w:rFonts w:ascii="Arial" w:hAnsi="Arial" w:cs="Arial"/>
          <w:lang w:val="en-GB"/>
        </w:rPr>
        <w:t xml:space="preserve"> a Type I error in the other. As </w:t>
      </w:r>
      <w:r w:rsidR="00CA192A">
        <w:rPr>
          <w:rFonts w:ascii="Arial" w:hAnsi="Arial" w:cs="Arial"/>
          <w:lang w:val="en-GB"/>
        </w:rPr>
        <w:t>double Type I</w:t>
      </w:r>
      <w:r w:rsidR="007E41A6">
        <w:rPr>
          <w:rFonts w:ascii="Arial" w:hAnsi="Arial" w:cs="Arial"/>
          <w:lang w:val="en-GB"/>
        </w:rPr>
        <w:t xml:space="preserve"> errors are not counted twice when only the lowest p-value is </w:t>
      </w:r>
      <w:r w:rsidR="00CA192A">
        <w:rPr>
          <w:rFonts w:ascii="Arial" w:hAnsi="Arial" w:cs="Arial"/>
          <w:lang w:val="en-GB"/>
        </w:rPr>
        <w:t>used, the Type I error rate is lower than expected for independent variables.</w:t>
      </w:r>
    </w:p>
    <w:sectPr w:rsidR="00943C39" w:rsidRPr="00CA192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57D" w:rsidRDefault="00DC557D" w:rsidP="001D643C">
      <w:pPr>
        <w:spacing w:after="0" w:line="240" w:lineRule="auto"/>
      </w:pPr>
      <w:r>
        <w:separator/>
      </w:r>
    </w:p>
  </w:endnote>
  <w:endnote w:type="continuationSeparator" w:id="0">
    <w:p w:rsidR="00DC557D" w:rsidRDefault="00DC557D" w:rsidP="001D6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40502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57D" w:rsidRDefault="00DC557D" w:rsidP="001D643C">
      <w:pPr>
        <w:spacing w:after="0" w:line="240" w:lineRule="auto"/>
      </w:pPr>
      <w:r>
        <w:separator/>
      </w:r>
    </w:p>
  </w:footnote>
  <w:footnote w:type="continuationSeparator" w:id="0">
    <w:p w:rsidR="00DC557D" w:rsidRDefault="00DC557D" w:rsidP="001D643C">
      <w:pPr>
        <w:spacing w:after="0" w:line="240" w:lineRule="auto"/>
      </w:pPr>
      <w:r>
        <w:continuationSeparator/>
      </w:r>
    </w:p>
  </w:footnote>
  <w:footnote w:id="1">
    <w:p w:rsidR="00685C6C" w:rsidRPr="00685C6C" w:rsidRDefault="00685C6C">
      <w:pPr>
        <w:pStyle w:val="FootnoteText"/>
        <w:rPr>
          <w:lang w:val="nl-NL"/>
        </w:rPr>
      </w:pPr>
      <w:r>
        <w:rPr>
          <w:rStyle w:val="FootnoteReference"/>
        </w:rPr>
        <w:t>1</w:t>
      </w:r>
      <w:r>
        <w:t xml:space="preserve"> Valgimigli M, Garcia Garcia H, Vrijens B </w:t>
      </w:r>
      <w:r>
        <w:rPr>
          <w:i/>
        </w:rPr>
        <w:t>et al</w:t>
      </w:r>
      <w:r>
        <w:t xml:space="preserve">. </w:t>
      </w:r>
      <w:r w:rsidRPr="001D643C">
        <w:rPr>
          <w:lang w:val="en-GB"/>
        </w:rPr>
        <w:t>Standardized classification and framework for reporting</w:t>
      </w:r>
      <w:r>
        <w:rPr>
          <w:lang w:val="en-GB"/>
        </w:rPr>
        <w:t>,</w:t>
      </w:r>
      <w:r w:rsidRPr="001D643C">
        <w:rPr>
          <w:lang w:val="en-GB"/>
        </w:rPr>
        <w:t xml:space="preserve"> interpreting</w:t>
      </w:r>
      <w:r>
        <w:rPr>
          <w:lang w:val="en-GB"/>
        </w:rPr>
        <w:t>,</w:t>
      </w:r>
      <w:r w:rsidRPr="001D643C">
        <w:rPr>
          <w:lang w:val="en-GB"/>
        </w:rPr>
        <w:t xml:space="preserve"> and analysing medication non-adherence in cardiovascular clinical trials: a consensus report from the Non-adherence Academi</w:t>
      </w:r>
      <w:r>
        <w:rPr>
          <w:lang w:val="en-GB"/>
        </w:rPr>
        <w:t>c</w:t>
      </w:r>
      <w:r w:rsidRPr="001D643C">
        <w:rPr>
          <w:lang w:val="en-GB"/>
        </w:rPr>
        <w:t xml:space="preserve"> Research Consortium (NARC). </w:t>
      </w:r>
      <w:r w:rsidRPr="001D643C">
        <w:rPr>
          <w:i/>
          <w:lang w:val="en-GB"/>
        </w:rPr>
        <w:t>European Heart Journal</w:t>
      </w:r>
      <w:r w:rsidRPr="001D643C">
        <w:rPr>
          <w:lang w:val="en-GB"/>
        </w:rPr>
        <w:t xml:space="preserve"> 2018; </w:t>
      </w:r>
      <w:r w:rsidRPr="001D643C">
        <w:rPr>
          <w:b/>
          <w:lang w:val="en-GB"/>
        </w:rPr>
        <w:t>00</w:t>
      </w:r>
      <w:r w:rsidRPr="001D643C">
        <w:rPr>
          <w:lang w:val="en-GB"/>
        </w:rPr>
        <w:t>: 1-16.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3C"/>
    <w:rsid w:val="000178E3"/>
    <w:rsid w:val="00037208"/>
    <w:rsid w:val="00127C7E"/>
    <w:rsid w:val="00164780"/>
    <w:rsid w:val="001D643C"/>
    <w:rsid w:val="00237039"/>
    <w:rsid w:val="00260C75"/>
    <w:rsid w:val="003144F1"/>
    <w:rsid w:val="003473BF"/>
    <w:rsid w:val="00351AD7"/>
    <w:rsid w:val="00365CDE"/>
    <w:rsid w:val="003670E1"/>
    <w:rsid w:val="004D3335"/>
    <w:rsid w:val="005335AB"/>
    <w:rsid w:val="00544EF2"/>
    <w:rsid w:val="00554A57"/>
    <w:rsid w:val="005904E1"/>
    <w:rsid w:val="00603D22"/>
    <w:rsid w:val="00685C6C"/>
    <w:rsid w:val="006C6421"/>
    <w:rsid w:val="006E4386"/>
    <w:rsid w:val="007A6E07"/>
    <w:rsid w:val="007B3443"/>
    <w:rsid w:val="007E41A6"/>
    <w:rsid w:val="00807CB1"/>
    <w:rsid w:val="008C0108"/>
    <w:rsid w:val="008E01D9"/>
    <w:rsid w:val="008E740A"/>
    <w:rsid w:val="00943C39"/>
    <w:rsid w:val="00996F29"/>
    <w:rsid w:val="009E594F"/>
    <w:rsid w:val="00A055AF"/>
    <w:rsid w:val="00A517D1"/>
    <w:rsid w:val="00A85C3A"/>
    <w:rsid w:val="00AD0155"/>
    <w:rsid w:val="00B34491"/>
    <w:rsid w:val="00B35524"/>
    <w:rsid w:val="00B84BF9"/>
    <w:rsid w:val="00B961FE"/>
    <w:rsid w:val="00C0596E"/>
    <w:rsid w:val="00C83DB7"/>
    <w:rsid w:val="00CA192A"/>
    <w:rsid w:val="00D10175"/>
    <w:rsid w:val="00D225D5"/>
    <w:rsid w:val="00D67270"/>
    <w:rsid w:val="00DC557D"/>
    <w:rsid w:val="00DF25D6"/>
    <w:rsid w:val="00E655E0"/>
    <w:rsid w:val="00F366F5"/>
    <w:rsid w:val="00F37D9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032C"/>
  <w15:chartTrackingRefBased/>
  <w15:docId w15:val="{EA80EA22-0464-4F39-BBE7-D7BCF276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D64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643C"/>
    <w:rPr>
      <w:sz w:val="20"/>
      <w:szCs w:val="20"/>
    </w:rPr>
  </w:style>
  <w:style w:type="character" w:styleId="EndnoteReference">
    <w:name w:val="endnote reference"/>
    <w:basedOn w:val="DefaultParagraphFont"/>
    <w:uiPriority w:val="99"/>
    <w:semiHidden/>
    <w:unhideWhenUsed/>
    <w:rsid w:val="001D643C"/>
    <w:rPr>
      <w:vertAlign w:val="superscript"/>
    </w:rPr>
  </w:style>
  <w:style w:type="paragraph" w:customStyle="1" w:styleId="Standaard">
    <w:name w:val="Standaard"/>
    <w:rsid w:val="001D643C"/>
    <w:pPr>
      <w:autoSpaceDE w:val="0"/>
      <w:autoSpaceDN w:val="0"/>
      <w:adjustRightInd w:val="0"/>
      <w:spacing w:after="0" w:line="200" w:lineRule="atLeast"/>
    </w:pPr>
    <w:rPr>
      <w:rFonts w:ascii="Lucida Sans" w:eastAsia="Microsoft YaHei" w:hAnsi="Lucida Sans" w:cs="Lucida Sans"/>
      <w:color w:val="FFFFFF"/>
      <w:kern w:val="1"/>
      <w:sz w:val="36"/>
      <w:szCs w:val="36"/>
    </w:rPr>
  </w:style>
  <w:style w:type="character" w:styleId="PlaceholderText">
    <w:name w:val="Placeholder Text"/>
    <w:basedOn w:val="DefaultParagraphFont"/>
    <w:uiPriority w:val="99"/>
    <w:semiHidden/>
    <w:rsid w:val="00D10175"/>
    <w:rPr>
      <w:color w:val="808080"/>
    </w:rPr>
  </w:style>
  <w:style w:type="paragraph" w:styleId="FootnoteText">
    <w:name w:val="footnote text"/>
    <w:basedOn w:val="Normal"/>
    <w:link w:val="FootnoteTextChar"/>
    <w:uiPriority w:val="99"/>
    <w:semiHidden/>
    <w:unhideWhenUsed/>
    <w:rsid w:val="00685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5C6C"/>
    <w:rPr>
      <w:sz w:val="20"/>
      <w:szCs w:val="20"/>
    </w:rPr>
  </w:style>
  <w:style w:type="character" w:styleId="FootnoteReference">
    <w:name w:val="footnote reference"/>
    <w:basedOn w:val="DefaultParagraphFont"/>
    <w:uiPriority w:val="99"/>
    <w:semiHidden/>
    <w:unhideWhenUsed/>
    <w:rsid w:val="00685C6C"/>
    <w:rPr>
      <w:vertAlign w:val="superscript"/>
    </w:rPr>
  </w:style>
  <w:style w:type="paragraph" w:styleId="ListParagraph">
    <w:name w:val="List Paragraph"/>
    <w:basedOn w:val="Normal"/>
    <w:uiPriority w:val="34"/>
    <w:qFormat/>
    <w:rsid w:val="00D225D5"/>
    <w:pPr>
      <w:ind w:left="720"/>
      <w:contextualSpacing/>
    </w:pPr>
  </w:style>
  <w:style w:type="table" w:styleId="TableGrid">
    <w:name w:val="Table Grid"/>
    <w:basedOn w:val="TableNormal"/>
    <w:uiPriority w:val="39"/>
    <w:rsid w:val="008C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E74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0A5E0-369C-4705-BFA4-385CBB0B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1188</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Schipper</dc:creator>
  <cp:keywords/>
  <dc:description/>
  <cp:lastModifiedBy>Tom Schipper</cp:lastModifiedBy>
  <cp:revision>2</cp:revision>
  <dcterms:created xsi:type="dcterms:W3CDTF">2019-01-05T22:26:00Z</dcterms:created>
  <dcterms:modified xsi:type="dcterms:W3CDTF">2019-01-05T22:26:00Z</dcterms:modified>
</cp:coreProperties>
</file>