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，可理解性（清晰明了），可比性（同企不同期【纵向可比】，不同企同期比较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影响投资决策的信息），谨慎性（不高估资产或收益，不得低估负债和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（重要</w:t>
      </w:r>
      <w:r w:rsidRPr="007E023D">
        <w:rPr>
          <w:color w:val="FF0000"/>
        </w:rPr>
        <w:t>重要重要</w:t>
      </w:r>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r>
              <w:rPr>
                <w:color w:val="FF0000"/>
              </w:rPr>
              <w:t>的备抵科目</w:t>
            </w:r>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待摊相关</w:t>
            </w:r>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薪酬相关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r>
        <w:rPr>
          <w:rFonts w:hint="eastAsia"/>
        </w:rPr>
        <w:t>一．</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r>
        <w:rPr>
          <w:rFonts w:hint="eastAsia"/>
        </w:rPr>
        <w:t>一．</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r>
        <w:t>—</w:t>
      </w:r>
      <w:r>
        <w:rPr>
          <w:rFonts w:hint="eastAsia"/>
        </w:rPr>
        <w:t>收入</w:t>
      </w:r>
      <w:r>
        <w:t>类</w:t>
      </w:r>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r w:rsidRPr="006864A8">
        <w:rPr>
          <w:color w:val="FF0000"/>
        </w:rPr>
        <w:t>增贷减要记牢</w:t>
      </w:r>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对每项经济业务列示出应借、应贷的账户名称（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三要素：借和贷的</w:t>
      </w:r>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即一借一贷</w:t>
      </w:r>
      <w:r>
        <w:t>的会计分录</w:t>
      </w:r>
      <w:r w:rsidR="00D10D41">
        <w:rPr>
          <w:rFonts w:hint="eastAsia"/>
        </w:rPr>
        <w:t>。</w:t>
      </w:r>
    </w:p>
    <w:p w:rsidR="0050437F" w:rsidRPr="0050437F" w:rsidRDefault="0050437F" w:rsidP="00A0288C">
      <w:r>
        <w:rPr>
          <w:rFonts w:hint="eastAsia"/>
        </w:rPr>
        <w:t>复合</w:t>
      </w:r>
      <w:r>
        <w:t>会计分录：即一借多贷、多借一贷或多借多贷的会计分录。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，是指</w:t>
      </w:r>
      <w:r w:rsidRPr="00EC416A">
        <w:rPr>
          <w:color w:val="FF0000"/>
        </w:rPr>
        <w:t>记录</w:t>
      </w:r>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r w:rsidRPr="00F32D91">
        <w:rPr>
          <w:rFonts w:hint="eastAsia"/>
          <w:color w:val="FF0000"/>
        </w:rPr>
        <w:t>重要重要重要</w:t>
      </w:r>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r>
        <w:rPr>
          <w:rFonts w:hint="eastAsia"/>
        </w:rPr>
        <w:t>按</w:t>
      </w:r>
      <w:r>
        <w:t>反映的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r w:rsidRPr="00F32D91">
        <w:rPr>
          <w:rFonts w:hint="eastAsia"/>
          <w:color w:val="FF0000"/>
        </w:rPr>
        <w:t>重要重要重要</w:t>
      </w:r>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结账和更正错账</w:t>
      </w:r>
      <w:r>
        <w:t>可以不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、银付字</w:t>
      </w:r>
      <w:r w:rsidR="00471FDE">
        <w:rPr>
          <w:rFonts w:hint="eastAsia"/>
        </w:rPr>
        <w:t>1</w:t>
      </w:r>
      <w:r w:rsidR="00471FDE">
        <w:rPr>
          <w:rFonts w:hint="eastAsia"/>
        </w:rPr>
        <w:t>号</w:t>
      </w:r>
      <w:r w:rsidR="00471FDE">
        <w:t>、现付字</w:t>
      </w:r>
      <w:r w:rsidR="00471FDE">
        <w:rPr>
          <w:rFonts w:hint="eastAsia"/>
        </w:rPr>
        <w:t>1</w:t>
      </w:r>
      <w:r w:rsidR="00471FDE">
        <w:rPr>
          <w:rFonts w:hint="eastAsia"/>
        </w:rPr>
        <w:t>号</w:t>
      </w:r>
      <w:r w:rsidR="00471FDE">
        <w:t>、转字</w:t>
      </w:r>
      <w:r w:rsidR="00471FDE">
        <w:rPr>
          <w:rFonts w:hint="eastAsia"/>
        </w:rPr>
        <w:t>1</w:t>
      </w:r>
      <w:r w:rsidR="00471FDE">
        <w:rPr>
          <w:rFonts w:hint="eastAsia"/>
        </w:rPr>
        <w:t>号）</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，应当自金额栏最后一笔金额数字下的空行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账簿</w:t>
      </w:r>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活页账</w:t>
      </w:r>
    </w:p>
    <w:p w:rsidR="005C13EB" w:rsidRDefault="005C13EB" w:rsidP="0028558F">
      <w:pPr>
        <w:ind w:left="1140"/>
      </w:pPr>
      <w:r>
        <w:rPr>
          <w:rFonts w:hint="eastAsia"/>
        </w:rPr>
        <w:t>卡片式</w:t>
      </w:r>
      <w:r>
        <w:t>账簿</w:t>
      </w:r>
      <w:r>
        <w:rPr>
          <w:rFonts w:hint="eastAsia"/>
        </w:rPr>
        <w:t>/</w:t>
      </w:r>
      <w:r>
        <w:rPr>
          <w:rFonts w:hint="eastAsia"/>
        </w:rPr>
        <w:t>卡片账</w:t>
      </w:r>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过次呈前</w:t>
      </w:r>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账账核对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15D93">
      <w:pPr>
        <w:pStyle w:val="a4"/>
        <w:numPr>
          <w:ilvl w:val="0"/>
          <w:numId w:val="16"/>
        </w:numPr>
        <w:ind w:firstLineChars="0"/>
      </w:pPr>
      <w:r>
        <w:rPr>
          <w:rFonts w:hint="eastAsia"/>
        </w:rPr>
        <w:t>记账</w:t>
      </w:r>
      <w:r>
        <w:t>凭证账务处理程序</w:t>
      </w:r>
    </w:p>
    <w:p w:rsidR="00C43A14" w:rsidRDefault="00C43A14" w:rsidP="00F15D93">
      <w:pPr>
        <w:pStyle w:val="a4"/>
        <w:numPr>
          <w:ilvl w:val="0"/>
          <w:numId w:val="16"/>
        </w:numPr>
        <w:ind w:firstLineChars="0"/>
      </w:pPr>
      <w:r>
        <w:rPr>
          <w:rFonts w:hint="eastAsia"/>
        </w:rPr>
        <w:t>汇总</w:t>
      </w:r>
      <w:r w:rsidR="00527A6C">
        <w:rPr>
          <w:rFonts w:hint="eastAsia"/>
        </w:rPr>
        <w:t>记账</w:t>
      </w:r>
      <w:r>
        <w:t>凭证账务处理程序</w:t>
      </w:r>
    </w:p>
    <w:p w:rsidR="00C43A14" w:rsidRDefault="0039165B" w:rsidP="00F15D93">
      <w:pPr>
        <w:pStyle w:val="a4"/>
        <w:numPr>
          <w:ilvl w:val="0"/>
          <w:numId w:val="16"/>
        </w:numPr>
        <w:ind w:firstLineChars="0"/>
        <w:rPr>
          <w:rFonts w:hint="eastAsia"/>
        </w:rPr>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650F9B">
      <w:pPr>
        <w:pStyle w:val="a4"/>
        <w:numPr>
          <w:ilvl w:val="0"/>
          <w:numId w:val="17"/>
        </w:numPr>
        <w:ind w:firstLineChars="0"/>
      </w:pPr>
      <w:r>
        <w:t>概念</w:t>
      </w:r>
    </w:p>
    <w:p w:rsidR="00650F9B" w:rsidRDefault="00650F9B" w:rsidP="00650F9B">
      <w:pPr>
        <w:pStyle w:val="a4"/>
        <w:ind w:left="420" w:firstLineChars="0" w:firstLine="0"/>
        <w:rPr>
          <w:rFonts w:hint="eastAsia"/>
        </w:rPr>
      </w:pPr>
      <w:r>
        <w:rPr>
          <w:rFonts w:hint="eastAsia"/>
        </w:rPr>
        <w:t>财产清查</w:t>
      </w:r>
      <w:r>
        <w:t>是指通过对</w:t>
      </w:r>
      <w:r w:rsidRPr="00953707">
        <w:rPr>
          <w:color w:val="FF0000"/>
        </w:rPr>
        <w:t>货币资金、实物资产和往来款项</w:t>
      </w:r>
      <w:r>
        <w:t>等财产物资进行盘点和核对，确定其实存数，查明</w:t>
      </w:r>
      <w:r w:rsidRPr="00953707">
        <w:rPr>
          <w:color w:val="FF0000"/>
        </w:rPr>
        <w:t>账存数与实存数</w:t>
      </w:r>
      <w:r>
        <w:t>是否相符的一种专门方法。</w:t>
      </w:r>
    </w:p>
    <w:p w:rsidR="007644D7" w:rsidRDefault="00001D36" w:rsidP="00A0288C">
      <w:pPr>
        <w:rPr>
          <w:rFonts w:hint="eastAsia"/>
        </w:rPr>
      </w:pPr>
      <w:r>
        <w:rPr>
          <w:rFonts w:hint="eastAsia"/>
        </w:rPr>
        <w:t>二．</w:t>
      </w:r>
      <w:r>
        <w:t>种类（</w:t>
      </w:r>
      <w:r w:rsidRPr="00001D36">
        <w:rPr>
          <w:rFonts w:hint="eastAsia"/>
          <w:color w:val="FF0000"/>
        </w:rPr>
        <w:t>重要</w:t>
      </w:r>
      <w:r w:rsidR="00E17A8E" w:rsidRPr="00001D36">
        <w:rPr>
          <w:rFonts w:hint="eastAsia"/>
          <w:color w:val="FF0000"/>
        </w:rPr>
        <w:t>重要重要</w:t>
      </w:r>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pPr>
        <w:rPr>
          <w:rFonts w:hint="eastAsia"/>
        </w:rPr>
      </w:pPr>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pPr>
        <w:rPr>
          <w:rFonts w:hint="eastAsia"/>
        </w:rPr>
      </w:pPr>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pPr>
        <w:rPr>
          <w:rFonts w:hint="eastAsia"/>
        </w:rPr>
      </w:pPr>
      <w:r>
        <w:tab/>
      </w:r>
      <w:r>
        <w:tab/>
      </w:r>
      <w:r>
        <w:tab/>
        <w:t xml:space="preserve">   6</w:t>
      </w:r>
      <w:r>
        <w:rPr>
          <w:rFonts w:hint="eastAsia"/>
        </w:rPr>
        <w:t>）</w:t>
      </w:r>
      <w:r w:rsidR="003648EE">
        <w:rPr>
          <w:rFonts w:hint="eastAsia"/>
        </w:rPr>
        <w:t>单位</w:t>
      </w:r>
      <w:r w:rsidR="003648EE">
        <w:t>主要领导调离工作前</w:t>
      </w:r>
    </w:p>
    <w:p w:rsidR="005E0C9D" w:rsidRDefault="005E0C9D" w:rsidP="00A0288C">
      <w:pPr>
        <w:rPr>
          <w:rFonts w:hint="eastAsia"/>
        </w:rPr>
      </w:pPr>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pPr>
        <w:rPr>
          <w:rFonts w:hint="eastAsia"/>
        </w:rPr>
      </w:pPr>
      <w:r>
        <w:tab/>
      </w:r>
      <w:r>
        <w:tab/>
      </w:r>
      <w:r>
        <w:tab/>
        <w:t xml:space="preserve">   5</w:t>
      </w:r>
      <w:r>
        <w:rPr>
          <w:rFonts w:hint="eastAsia"/>
        </w:rPr>
        <w:t>）对于</w:t>
      </w:r>
      <w:r>
        <w:t>贵重资产物资，每月都要进行清查</w:t>
      </w:r>
    </w:p>
    <w:p w:rsidR="00A23963" w:rsidRDefault="0040704C" w:rsidP="00A0288C">
      <w:pPr>
        <w:rPr>
          <w:rFonts w:hint="eastAsia"/>
        </w:rPr>
      </w:pPr>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pPr>
        <w:rPr>
          <w:rFonts w:hint="eastAsia"/>
        </w:rPr>
      </w:pPr>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Pr>
        <w:rPr>
          <w:rFonts w:hint="eastAsia"/>
        </w:rPr>
      </w:pPr>
    </w:p>
    <w:p w:rsidR="001C2904" w:rsidRDefault="001C2904" w:rsidP="00A0288C">
      <w:r>
        <w:tab/>
        <w:t>2.</w:t>
      </w:r>
      <w:r>
        <w:rPr>
          <w:rFonts w:hint="eastAsia"/>
        </w:rPr>
        <w:t>学习</w:t>
      </w:r>
      <w:r w:rsidR="00BF4DB1">
        <w:rPr>
          <w:rFonts w:hint="eastAsia"/>
        </w:rPr>
        <w:t>政策</w:t>
      </w:r>
    </w:p>
    <w:p w:rsidR="001C2904" w:rsidRDefault="001C2904" w:rsidP="001C2904">
      <w:pPr>
        <w:ind w:firstLine="420"/>
        <w:rPr>
          <w:rFonts w:hint="eastAsia"/>
        </w:rPr>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rPr>
          <w:rFonts w:hint="eastAsia"/>
        </w:rPr>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rPr>
          <w:rFonts w:hint="eastAsia"/>
        </w:rPr>
      </w:pPr>
    </w:p>
    <w:p w:rsidR="00A96EBD" w:rsidRDefault="00622A44" w:rsidP="00A0288C">
      <w:pPr>
        <w:rPr>
          <w:rFonts w:hint="eastAsia"/>
        </w:rPr>
      </w:pPr>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pPr>
        <w:rPr>
          <w:rFonts w:hint="eastAsia"/>
        </w:rPr>
      </w:pPr>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r>
        <w:rPr>
          <w:rFonts w:hint="eastAsia"/>
        </w:rPr>
        <w:t>实存账存对比表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pPr>
        <w:rPr>
          <w:rFonts w:hint="eastAsia"/>
        </w:rPr>
      </w:pPr>
      <w:r>
        <w:rPr>
          <w:rFonts w:hint="eastAsia"/>
        </w:rPr>
        <w:t>五．</w:t>
      </w:r>
      <w:r>
        <w:t>对清查问题的处理</w:t>
      </w:r>
    </w:p>
    <w:p w:rsidR="007644D7" w:rsidRDefault="00DB027F" w:rsidP="00FD1782">
      <w:pPr>
        <w:ind w:firstLine="420"/>
        <w:rPr>
          <w:rFonts w:hint="eastAsia"/>
        </w:rPr>
      </w:pPr>
      <w:r>
        <w:rPr>
          <w:rFonts w:hint="eastAsia"/>
        </w:rPr>
        <w:t>调账</w:t>
      </w:r>
      <w:r>
        <w:t>---</w:t>
      </w:r>
      <w:r>
        <w:t>调</w:t>
      </w:r>
      <w:r>
        <w:rPr>
          <w:rFonts w:hint="eastAsia"/>
        </w:rPr>
        <w:t>查</w:t>
      </w:r>
      <w:r>
        <w:t>原因</w:t>
      </w:r>
      <w:r>
        <w:t>---</w:t>
      </w:r>
      <w:r>
        <w:t>报经批准</w:t>
      </w:r>
    </w:p>
    <w:p w:rsidR="007644D7" w:rsidRDefault="007644D7" w:rsidP="00A0288C">
      <w:pPr>
        <w:rPr>
          <w:rFonts w:hint="eastAsia"/>
        </w:rPr>
      </w:pPr>
    </w:p>
    <w:p w:rsidR="007644D7" w:rsidRDefault="007644D7" w:rsidP="00A0288C">
      <w:pPr>
        <w:rPr>
          <w:rFonts w:hint="eastAsia"/>
        </w:rPr>
      </w:pPr>
    </w:p>
    <w:p w:rsidR="00A0288C" w:rsidRDefault="00A0288C" w:rsidP="00A0288C">
      <w:r>
        <w:rPr>
          <w:rFonts w:hint="eastAsia"/>
        </w:rPr>
        <w:t>第七节</w:t>
      </w:r>
      <w:r>
        <w:rPr>
          <w:rFonts w:hint="eastAsia"/>
        </w:rPr>
        <w:t xml:space="preserve"> </w:t>
      </w:r>
      <w:r>
        <w:rPr>
          <w:rFonts w:hint="eastAsia"/>
        </w:rPr>
        <w:t>财务报告</w:t>
      </w:r>
    </w:p>
    <w:p w:rsidR="00A0288C" w:rsidRDefault="004C24E8" w:rsidP="004C24E8">
      <w:pPr>
        <w:pStyle w:val="a4"/>
        <w:numPr>
          <w:ilvl w:val="0"/>
          <w:numId w:val="17"/>
        </w:numPr>
        <w:ind w:firstLineChars="0"/>
      </w:pPr>
      <w:r>
        <w:t>概念</w:t>
      </w:r>
    </w:p>
    <w:p w:rsidR="004C24E8" w:rsidRDefault="004C24E8" w:rsidP="004C24E8">
      <w:pPr>
        <w:pStyle w:val="a4"/>
        <w:ind w:left="420" w:firstLineChars="0" w:firstLine="0"/>
        <w:rPr>
          <w:rFonts w:hint="eastAsia"/>
        </w:rPr>
      </w:pPr>
      <w:r>
        <w:rPr>
          <w:rFonts w:hint="eastAsia"/>
        </w:rPr>
        <w:t>财务</w:t>
      </w:r>
      <w:r>
        <w:t>报告是指企业对外提供的反映企业某一特定日期的财务状况和某一会计日期间经营成果、现金流量等会计信息的文件。</w:t>
      </w:r>
    </w:p>
    <w:p w:rsidR="000E2054" w:rsidRDefault="000E2054" w:rsidP="00A0288C">
      <w:pPr>
        <w:rPr>
          <w:rFonts w:hint="eastAsia"/>
        </w:rPr>
      </w:pPr>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rPr>
                <w:rFonts w:hint="eastAsia"/>
              </w:rPr>
            </w:pPr>
            <w:r>
              <w:rPr>
                <w:rFonts w:hint="eastAsia"/>
              </w:rPr>
              <w:t>财务</w:t>
            </w:r>
            <w:r>
              <w:t>报告</w:t>
            </w:r>
          </w:p>
        </w:tc>
        <w:tc>
          <w:tcPr>
            <w:tcW w:w="7280" w:type="dxa"/>
          </w:tcPr>
          <w:p w:rsidR="000E2054" w:rsidRDefault="000E2054" w:rsidP="00A0288C">
            <w:pPr>
              <w:rPr>
                <w:rFonts w:hint="eastAsia"/>
              </w:rPr>
            </w:pPr>
            <w:r>
              <w:rPr>
                <w:rFonts w:hint="eastAsia"/>
              </w:rPr>
              <w:t>财务</w:t>
            </w:r>
            <w:r>
              <w:t>报表</w:t>
            </w:r>
          </w:p>
        </w:tc>
      </w:tr>
      <w:tr w:rsidR="000E2054" w:rsidTr="000E2054">
        <w:tc>
          <w:tcPr>
            <w:tcW w:w="1242" w:type="dxa"/>
            <w:vMerge/>
          </w:tcPr>
          <w:p w:rsidR="000E2054" w:rsidRDefault="000E2054" w:rsidP="00A0288C">
            <w:pPr>
              <w:rPr>
                <w:rFonts w:hint="eastAsia"/>
              </w:rPr>
            </w:pPr>
          </w:p>
        </w:tc>
        <w:tc>
          <w:tcPr>
            <w:tcW w:w="7280" w:type="dxa"/>
          </w:tcPr>
          <w:p w:rsidR="000E2054" w:rsidRDefault="000E2054" w:rsidP="00A0288C">
            <w:pPr>
              <w:rPr>
                <w:rFonts w:hint="eastAsia"/>
              </w:rPr>
            </w:pPr>
            <w:r>
              <w:rPr>
                <w:rFonts w:hint="eastAsia"/>
              </w:rPr>
              <w:t>其他</w:t>
            </w:r>
            <w:r>
              <w:t>相关信息和资料</w:t>
            </w:r>
          </w:p>
        </w:tc>
      </w:tr>
    </w:tbl>
    <w:p w:rsidR="000E2054" w:rsidRDefault="00F858B5" w:rsidP="00D53693">
      <w:pPr>
        <w:pStyle w:val="a4"/>
        <w:numPr>
          <w:ilvl w:val="0"/>
          <w:numId w:val="18"/>
        </w:numPr>
        <w:ind w:firstLineChars="0"/>
      </w:pPr>
      <w:r>
        <w:t>财务</w:t>
      </w:r>
      <w:r>
        <w:rPr>
          <w:rFonts w:hint="eastAsia"/>
        </w:rPr>
        <w:t>报表</w:t>
      </w:r>
    </w:p>
    <w:p w:rsidR="00D53693" w:rsidRDefault="00D53693" w:rsidP="00D53693">
      <w:pPr>
        <w:pStyle w:val="a4"/>
        <w:numPr>
          <w:ilvl w:val="0"/>
          <w:numId w:val="19"/>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C25F2">
      <w:pPr>
        <w:pStyle w:val="a4"/>
        <w:numPr>
          <w:ilvl w:val="0"/>
          <w:numId w:val="19"/>
        </w:numPr>
        <w:ind w:firstLineChars="0"/>
      </w:pPr>
      <w:r>
        <w:rPr>
          <w:rFonts w:hint="eastAsia"/>
        </w:rPr>
        <w:t>构成</w:t>
      </w:r>
    </w:p>
    <w:p w:rsidR="00FC25F2" w:rsidRDefault="00FC25F2" w:rsidP="00FC25F2">
      <w:pPr>
        <w:pStyle w:val="a4"/>
        <w:ind w:left="1140" w:firstLineChars="0" w:firstLine="0"/>
        <w:rPr>
          <w:rFonts w:hint="eastAsia"/>
        </w:rPr>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rPr>
          <w:rFonts w:hint="eastAsia"/>
        </w:rPr>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rPr>
          <w:rFonts w:hint="eastAsia"/>
        </w:rPr>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rPr>
          <w:rFonts w:hint="eastAsia"/>
        </w:rPr>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rPr>
          <w:rFonts w:hint="eastAsia"/>
        </w:rPr>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rFonts w:hint="eastAsia"/>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bookmarkStart w:id="0" w:name="_GoBack"/>
      <w:bookmarkEnd w:id="0"/>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r w:rsidR="008B0336">
        <w:t>所有</w:t>
      </w:r>
      <w:r w:rsidR="008B0336">
        <w:rPr>
          <w:rFonts w:hint="eastAsia"/>
        </w:rPr>
        <w:t>着</w:t>
      </w:r>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Pr="00A0288C" w:rsidRDefault="009D2A76"/>
    <w:sectPr w:rsidR="009D2A76" w:rsidRPr="00A0288C"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C10A3A"/>
    <w:multiLevelType w:val="hybridMultilevel"/>
    <w:tmpl w:val="BB3C9CE6"/>
    <w:lvl w:ilvl="0" w:tplc="0ABACB9C">
      <w:start w:val="2"/>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EDB22C1"/>
    <w:multiLevelType w:val="hybridMultilevel"/>
    <w:tmpl w:val="41AAA9B2"/>
    <w:lvl w:ilvl="0" w:tplc="B68EEEF8">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0">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2">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EA13607"/>
    <w:multiLevelType w:val="hybridMultilevel"/>
    <w:tmpl w:val="4D24F50C"/>
    <w:lvl w:ilvl="0" w:tplc="C898059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7"/>
  </w:num>
  <w:num w:numId="3">
    <w:abstractNumId w:val="14"/>
  </w:num>
  <w:num w:numId="4">
    <w:abstractNumId w:val="18"/>
  </w:num>
  <w:num w:numId="5">
    <w:abstractNumId w:val="4"/>
  </w:num>
  <w:num w:numId="6">
    <w:abstractNumId w:val="0"/>
  </w:num>
  <w:num w:numId="7">
    <w:abstractNumId w:val="3"/>
  </w:num>
  <w:num w:numId="8">
    <w:abstractNumId w:val="15"/>
  </w:num>
  <w:num w:numId="9">
    <w:abstractNumId w:val="12"/>
  </w:num>
  <w:num w:numId="10">
    <w:abstractNumId w:val="6"/>
  </w:num>
  <w:num w:numId="11">
    <w:abstractNumId w:val="10"/>
  </w:num>
  <w:num w:numId="12">
    <w:abstractNumId w:val="5"/>
  </w:num>
  <w:num w:numId="13">
    <w:abstractNumId w:val="9"/>
  </w:num>
  <w:num w:numId="14">
    <w:abstractNumId w:val="11"/>
  </w:num>
  <w:num w:numId="15">
    <w:abstractNumId w:val="7"/>
  </w:num>
  <w:num w:numId="16">
    <w:abstractNumId w:val="1"/>
  </w:num>
  <w:num w:numId="17">
    <w:abstractNumId w:val="1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D36"/>
    <w:rsid w:val="00004712"/>
    <w:rsid w:val="000057EE"/>
    <w:rsid w:val="000160E6"/>
    <w:rsid w:val="00020FCA"/>
    <w:rsid w:val="00025427"/>
    <w:rsid w:val="00031263"/>
    <w:rsid w:val="00031A12"/>
    <w:rsid w:val="0003473D"/>
    <w:rsid w:val="0003501E"/>
    <w:rsid w:val="00036FC8"/>
    <w:rsid w:val="00040926"/>
    <w:rsid w:val="00044C3E"/>
    <w:rsid w:val="000456F0"/>
    <w:rsid w:val="000514A8"/>
    <w:rsid w:val="00057D56"/>
    <w:rsid w:val="0006293F"/>
    <w:rsid w:val="00063DE7"/>
    <w:rsid w:val="00073E06"/>
    <w:rsid w:val="00082BDF"/>
    <w:rsid w:val="00083C06"/>
    <w:rsid w:val="0008790C"/>
    <w:rsid w:val="00091327"/>
    <w:rsid w:val="00096344"/>
    <w:rsid w:val="000A4D71"/>
    <w:rsid w:val="000A5851"/>
    <w:rsid w:val="000A6543"/>
    <w:rsid w:val="000A7C41"/>
    <w:rsid w:val="000B55E1"/>
    <w:rsid w:val="000C1023"/>
    <w:rsid w:val="000C4534"/>
    <w:rsid w:val="000E2054"/>
    <w:rsid w:val="000E3594"/>
    <w:rsid w:val="000F0D12"/>
    <w:rsid w:val="00101BC4"/>
    <w:rsid w:val="0010673A"/>
    <w:rsid w:val="00106D8D"/>
    <w:rsid w:val="00107F57"/>
    <w:rsid w:val="0011041D"/>
    <w:rsid w:val="00112043"/>
    <w:rsid w:val="00115F7D"/>
    <w:rsid w:val="00120EB9"/>
    <w:rsid w:val="001250DD"/>
    <w:rsid w:val="001470E7"/>
    <w:rsid w:val="00161115"/>
    <w:rsid w:val="00180F7D"/>
    <w:rsid w:val="00197410"/>
    <w:rsid w:val="00197B3B"/>
    <w:rsid w:val="001A0AC5"/>
    <w:rsid w:val="001A248E"/>
    <w:rsid w:val="001A40D2"/>
    <w:rsid w:val="001A5972"/>
    <w:rsid w:val="001B5D51"/>
    <w:rsid w:val="001B6DCC"/>
    <w:rsid w:val="001C2904"/>
    <w:rsid w:val="001E23A0"/>
    <w:rsid w:val="001E37E6"/>
    <w:rsid w:val="001E405A"/>
    <w:rsid w:val="001F0459"/>
    <w:rsid w:val="001F1E2A"/>
    <w:rsid w:val="001F358D"/>
    <w:rsid w:val="001F3DE9"/>
    <w:rsid w:val="001F3E47"/>
    <w:rsid w:val="001F47D2"/>
    <w:rsid w:val="001F65A9"/>
    <w:rsid w:val="001F6CC1"/>
    <w:rsid w:val="00210936"/>
    <w:rsid w:val="002156E2"/>
    <w:rsid w:val="0021606D"/>
    <w:rsid w:val="00217DA6"/>
    <w:rsid w:val="002318B9"/>
    <w:rsid w:val="00231C32"/>
    <w:rsid w:val="00244E9B"/>
    <w:rsid w:val="00250025"/>
    <w:rsid w:val="00253596"/>
    <w:rsid w:val="00256315"/>
    <w:rsid w:val="00260E5A"/>
    <w:rsid w:val="00261A4C"/>
    <w:rsid w:val="00264929"/>
    <w:rsid w:val="00265021"/>
    <w:rsid w:val="002655CD"/>
    <w:rsid w:val="002806EA"/>
    <w:rsid w:val="00283EE6"/>
    <w:rsid w:val="0028558F"/>
    <w:rsid w:val="0029077B"/>
    <w:rsid w:val="00290E8E"/>
    <w:rsid w:val="002A0EAD"/>
    <w:rsid w:val="002A6BB1"/>
    <w:rsid w:val="002B162E"/>
    <w:rsid w:val="002B2623"/>
    <w:rsid w:val="002B4C3D"/>
    <w:rsid w:val="002B75D2"/>
    <w:rsid w:val="002C478D"/>
    <w:rsid w:val="002C73CC"/>
    <w:rsid w:val="002D13E1"/>
    <w:rsid w:val="002D1826"/>
    <w:rsid w:val="002D6EDC"/>
    <w:rsid w:val="002F2203"/>
    <w:rsid w:val="002F3B1B"/>
    <w:rsid w:val="002F7921"/>
    <w:rsid w:val="00301007"/>
    <w:rsid w:val="003065FF"/>
    <w:rsid w:val="00310CCC"/>
    <w:rsid w:val="00316CF4"/>
    <w:rsid w:val="00321035"/>
    <w:rsid w:val="0032451D"/>
    <w:rsid w:val="00330FA0"/>
    <w:rsid w:val="003334CC"/>
    <w:rsid w:val="0033446E"/>
    <w:rsid w:val="0033520B"/>
    <w:rsid w:val="003411A3"/>
    <w:rsid w:val="003425DB"/>
    <w:rsid w:val="003438CC"/>
    <w:rsid w:val="003648EE"/>
    <w:rsid w:val="00376898"/>
    <w:rsid w:val="00385295"/>
    <w:rsid w:val="0039165B"/>
    <w:rsid w:val="00394794"/>
    <w:rsid w:val="00394C85"/>
    <w:rsid w:val="00396423"/>
    <w:rsid w:val="00396E30"/>
    <w:rsid w:val="00396ED4"/>
    <w:rsid w:val="003A35DA"/>
    <w:rsid w:val="003A4008"/>
    <w:rsid w:val="003A68BF"/>
    <w:rsid w:val="003B78D0"/>
    <w:rsid w:val="003C01B3"/>
    <w:rsid w:val="003C2766"/>
    <w:rsid w:val="003C7CD2"/>
    <w:rsid w:val="003D05E1"/>
    <w:rsid w:val="003D4643"/>
    <w:rsid w:val="003E6B4C"/>
    <w:rsid w:val="003F23C4"/>
    <w:rsid w:val="003F405A"/>
    <w:rsid w:val="00405714"/>
    <w:rsid w:val="0040620F"/>
    <w:rsid w:val="0040704C"/>
    <w:rsid w:val="00410EA3"/>
    <w:rsid w:val="00411925"/>
    <w:rsid w:val="00411971"/>
    <w:rsid w:val="00424C5D"/>
    <w:rsid w:val="004343F1"/>
    <w:rsid w:val="00441037"/>
    <w:rsid w:val="00446ACD"/>
    <w:rsid w:val="00450950"/>
    <w:rsid w:val="00452F6D"/>
    <w:rsid w:val="00452F92"/>
    <w:rsid w:val="00460F42"/>
    <w:rsid w:val="004612AA"/>
    <w:rsid w:val="00462F1D"/>
    <w:rsid w:val="00471FDE"/>
    <w:rsid w:val="004762FE"/>
    <w:rsid w:val="004B3D66"/>
    <w:rsid w:val="004B666B"/>
    <w:rsid w:val="004C09CF"/>
    <w:rsid w:val="004C24E8"/>
    <w:rsid w:val="004C7165"/>
    <w:rsid w:val="004D5F8E"/>
    <w:rsid w:val="004E07CE"/>
    <w:rsid w:val="004F4347"/>
    <w:rsid w:val="00500A36"/>
    <w:rsid w:val="005029A5"/>
    <w:rsid w:val="0050437F"/>
    <w:rsid w:val="00513251"/>
    <w:rsid w:val="00527A6C"/>
    <w:rsid w:val="00536489"/>
    <w:rsid w:val="00552C4F"/>
    <w:rsid w:val="00555256"/>
    <w:rsid w:val="005563F1"/>
    <w:rsid w:val="00560B17"/>
    <w:rsid w:val="005636EB"/>
    <w:rsid w:val="00574654"/>
    <w:rsid w:val="005800F0"/>
    <w:rsid w:val="005805C8"/>
    <w:rsid w:val="00593180"/>
    <w:rsid w:val="00595D96"/>
    <w:rsid w:val="005A04E8"/>
    <w:rsid w:val="005C13EB"/>
    <w:rsid w:val="005E0C9D"/>
    <w:rsid w:val="005E2EBD"/>
    <w:rsid w:val="005E43A4"/>
    <w:rsid w:val="005E4BDE"/>
    <w:rsid w:val="005E6A6F"/>
    <w:rsid w:val="005E6E16"/>
    <w:rsid w:val="005F3AC0"/>
    <w:rsid w:val="005F771C"/>
    <w:rsid w:val="00601BF9"/>
    <w:rsid w:val="00604561"/>
    <w:rsid w:val="00605660"/>
    <w:rsid w:val="00615582"/>
    <w:rsid w:val="00616DC6"/>
    <w:rsid w:val="00622000"/>
    <w:rsid w:val="00622A44"/>
    <w:rsid w:val="00630164"/>
    <w:rsid w:val="0064219F"/>
    <w:rsid w:val="00645D29"/>
    <w:rsid w:val="00650F9B"/>
    <w:rsid w:val="0066508F"/>
    <w:rsid w:val="00666777"/>
    <w:rsid w:val="006743EE"/>
    <w:rsid w:val="00677580"/>
    <w:rsid w:val="0068522F"/>
    <w:rsid w:val="006864A8"/>
    <w:rsid w:val="00690838"/>
    <w:rsid w:val="00692649"/>
    <w:rsid w:val="006A03D4"/>
    <w:rsid w:val="006A0C15"/>
    <w:rsid w:val="006C0168"/>
    <w:rsid w:val="006D2559"/>
    <w:rsid w:val="006D33E4"/>
    <w:rsid w:val="006D5188"/>
    <w:rsid w:val="006D578C"/>
    <w:rsid w:val="006D5B30"/>
    <w:rsid w:val="006E5C32"/>
    <w:rsid w:val="006F25E3"/>
    <w:rsid w:val="006F331A"/>
    <w:rsid w:val="00715065"/>
    <w:rsid w:val="007179B9"/>
    <w:rsid w:val="00722C35"/>
    <w:rsid w:val="007358E7"/>
    <w:rsid w:val="00747E6B"/>
    <w:rsid w:val="00763904"/>
    <w:rsid w:val="007644D7"/>
    <w:rsid w:val="0077170A"/>
    <w:rsid w:val="00786429"/>
    <w:rsid w:val="007910A3"/>
    <w:rsid w:val="007936D2"/>
    <w:rsid w:val="007A623E"/>
    <w:rsid w:val="007B47EE"/>
    <w:rsid w:val="007B73D2"/>
    <w:rsid w:val="007C0440"/>
    <w:rsid w:val="007C1610"/>
    <w:rsid w:val="007D5B08"/>
    <w:rsid w:val="007D79BC"/>
    <w:rsid w:val="007E015E"/>
    <w:rsid w:val="007E023D"/>
    <w:rsid w:val="007F00B4"/>
    <w:rsid w:val="007F1599"/>
    <w:rsid w:val="007F237C"/>
    <w:rsid w:val="007F389C"/>
    <w:rsid w:val="00800516"/>
    <w:rsid w:val="00804BFF"/>
    <w:rsid w:val="00804FAD"/>
    <w:rsid w:val="0080701F"/>
    <w:rsid w:val="008129E3"/>
    <w:rsid w:val="00813C70"/>
    <w:rsid w:val="00820702"/>
    <w:rsid w:val="0083204D"/>
    <w:rsid w:val="00836B07"/>
    <w:rsid w:val="0084668C"/>
    <w:rsid w:val="00852C0F"/>
    <w:rsid w:val="008649B8"/>
    <w:rsid w:val="008664A6"/>
    <w:rsid w:val="00886315"/>
    <w:rsid w:val="00892814"/>
    <w:rsid w:val="008A3E99"/>
    <w:rsid w:val="008A4475"/>
    <w:rsid w:val="008B0336"/>
    <w:rsid w:val="008B3FCA"/>
    <w:rsid w:val="008C51C7"/>
    <w:rsid w:val="008C521B"/>
    <w:rsid w:val="008C6267"/>
    <w:rsid w:val="008C72CE"/>
    <w:rsid w:val="008C750D"/>
    <w:rsid w:val="008D3C92"/>
    <w:rsid w:val="008E0DB5"/>
    <w:rsid w:val="008E2671"/>
    <w:rsid w:val="008F636B"/>
    <w:rsid w:val="00900D66"/>
    <w:rsid w:val="009033B1"/>
    <w:rsid w:val="00903AFD"/>
    <w:rsid w:val="00903C5F"/>
    <w:rsid w:val="0090480B"/>
    <w:rsid w:val="00907D9C"/>
    <w:rsid w:val="00913A14"/>
    <w:rsid w:val="00924155"/>
    <w:rsid w:val="00924419"/>
    <w:rsid w:val="009313DF"/>
    <w:rsid w:val="00931E5B"/>
    <w:rsid w:val="009331E9"/>
    <w:rsid w:val="00937E39"/>
    <w:rsid w:val="00941538"/>
    <w:rsid w:val="009461BB"/>
    <w:rsid w:val="00952A7F"/>
    <w:rsid w:val="00953707"/>
    <w:rsid w:val="00974A71"/>
    <w:rsid w:val="00985A0C"/>
    <w:rsid w:val="009A3258"/>
    <w:rsid w:val="009B1104"/>
    <w:rsid w:val="009C334B"/>
    <w:rsid w:val="009C4811"/>
    <w:rsid w:val="009C58E5"/>
    <w:rsid w:val="009D0310"/>
    <w:rsid w:val="009D2A76"/>
    <w:rsid w:val="009F4EAA"/>
    <w:rsid w:val="009F5CFA"/>
    <w:rsid w:val="009F688C"/>
    <w:rsid w:val="009F7031"/>
    <w:rsid w:val="00A0288C"/>
    <w:rsid w:val="00A061A9"/>
    <w:rsid w:val="00A105A9"/>
    <w:rsid w:val="00A23963"/>
    <w:rsid w:val="00A25233"/>
    <w:rsid w:val="00A30308"/>
    <w:rsid w:val="00A33E0E"/>
    <w:rsid w:val="00A36210"/>
    <w:rsid w:val="00A37531"/>
    <w:rsid w:val="00A37807"/>
    <w:rsid w:val="00A3780B"/>
    <w:rsid w:val="00A40428"/>
    <w:rsid w:val="00A40C17"/>
    <w:rsid w:val="00A634F7"/>
    <w:rsid w:val="00A66D56"/>
    <w:rsid w:val="00A70A63"/>
    <w:rsid w:val="00A72ECB"/>
    <w:rsid w:val="00A73D50"/>
    <w:rsid w:val="00A74F21"/>
    <w:rsid w:val="00A753E2"/>
    <w:rsid w:val="00A81DAD"/>
    <w:rsid w:val="00A82EF2"/>
    <w:rsid w:val="00A85CF0"/>
    <w:rsid w:val="00A96EBD"/>
    <w:rsid w:val="00AA04D3"/>
    <w:rsid w:val="00AA58E2"/>
    <w:rsid w:val="00AA7232"/>
    <w:rsid w:val="00AB20B1"/>
    <w:rsid w:val="00AB49AF"/>
    <w:rsid w:val="00AB527A"/>
    <w:rsid w:val="00AB7797"/>
    <w:rsid w:val="00AC187D"/>
    <w:rsid w:val="00AC27EE"/>
    <w:rsid w:val="00AD198E"/>
    <w:rsid w:val="00AD1C6D"/>
    <w:rsid w:val="00AD5F86"/>
    <w:rsid w:val="00AE2766"/>
    <w:rsid w:val="00AE689D"/>
    <w:rsid w:val="00AE7184"/>
    <w:rsid w:val="00AF6331"/>
    <w:rsid w:val="00B030E7"/>
    <w:rsid w:val="00B03A38"/>
    <w:rsid w:val="00B05745"/>
    <w:rsid w:val="00B12132"/>
    <w:rsid w:val="00B12AAC"/>
    <w:rsid w:val="00B156E2"/>
    <w:rsid w:val="00B24F09"/>
    <w:rsid w:val="00B30E37"/>
    <w:rsid w:val="00B40A67"/>
    <w:rsid w:val="00B44308"/>
    <w:rsid w:val="00B53453"/>
    <w:rsid w:val="00B54442"/>
    <w:rsid w:val="00B55529"/>
    <w:rsid w:val="00B64BDC"/>
    <w:rsid w:val="00B71F3C"/>
    <w:rsid w:val="00B72BFF"/>
    <w:rsid w:val="00B7454C"/>
    <w:rsid w:val="00B77714"/>
    <w:rsid w:val="00B816E7"/>
    <w:rsid w:val="00B84360"/>
    <w:rsid w:val="00B86762"/>
    <w:rsid w:val="00B926EF"/>
    <w:rsid w:val="00B951DC"/>
    <w:rsid w:val="00B977E9"/>
    <w:rsid w:val="00BA5CC5"/>
    <w:rsid w:val="00BA6810"/>
    <w:rsid w:val="00BB7F0A"/>
    <w:rsid w:val="00BC422D"/>
    <w:rsid w:val="00BD2C5A"/>
    <w:rsid w:val="00BD7906"/>
    <w:rsid w:val="00BE0835"/>
    <w:rsid w:val="00BF0758"/>
    <w:rsid w:val="00BF3C47"/>
    <w:rsid w:val="00BF4824"/>
    <w:rsid w:val="00BF4DB1"/>
    <w:rsid w:val="00BF5146"/>
    <w:rsid w:val="00BF53B0"/>
    <w:rsid w:val="00BF71F3"/>
    <w:rsid w:val="00BF7256"/>
    <w:rsid w:val="00C00D39"/>
    <w:rsid w:val="00C0320A"/>
    <w:rsid w:val="00C041D8"/>
    <w:rsid w:val="00C054EA"/>
    <w:rsid w:val="00C05C85"/>
    <w:rsid w:val="00C068EF"/>
    <w:rsid w:val="00C11BD7"/>
    <w:rsid w:val="00C17C36"/>
    <w:rsid w:val="00C22EAB"/>
    <w:rsid w:val="00C347A5"/>
    <w:rsid w:val="00C34A88"/>
    <w:rsid w:val="00C36A9E"/>
    <w:rsid w:val="00C3759A"/>
    <w:rsid w:val="00C40641"/>
    <w:rsid w:val="00C43A14"/>
    <w:rsid w:val="00C461EC"/>
    <w:rsid w:val="00C51201"/>
    <w:rsid w:val="00C53E2F"/>
    <w:rsid w:val="00C64E23"/>
    <w:rsid w:val="00C674CA"/>
    <w:rsid w:val="00C72A2D"/>
    <w:rsid w:val="00C778BC"/>
    <w:rsid w:val="00C81D85"/>
    <w:rsid w:val="00C856D7"/>
    <w:rsid w:val="00C90A05"/>
    <w:rsid w:val="00CA3CFC"/>
    <w:rsid w:val="00CA52C5"/>
    <w:rsid w:val="00CA5889"/>
    <w:rsid w:val="00CB07A7"/>
    <w:rsid w:val="00CB182C"/>
    <w:rsid w:val="00CB7B31"/>
    <w:rsid w:val="00CC6297"/>
    <w:rsid w:val="00CC64CA"/>
    <w:rsid w:val="00CC6CE7"/>
    <w:rsid w:val="00CC79D0"/>
    <w:rsid w:val="00CD050B"/>
    <w:rsid w:val="00CE03D4"/>
    <w:rsid w:val="00CE1BDC"/>
    <w:rsid w:val="00CE2E26"/>
    <w:rsid w:val="00CE65F4"/>
    <w:rsid w:val="00CF7DE5"/>
    <w:rsid w:val="00D10D41"/>
    <w:rsid w:val="00D129F9"/>
    <w:rsid w:val="00D14012"/>
    <w:rsid w:val="00D24E4D"/>
    <w:rsid w:val="00D40A0B"/>
    <w:rsid w:val="00D43D3F"/>
    <w:rsid w:val="00D4453E"/>
    <w:rsid w:val="00D44E5E"/>
    <w:rsid w:val="00D45959"/>
    <w:rsid w:val="00D45BAC"/>
    <w:rsid w:val="00D47E7E"/>
    <w:rsid w:val="00D53347"/>
    <w:rsid w:val="00D53693"/>
    <w:rsid w:val="00D6293E"/>
    <w:rsid w:val="00D71567"/>
    <w:rsid w:val="00D72008"/>
    <w:rsid w:val="00D72E46"/>
    <w:rsid w:val="00D7700B"/>
    <w:rsid w:val="00D8168F"/>
    <w:rsid w:val="00D8172B"/>
    <w:rsid w:val="00D849DF"/>
    <w:rsid w:val="00DA6A68"/>
    <w:rsid w:val="00DA6EE8"/>
    <w:rsid w:val="00DB027F"/>
    <w:rsid w:val="00DC3488"/>
    <w:rsid w:val="00DC3D7C"/>
    <w:rsid w:val="00DC6F5D"/>
    <w:rsid w:val="00DE28B3"/>
    <w:rsid w:val="00DF1589"/>
    <w:rsid w:val="00DF491C"/>
    <w:rsid w:val="00E05FB5"/>
    <w:rsid w:val="00E1109C"/>
    <w:rsid w:val="00E135DC"/>
    <w:rsid w:val="00E13E60"/>
    <w:rsid w:val="00E17124"/>
    <w:rsid w:val="00E17A8E"/>
    <w:rsid w:val="00E23F79"/>
    <w:rsid w:val="00E25843"/>
    <w:rsid w:val="00E31533"/>
    <w:rsid w:val="00E340DD"/>
    <w:rsid w:val="00E361E9"/>
    <w:rsid w:val="00E36322"/>
    <w:rsid w:val="00E36706"/>
    <w:rsid w:val="00E36D98"/>
    <w:rsid w:val="00E526C8"/>
    <w:rsid w:val="00E55366"/>
    <w:rsid w:val="00E74564"/>
    <w:rsid w:val="00E756A2"/>
    <w:rsid w:val="00E8062B"/>
    <w:rsid w:val="00E82D9E"/>
    <w:rsid w:val="00E968A4"/>
    <w:rsid w:val="00EA507A"/>
    <w:rsid w:val="00EB7433"/>
    <w:rsid w:val="00EC416A"/>
    <w:rsid w:val="00ED37F9"/>
    <w:rsid w:val="00EE5EF9"/>
    <w:rsid w:val="00EF276D"/>
    <w:rsid w:val="00EF705B"/>
    <w:rsid w:val="00F058CC"/>
    <w:rsid w:val="00F06ECF"/>
    <w:rsid w:val="00F15BEB"/>
    <w:rsid w:val="00F15D93"/>
    <w:rsid w:val="00F230A0"/>
    <w:rsid w:val="00F32D91"/>
    <w:rsid w:val="00F36650"/>
    <w:rsid w:val="00F406B7"/>
    <w:rsid w:val="00F40ED2"/>
    <w:rsid w:val="00F42A39"/>
    <w:rsid w:val="00F45C05"/>
    <w:rsid w:val="00F479DA"/>
    <w:rsid w:val="00F534DB"/>
    <w:rsid w:val="00F5515F"/>
    <w:rsid w:val="00F560D8"/>
    <w:rsid w:val="00F62756"/>
    <w:rsid w:val="00F636D8"/>
    <w:rsid w:val="00F765DB"/>
    <w:rsid w:val="00F858B5"/>
    <w:rsid w:val="00FA2AB7"/>
    <w:rsid w:val="00FA4F6C"/>
    <w:rsid w:val="00FA7EB1"/>
    <w:rsid w:val="00FB4462"/>
    <w:rsid w:val="00FC0216"/>
    <w:rsid w:val="00FC25F2"/>
    <w:rsid w:val="00FC465F"/>
    <w:rsid w:val="00FD1290"/>
    <w:rsid w:val="00FD1782"/>
    <w:rsid w:val="00FD3DDF"/>
    <w:rsid w:val="00FD4051"/>
    <w:rsid w:val="00FD4E0C"/>
    <w:rsid w:val="00FD5C73"/>
    <w:rsid w:val="00FE1B3B"/>
    <w:rsid w:val="00FE5180"/>
    <w:rsid w:val="00FE6BF0"/>
    <w:rsid w:val="00FF00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10915</TotalTime>
  <Pages>12</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533</cp:revision>
  <dcterms:created xsi:type="dcterms:W3CDTF">2019-03-15T01:47:00Z</dcterms:created>
  <dcterms:modified xsi:type="dcterms:W3CDTF">2019-04-04T03:04:00Z</dcterms:modified>
</cp:coreProperties>
</file>