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E13AF72" w14:textId="77777777" w:rsidR="00710F37" w:rsidRDefault="00835396">
      <w:pPr>
        <w:pStyle w:val="Titre"/>
      </w:pPr>
      <w:r>
        <w:fldChar w:fldCharType="begin"/>
      </w:r>
      <w:r>
        <w:instrText xml:space="preserve"> TITLE </w:instrText>
      </w:r>
      <w:r>
        <w:fldChar w:fldCharType="separate"/>
      </w:r>
      <w:r w:rsidR="006A1A49">
        <w:t>Procés verbal de livraison</w:t>
      </w:r>
      <w:r>
        <w:fldChar w:fldCharType="end"/>
      </w:r>
    </w:p>
    <w:p w14:paraId="543E980E" w14:textId="77777777" w:rsidR="00710F37" w:rsidRDefault="00B20393">
      <w:pPr>
        <w:jc w:val="right"/>
        <w:rPr>
          <w:color w:val="FF3333"/>
          <w:szCs w:val="20"/>
        </w:rPr>
      </w:pPr>
      <w:r>
        <w:t xml:space="preserve">Fait à </w:t>
      </w:r>
      <w:r>
        <w:fldChar w:fldCharType="begin"/>
      </w:r>
      <w:r>
        <w:instrText xml:space="preserve"> DOCPROPERTY "PV - Lieu"</w:instrText>
      </w:r>
      <w:r>
        <w:fldChar w:fldCharType="separate"/>
      </w:r>
      <w:r w:rsidR="0036638A">
        <w:t>Besançon</w:t>
      </w:r>
      <w:r>
        <w:fldChar w:fldCharType="end"/>
      </w:r>
      <w:r>
        <w:t xml:space="preserve">, le </w:t>
      </w:r>
      <w:r w:rsidR="00BC42D4">
        <w:t>18</w:t>
      </w:r>
      <w:r>
        <w:fldChar w:fldCharType="begin"/>
      </w:r>
      <w:r>
        <w:instrText xml:space="preserve"> DOCPROPERTY "Date Livraison"</w:instrText>
      </w:r>
      <w:r>
        <w:fldChar w:fldCharType="separate"/>
      </w:r>
      <w:r w:rsidR="006A1A49">
        <w:t>/</w:t>
      </w:r>
      <w:r w:rsidR="0036638A">
        <w:t>05</w:t>
      </w:r>
      <w:r w:rsidR="006A1A49">
        <w:t>/20</w:t>
      </w:r>
      <w:r w:rsidR="0036638A">
        <w:t>20</w:t>
      </w:r>
      <w:r>
        <w:fldChar w:fldCharType="end"/>
      </w:r>
    </w:p>
    <w:p w14:paraId="005C43CE" w14:textId="77777777" w:rsidR="00710F37" w:rsidRDefault="00710F37"/>
    <w:p w14:paraId="6EA1ECD5" w14:textId="77777777" w:rsidR="00710F37" w:rsidRDefault="00B20393">
      <w:pPr>
        <w:ind w:left="850"/>
      </w:pPr>
      <w:r>
        <w:rPr>
          <w:b/>
          <w:bCs/>
        </w:rPr>
        <w:t xml:space="preserve">Objet 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DOCPROPERTY "Projet - Libellé"</w:instrText>
      </w:r>
      <w:r>
        <w:rPr>
          <w:b/>
          <w:bCs/>
        </w:rPr>
        <w:fldChar w:fldCharType="separate"/>
      </w:r>
      <w:r w:rsidR="0036638A">
        <w:rPr>
          <w:b/>
          <w:bCs/>
        </w:rPr>
        <w:t>PizzaFlow</w:t>
      </w:r>
      <w:r>
        <w:rPr>
          <w:b/>
          <w:bCs/>
        </w:rPr>
        <w:fldChar w:fldCharType="end"/>
      </w:r>
      <w:r>
        <w:rPr>
          <w:b/>
          <w:bCs/>
        </w:rPr>
        <w:t xml:space="preserve"> -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SUBJECT </w:instrText>
      </w:r>
      <w:r>
        <w:rPr>
          <w:b/>
          <w:bCs/>
        </w:rPr>
        <w:fldChar w:fldCharType="separate"/>
      </w:r>
      <w:r w:rsidR="006A1A49">
        <w:rPr>
          <w:b/>
          <w:bCs/>
        </w:rPr>
        <w:t>Livraison finale</w:t>
      </w:r>
      <w:r>
        <w:rPr>
          <w:b/>
          <w:bCs/>
        </w:rPr>
        <w:fldChar w:fldCharType="end"/>
      </w:r>
    </w:p>
    <w:p w14:paraId="55078DA8" w14:textId="77777777" w:rsidR="00710F37" w:rsidRDefault="00710F37"/>
    <w:tbl>
      <w:tblPr>
        <w:tblW w:w="1020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765"/>
        <w:gridCol w:w="4536"/>
        <w:gridCol w:w="905"/>
      </w:tblGrid>
      <w:tr w:rsidR="00710F37" w14:paraId="5C4673CD" w14:textId="77777777" w:rsidTr="00106B4B">
        <w:tc>
          <w:tcPr>
            <w:tcW w:w="4765" w:type="dxa"/>
            <w:shd w:val="clear" w:color="auto" w:fill="E6E6E6"/>
          </w:tcPr>
          <w:p w14:paraId="1DD24C03" w14:textId="77777777" w:rsidR="00710F37" w:rsidRDefault="00B20393">
            <w:pPr>
              <w:pStyle w:val="Contenudetableau"/>
            </w:pPr>
            <w:r>
              <w:rPr>
                <w:b/>
                <w:bCs/>
              </w:rPr>
              <w:t>Livrable</w:t>
            </w:r>
          </w:p>
        </w:tc>
        <w:tc>
          <w:tcPr>
            <w:tcW w:w="4536" w:type="dxa"/>
            <w:shd w:val="clear" w:color="auto" w:fill="E6E6E6"/>
          </w:tcPr>
          <w:p w14:paraId="27BACABC" w14:textId="77777777" w:rsidR="00710F37" w:rsidRDefault="00B20393">
            <w:pPr>
              <w:pStyle w:val="Contenudetableau"/>
            </w:pPr>
            <w:r>
              <w:rPr>
                <w:b/>
                <w:bCs/>
              </w:rPr>
              <w:t>Dépôt</w:t>
            </w:r>
          </w:p>
        </w:tc>
        <w:tc>
          <w:tcPr>
            <w:tcW w:w="905" w:type="dxa"/>
            <w:shd w:val="clear" w:color="auto" w:fill="E6E6E6"/>
          </w:tcPr>
          <w:p w14:paraId="44005840" w14:textId="77777777" w:rsidR="00710F37" w:rsidRDefault="00B20393" w:rsidP="00106B4B">
            <w:pPr>
              <w:pStyle w:val="Contenudetableau"/>
              <w:jc w:val="center"/>
            </w:pPr>
            <w:r>
              <w:rPr>
                <w:b/>
                <w:bCs/>
              </w:rPr>
              <w:t>Version</w:t>
            </w:r>
          </w:p>
        </w:tc>
      </w:tr>
      <w:tr w:rsidR="00710F37" w14:paraId="6DD9A28C" w14:textId="77777777" w:rsidTr="00106B4B">
        <w:tc>
          <w:tcPr>
            <w:tcW w:w="4765" w:type="dxa"/>
            <w:shd w:val="clear" w:color="auto" w:fill="auto"/>
          </w:tcPr>
          <w:p w14:paraId="15D57689" w14:textId="77777777" w:rsidR="00710F37" w:rsidRDefault="00B20393">
            <w:pPr>
              <w:pStyle w:val="Contenudetableau"/>
            </w:pPr>
            <w:r>
              <w:rPr>
                <w:b/>
                <w:bCs/>
                <w:u w:val="single"/>
              </w:rPr>
              <w:t>Code source :</w:t>
            </w:r>
          </w:p>
          <w:p w14:paraId="3931314C" w14:textId="77777777" w:rsidR="00710F37" w:rsidRDefault="00B9549E">
            <w:pPr>
              <w:numPr>
                <w:ilvl w:val="0"/>
                <w:numId w:val="2"/>
              </w:numPr>
            </w:pPr>
            <w:r>
              <w:t>config-server</w:t>
            </w:r>
          </w:p>
          <w:p w14:paraId="2F3D0E0C" w14:textId="77777777" w:rsidR="00710F37" w:rsidRDefault="00B9549E">
            <w:pPr>
              <w:numPr>
                <w:ilvl w:val="0"/>
                <w:numId w:val="2"/>
              </w:numPr>
            </w:pPr>
            <w:r>
              <w:t>user-api</w:t>
            </w:r>
          </w:p>
          <w:p w14:paraId="5450A93E" w14:textId="77777777" w:rsidR="00B9549E" w:rsidRDefault="00B9549E">
            <w:pPr>
              <w:numPr>
                <w:ilvl w:val="0"/>
                <w:numId w:val="2"/>
              </w:numPr>
            </w:pPr>
            <w:r>
              <w:t>stock-api</w:t>
            </w:r>
          </w:p>
          <w:p w14:paraId="357982EB" w14:textId="77777777" w:rsidR="00B9549E" w:rsidRDefault="00B9549E">
            <w:pPr>
              <w:numPr>
                <w:ilvl w:val="0"/>
                <w:numId w:val="2"/>
              </w:numPr>
            </w:pPr>
            <w:r>
              <w:t>web-api</w:t>
            </w:r>
          </w:p>
          <w:p w14:paraId="11A05195" w14:textId="77777777" w:rsidR="00B9549E" w:rsidRDefault="00B9549E">
            <w:pPr>
              <w:numPr>
                <w:ilvl w:val="0"/>
                <w:numId w:val="2"/>
              </w:numPr>
            </w:pPr>
            <w:r>
              <w:t>production-api</w:t>
            </w:r>
          </w:p>
          <w:p w14:paraId="4E667D4C" w14:textId="77777777" w:rsidR="00B9549E" w:rsidRDefault="00B9549E">
            <w:pPr>
              <w:numPr>
                <w:ilvl w:val="0"/>
                <w:numId w:val="2"/>
              </w:numPr>
            </w:pPr>
            <w:r>
              <w:t>gestion-api</w:t>
            </w:r>
          </w:p>
        </w:tc>
        <w:tc>
          <w:tcPr>
            <w:tcW w:w="4536" w:type="dxa"/>
            <w:shd w:val="clear" w:color="auto" w:fill="auto"/>
          </w:tcPr>
          <w:p w14:paraId="4CE1A0FA" w14:textId="77777777" w:rsidR="00B9549E" w:rsidRDefault="00B9549E">
            <w:pPr>
              <w:pStyle w:val="Contenudetableau"/>
            </w:pPr>
          </w:p>
          <w:p w14:paraId="06E984E5" w14:textId="77777777" w:rsidR="00710F37" w:rsidRDefault="00B9549E">
            <w:pPr>
              <w:pStyle w:val="Contenudetableau"/>
            </w:pPr>
            <w:hyperlink r:id="rId7" w:history="1">
              <w:r w:rsidRPr="00D27BA2">
                <w:rPr>
                  <w:rStyle w:val="Lienhypertexte"/>
                </w:rPr>
                <w:t>https://github.com/pizzaflow</w:t>
              </w:r>
              <w:r w:rsidRPr="00D27BA2">
                <w:rPr>
                  <w:rStyle w:val="Lienhypertexte"/>
                </w:rPr>
                <w:t>/config-server</w:t>
              </w:r>
            </w:hyperlink>
          </w:p>
          <w:p w14:paraId="479BF226" w14:textId="77777777" w:rsidR="00B9549E" w:rsidRDefault="00B9549E">
            <w:pPr>
              <w:pStyle w:val="Contenudetableau"/>
            </w:pPr>
            <w:hyperlink r:id="rId8" w:history="1">
              <w:r w:rsidRPr="00D27BA2">
                <w:rPr>
                  <w:rStyle w:val="Lienhypertexte"/>
                </w:rPr>
                <w:t>https://github.com/pizzaflow/</w:t>
              </w:r>
              <w:r w:rsidRPr="00D27BA2">
                <w:rPr>
                  <w:rStyle w:val="Lienhypertexte"/>
                </w:rPr>
                <w:t>user-api</w:t>
              </w:r>
            </w:hyperlink>
          </w:p>
          <w:p w14:paraId="44A5750B" w14:textId="77777777" w:rsidR="00B9549E" w:rsidRDefault="00B9549E">
            <w:pPr>
              <w:pStyle w:val="Contenudetableau"/>
            </w:pPr>
            <w:hyperlink r:id="rId9" w:history="1">
              <w:r w:rsidRPr="00D27BA2">
                <w:rPr>
                  <w:rStyle w:val="Lienhypertexte"/>
                </w:rPr>
                <w:t>https://github.com/pizzaflow/</w:t>
              </w:r>
              <w:r w:rsidRPr="00D27BA2">
                <w:rPr>
                  <w:rStyle w:val="Lienhypertexte"/>
                </w:rPr>
                <w:t>stock-api</w:t>
              </w:r>
            </w:hyperlink>
          </w:p>
          <w:p w14:paraId="1A880DA7" w14:textId="77777777" w:rsidR="00B9549E" w:rsidRDefault="00B9549E">
            <w:pPr>
              <w:pStyle w:val="Contenudetableau"/>
            </w:pPr>
            <w:hyperlink r:id="rId10" w:history="1">
              <w:r w:rsidRPr="00D27BA2">
                <w:rPr>
                  <w:rStyle w:val="Lienhypertexte"/>
                </w:rPr>
                <w:t>https://github.com/pizzaflow/</w:t>
              </w:r>
              <w:r w:rsidRPr="00D27BA2">
                <w:rPr>
                  <w:rStyle w:val="Lienhypertexte"/>
                </w:rPr>
                <w:t>web-api</w:t>
              </w:r>
            </w:hyperlink>
          </w:p>
          <w:p w14:paraId="70806D4C" w14:textId="77777777" w:rsidR="00B9549E" w:rsidRDefault="00B9549E">
            <w:pPr>
              <w:pStyle w:val="Contenudetableau"/>
            </w:pPr>
            <w:hyperlink r:id="rId11" w:history="1">
              <w:r w:rsidRPr="00D27BA2">
                <w:rPr>
                  <w:rStyle w:val="Lienhypertexte"/>
                </w:rPr>
                <w:t>https://github.com/pizzaflow/</w:t>
              </w:r>
              <w:r w:rsidRPr="00D27BA2">
                <w:rPr>
                  <w:rStyle w:val="Lienhypertexte"/>
                </w:rPr>
                <w:t>production-api</w:t>
              </w:r>
            </w:hyperlink>
          </w:p>
          <w:p w14:paraId="09EDEE34" w14:textId="77777777" w:rsidR="00B9549E" w:rsidRDefault="00B9549E">
            <w:pPr>
              <w:pStyle w:val="Contenudetableau"/>
            </w:pPr>
            <w:hyperlink r:id="rId12" w:history="1">
              <w:r w:rsidRPr="00D27BA2">
                <w:rPr>
                  <w:rStyle w:val="Lienhypertexte"/>
                </w:rPr>
                <w:t>https://github.com/pizzaflow/</w:t>
              </w:r>
              <w:r w:rsidRPr="00D27BA2">
                <w:rPr>
                  <w:rStyle w:val="Lienhypertexte"/>
                </w:rPr>
                <w:t>gestion-api</w:t>
              </w:r>
            </w:hyperlink>
          </w:p>
        </w:tc>
        <w:tc>
          <w:tcPr>
            <w:tcW w:w="905" w:type="dxa"/>
            <w:shd w:val="clear" w:color="auto" w:fill="auto"/>
          </w:tcPr>
          <w:p w14:paraId="07D80275" w14:textId="77777777" w:rsidR="00710F37" w:rsidRDefault="00710F37" w:rsidP="00106B4B">
            <w:pPr>
              <w:pStyle w:val="Contenudetableau"/>
              <w:jc w:val="center"/>
            </w:pPr>
          </w:p>
          <w:p w14:paraId="04E2F383" w14:textId="77777777" w:rsidR="00710F37" w:rsidRDefault="00B9549E" w:rsidP="00106B4B">
            <w:pPr>
              <w:pStyle w:val="Contenudetableau"/>
              <w:jc w:val="center"/>
            </w:pPr>
            <w:r>
              <w:t>1.0</w:t>
            </w:r>
          </w:p>
          <w:p w14:paraId="11A49420" w14:textId="77777777" w:rsidR="00B9549E" w:rsidRDefault="00B9549E" w:rsidP="00106B4B">
            <w:pPr>
              <w:pStyle w:val="Contenudetableau"/>
              <w:jc w:val="center"/>
            </w:pPr>
            <w:r>
              <w:t>1.0</w:t>
            </w:r>
          </w:p>
          <w:p w14:paraId="71D3578E" w14:textId="77777777" w:rsidR="00B9549E" w:rsidRDefault="00B9549E" w:rsidP="00106B4B">
            <w:pPr>
              <w:pStyle w:val="Contenudetableau"/>
              <w:jc w:val="center"/>
            </w:pPr>
            <w:r>
              <w:t>1.0</w:t>
            </w:r>
          </w:p>
          <w:p w14:paraId="53D2CACF" w14:textId="77777777" w:rsidR="00B9549E" w:rsidRDefault="00B9549E" w:rsidP="00106B4B">
            <w:pPr>
              <w:pStyle w:val="Contenudetableau"/>
              <w:jc w:val="center"/>
            </w:pPr>
            <w:r>
              <w:t>1.0</w:t>
            </w:r>
          </w:p>
          <w:p w14:paraId="58BB5A83" w14:textId="77777777" w:rsidR="00B9549E" w:rsidRDefault="00B9549E" w:rsidP="00106B4B">
            <w:pPr>
              <w:pStyle w:val="Contenudetableau"/>
              <w:jc w:val="center"/>
            </w:pPr>
            <w:r>
              <w:t>1.0</w:t>
            </w:r>
          </w:p>
          <w:p w14:paraId="268C4256" w14:textId="77777777" w:rsidR="00710F37" w:rsidRDefault="00B9549E" w:rsidP="00106B4B">
            <w:pPr>
              <w:pStyle w:val="Contenudetableau"/>
              <w:jc w:val="center"/>
            </w:pPr>
            <w:r>
              <w:t>1.0</w:t>
            </w:r>
          </w:p>
        </w:tc>
      </w:tr>
      <w:tr w:rsidR="00710F37" w14:paraId="0AE39772" w14:textId="77777777" w:rsidTr="00106B4B">
        <w:tc>
          <w:tcPr>
            <w:tcW w:w="4765" w:type="dxa"/>
            <w:shd w:val="clear" w:color="auto" w:fill="auto"/>
          </w:tcPr>
          <w:p w14:paraId="513DD5BC" w14:textId="77777777" w:rsidR="00710F37" w:rsidRDefault="00B20393">
            <w:pPr>
              <w:pStyle w:val="Contenudetableau"/>
            </w:pPr>
            <w:r>
              <w:rPr>
                <w:b/>
                <w:bCs/>
                <w:u w:val="single"/>
              </w:rPr>
              <w:t>Scripts SQL de création et configuration de la base de données :</w:t>
            </w:r>
          </w:p>
          <w:p w14:paraId="4C3D7752" w14:textId="77777777" w:rsidR="00710F37" w:rsidRDefault="00B9549E">
            <w:pPr>
              <w:numPr>
                <w:ilvl w:val="0"/>
                <w:numId w:val="3"/>
              </w:numPr>
            </w:pPr>
            <w:r>
              <w:t>schema</w:t>
            </w:r>
          </w:p>
          <w:p w14:paraId="6D175F73" w14:textId="77777777" w:rsidR="00B9549E" w:rsidRDefault="00B9549E">
            <w:pPr>
              <w:numPr>
                <w:ilvl w:val="0"/>
                <w:numId w:val="3"/>
              </w:numPr>
            </w:pPr>
            <w:r>
              <w:t>data</w:t>
            </w:r>
          </w:p>
        </w:tc>
        <w:tc>
          <w:tcPr>
            <w:tcW w:w="4536" w:type="dxa"/>
            <w:shd w:val="clear" w:color="auto" w:fill="auto"/>
          </w:tcPr>
          <w:p w14:paraId="34B5B6BD" w14:textId="77777777" w:rsidR="00B9549E" w:rsidRDefault="00B9549E">
            <w:pPr>
              <w:pStyle w:val="Contenudetableau"/>
            </w:pPr>
          </w:p>
          <w:p w14:paraId="3A304328" w14:textId="77777777" w:rsidR="00B9549E" w:rsidRDefault="00B9549E">
            <w:pPr>
              <w:pStyle w:val="Contenudetableau"/>
            </w:pPr>
          </w:p>
          <w:p w14:paraId="688D2ED8" w14:textId="77777777" w:rsidR="00710F37" w:rsidRDefault="00B9549E">
            <w:pPr>
              <w:pStyle w:val="Contenudetableau"/>
            </w:pPr>
            <w:hyperlink r:id="rId13" w:history="1">
              <w:r w:rsidRPr="00D27BA2">
                <w:rPr>
                  <w:rStyle w:val="Lienhypertexte"/>
                </w:rPr>
                <w:t>https://github.com/pizzaflow</w:t>
              </w:r>
              <w:r w:rsidRPr="00D27BA2">
                <w:rPr>
                  <w:rStyle w:val="Lienhypertexte"/>
                </w:rPr>
                <w:t>/db/schema</w:t>
              </w:r>
            </w:hyperlink>
          </w:p>
          <w:p w14:paraId="0B4B0218" w14:textId="77777777" w:rsidR="00B9549E" w:rsidRDefault="00B9549E">
            <w:pPr>
              <w:pStyle w:val="Contenudetableau"/>
            </w:pPr>
            <w:r w:rsidRPr="00B9549E">
              <w:t>https://github.com/pizzaflow</w:t>
            </w:r>
            <w:r>
              <w:t>/db/</w:t>
            </w:r>
            <w:r>
              <w:t>data</w:t>
            </w:r>
          </w:p>
        </w:tc>
        <w:tc>
          <w:tcPr>
            <w:tcW w:w="905" w:type="dxa"/>
            <w:shd w:val="clear" w:color="auto" w:fill="auto"/>
          </w:tcPr>
          <w:p w14:paraId="579BFC3A" w14:textId="77777777" w:rsidR="00710F37" w:rsidRDefault="00710F37" w:rsidP="00106B4B">
            <w:pPr>
              <w:pStyle w:val="Contenudetableau"/>
              <w:jc w:val="center"/>
            </w:pPr>
          </w:p>
          <w:p w14:paraId="16282F0A" w14:textId="77777777" w:rsidR="00B9549E" w:rsidRDefault="00B9549E" w:rsidP="00106B4B">
            <w:pPr>
              <w:pStyle w:val="Contenudetableau"/>
              <w:jc w:val="center"/>
            </w:pPr>
          </w:p>
          <w:p w14:paraId="1EA150AD" w14:textId="77777777" w:rsidR="00B9549E" w:rsidRDefault="00B9549E" w:rsidP="00106B4B">
            <w:pPr>
              <w:pStyle w:val="Contenudetableau"/>
              <w:jc w:val="center"/>
            </w:pPr>
            <w:r>
              <w:t>1.1</w:t>
            </w:r>
          </w:p>
          <w:p w14:paraId="2DA0BF9C" w14:textId="77777777" w:rsidR="00B9549E" w:rsidRDefault="00B9549E" w:rsidP="00106B4B">
            <w:pPr>
              <w:pStyle w:val="Contenudetableau"/>
              <w:jc w:val="center"/>
            </w:pPr>
            <w:r>
              <w:t>1.1</w:t>
            </w:r>
          </w:p>
        </w:tc>
      </w:tr>
      <w:tr w:rsidR="00710F37" w14:paraId="6917E0AE" w14:textId="77777777" w:rsidTr="00106B4B">
        <w:tc>
          <w:tcPr>
            <w:tcW w:w="4765" w:type="dxa"/>
            <w:shd w:val="clear" w:color="auto" w:fill="auto"/>
          </w:tcPr>
          <w:p w14:paraId="5835A6BC" w14:textId="77777777" w:rsidR="00710F37" w:rsidRDefault="00B20393">
            <w:pPr>
              <w:pStyle w:val="Contenudetableau"/>
            </w:pPr>
            <w:r>
              <w:rPr>
                <w:b/>
                <w:bCs/>
                <w:u w:val="single"/>
              </w:rPr>
              <w:t>Documentation :</w:t>
            </w:r>
          </w:p>
          <w:p w14:paraId="1D4A6E97" w14:textId="77777777" w:rsidR="00710F37" w:rsidRDefault="00BC42D4">
            <w:pPr>
              <w:numPr>
                <w:ilvl w:val="0"/>
                <w:numId w:val="4"/>
              </w:numPr>
            </w:pPr>
            <w:bookmarkStart w:id="0" w:name="_Hlk40253226"/>
            <w:r>
              <w:t xml:space="preserve">Dossier de conception </w:t>
            </w:r>
            <w:bookmarkEnd w:id="0"/>
            <w:r w:rsidR="00B9549E" w:rsidRPr="00B9549E">
              <w:t>fonctionnelle</w:t>
            </w:r>
          </w:p>
          <w:p w14:paraId="4B8146BC" w14:textId="77777777" w:rsidR="00106B4B" w:rsidRDefault="00BC42D4">
            <w:pPr>
              <w:numPr>
                <w:ilvl w:val="0"/>
                <w:numId w:val="4"/>
              </w:numPr>
            </w:pPr>
            <w:r>
              <w:t xml:space="preserve">Dossier de conception </w:t>
            </w:r>
            <w:r w:rsidR="00106B4B" w:rsidRPr="00106B4B">
              <w:t>technique</w:t>
            </w:r>
          </w:p>
          <w:p w14:paraId="398376C2" w14:textId="77777777" w:rsidR="00106B4B" w:rsidRDefault="00BC42D4">
            <w:pPr>
              <w:numPr>
                <w:ilvl w:val="0"/>
                <w:numId w:val="4"/>
              </w:numPr>
            </w:pPr>
            <w:r>
              <w:t>Dossier d'</w:t>
            </w:r>
            <w:r w:rsidR="00106B4B" w:rsidRPr="00106B4B">
              <w:t>exploitation</w:t>
            </w:r>
          </w:p>
        </w:tc>
        <w:tc>
          <w:tcPr>
            <w:tcW w:w="4536" w:type="dxa"/>
            <w:shd w:val="clear" w:color="auto" w:fill="auto"/>
          </w:tcPr>
          <w:p w14:paraId="036FCFDD" w14:textId="77777777" w:rsidR="00710F37" w:rsidRDefault="00710F37">
            <w:pPr>
              <w:pStyle w:val="Contenudetableau"/>
            </w:pPr>
          </w:p>
          <w:p w14:paraId="73860D86" w14:textId="77777777" w:rsidR="00B9549E" w:rsidRDefault="00106B4B">
            <w:pPr>
              <w:pStyle w:val="Contenudetableau"/>
            </w:pPr>
            <w:hyperlink r:id="rId14" w:history="1">
              <w:r w:rsidRPr="00D27BA2">
                <w:rPr>
                  <w:rStyle w:val="Lienhypertexte"/>
                </w:rPr>
                <w:t>https://github.com/pizzaflow/</w:t>
              </w:r>
              <w:r w:rsidRPr="00D27BA2">
                <w:rPr>
                  <w:rStyle w:val="Lienhypertexte"/>
                </w:rPr>
                <w:t>doc/fonctionnelle</w:t>
              </w:r>
            </w:hyperlink>
          </w:p>
          <w:p w14:paraId="78C1CF61" w14:textId="77777777" w:rsidR="00106B4B" w:rsidRDefault="00106B4B">
            <w:pPr>
              <w:pStyle w:val="Contenudetableau"/>
            </w:pPr>
            <w:hyperlink r:id="rId15" w:history="1">
              <w:r w:rsidRPr="00D27BA2">
                <w:rPr>
                  <w:rStyle w:val="Lienhypertexte"/>
                </w:rPr>
                <w:t>https://github.com/pizzaflow/doc/</w:t>
              </w:r>
              <w:r w:rsidRPr="00D27BA2">
                <w:rPr>
                  <w:rStyle w:val="Lienhypertexte"/>
                </w:rPr>
                <w:t>technique</w:t>
              </w:r>
            </w:hyperlink>
          </w:p>
          <w:p w14:paraId="3E3DA643" w14:textId="77777777" w:rsidR="00106B4B" w:rsidRPr="00106B4B" w:rsidRDefault="00106B4B">
            <w:pPr>
              <w:pStyle w:val="Contenudetableau"/>
            </w:pPr>
            <w:r w:rsidRPr="00106B4B">
              <w:t>https://github.com/pizzaflow/doc</w:t>
            </w:r>
            <w:r>
              <w:t>/</w:t>
            </w:r>
            <w:r>
              <w:t>exploitation</w:t>
            </w:r>
          </w:p>
        </w:tc>
        <w:tc>
          <w:tcPr>
            <w:tcW w:w="905" w:type="dxa"/>
            <w:shd w:val="clear" w:color="auto" w:fill="auto"/>
          </w:tcPr>
          <w:p w14:paraId="5E203314" w14:textId="77777777" w:rsidR="00710F37" w:rsidRDefault="00710F37" w:rsidP="00106B4B">
            <w:pPr>
              <w:pStyle w:val="Contenudetableau"/>
              <w:jc w:val="center"/>
            </w:pPr>
          </w:p>
          <w:p w14:paraId="14545ED5" w14:textId="77777777" w:rsidR="00106B4B" w:rsidRDefault="00106B4B" w:rsidP="00106B4B">
            <w:pPr>
              <w:pStyle w:val="Contenudetableau"/>
              <w:jc w:val="center"/>
            </w:pPr>
            <w:r>
              <w:t>2.0</w:t>
            </w:r>
          </w:p>
          <w:p w14:paraId="03C6DFAF" w14:textId="77777777" w:rsidR="00106B4B" w:rsidRDefault="00106B4B" w:rsidP="00106B4B">
            <w:pPr>
              <w:pStyle w:val="Contenudetableau"/>
              <w:jc w:val="center"/>
            </w:pPr>
            <w:r>
              <w:t>2.0</w:t>
            </w:r>
          </w:p>
          <w:p w14:paraId="7F7FE8EE" w14:textId="77777777" w:rsidR="00106B4B" w:rsidRDefault="00106B4B" w:rsidP="00106B4B">
            <w:pPr>
              <w:pStyle w:val="Contenudetableau"/>
              <w:jc w:val="center"/>
            </w:pPr>
            <w:r>
              <w:t>2.0</w:t>
            </w:r>
          </w:p>
        </w:tc>
      </w:tr>
      <w:tr w:rsidR="00710F37" w14:paraId="76463921" w14:textId="77777777" w:rsidTr="00106B4B">
        <w:tc>
          <w:tcPr>
            <w:tcW w:w="4765" w:type="dxa"/>
            <w:shd w:val="clear" w:color="auto" w:fill="auto"/>
          </w:tcPr>
          <w:p w14:paraId="5413548B" w14:textId="77777777" w:rsidR="00710F37" w:rsidRDefault="00710F37">
            <w:pPr>
              <w:pStyle w:val="Contenudetableau"/>
            </w:pPr>
          </w:p>
        </w:tc>
        <w:tc>
          <w:tcPr>
            <w:tcW w:w="4536" w:type="dxa"/>
            <w:shd w:val="clear" w:color="auto" w:fill="auto"/>
          </w:tcPr>
          <w:p w14:paraId="049F3077" w14:textId="77777777" w:rsidR="00710F37" w:rsidRDefault="00710F37">
            <w:pPr>
              <w:pStyle w:val="Contenudetableau"/>
            </w:pPr>
          </w:p>
        </w:tc>
        <w:tc>
          <w:tcPr>
            <w:tcW w:w="905" w:type="dxa"/>
            <w:shd w:val="clear" w:color="auto" w:fill="auto"/>
          </w:tcPr>
          <w:p w14:paraId="6A130225" w14:textId="77777777" w:rsidR="00710F37" w:rsidRDefault="00710F37" w:rsidP="00106B4B">
            <w:pPr>
              <w:pStyle w:val="Contenudetableau"/>
              <w:jc w:val="center"/>
            </w:pPr>
          </w:p>
        </w:tc>
      </w:tr>
    </w:tbl>
    <w:p w14:paraId="7F0A9235" w14:textId="77777777" w:rsidR="00710F37" w:rsidRDefault="00710F37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710F37" w14:paraId="082F0DE9" w14:textId="77777777">
        <w:tc>
          <w:tcPr>
            <w:tcW w:w="10206" w:type="dxa"/>
            <w:shd w:val="clear" w:color="auto" w:fill="E6E6E6"/>
          </w:tcPr>
          <w:p w14:paraId="5397F8C2" w14:textId="77777777" w:rsidR="00710F37" w:rsidRDefault="00B20393">
            <w:pPr>
              <w:pStyle w:val="Contenudetableau"/>
            </w:pPr>
            <w:r>
              <w:rPr>
                <w:b/>
                <w:bCs/>
              </w:rPr>
              <w:t>Détail de la livraison</w:t>
            </w:r>
          </w:p>
        </w:tc>
      </w:tr>
      <w:tr w:rsidR="00710F37" w14:paraId="6992AF79" w14:textId="77777777">
        <w:tc>
          <w:tcPr>
            <w:tcW w:w="10206" w:type="dxa"/>
            <w:shd w:val="clear" w:color="auto" w:fill="auto"/>
          </w:tcPr>
          <w:p w14:paraId="1035588C" w14:textId="77777777" w:rsidR="00710F37" w:rsidRDefault="00BC42D4">
            <w:pPr>
              <w:numPr>
                <w:ilvl w:val="0"/>
                <w:numId w:val="5"/>
              </w:numPr>
            </w:pPr>
            <w:r>
              <w:t>Déploiement de l'application et mise en production depuis l'équipement du client avec son équipe pour effectuer la formation.</w:t>
            </w:r>
          </w:p>
        </w:tc>
      </w:tr>
    </w:tbl>
    <w:p w14:paraId="3B62B323" w14:textId="77777777" w:rsidR="00710F37" w:rsidRDefault="00710F37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710F37" w14:paraId="2B3DE405" w14:textId="77777777">
        <w:tc>
          <w:tcPr>
            <w:tcW w:w="10206" w:type="dxa"/>
            <w:shd w:val="clear" w:color="auto" w:fill="E6E6E6"/>
          </w:tcPr>
          <w:p w14:paraId="547F1B0F" w14:textId="77777777" w:rsidR="00710F37" w:rsidRDefault="00B20393">
            <w:pPr>
              <w:pStyle w:val="Contenudetableau"/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710F37" w14:paraId="3176FD35" w14:textId="77777777">
        <w:tc>
          <w:tcPr>
            <w:tcW w:w="10206" w:type="dxa"/>
            <w:shd w:val="clear" w:color="auto" w:fill="auto"/>
            <w:vAlign w:val="center"/>
          </w:tcPr>
          <w:p w14:paraId="006157EE" w14:textId="77777777" w:rsidR="00710F37" w:rsidRDefault="00BC42D4">
            <w:pPr>
              <w:numPr>
                <w:ilvl w:val="0"/>
                <w:numId w:val="6"/>
              </w:numPr>
            </w:pPr>
            <w:r>
              <w:t>Fonctionnement aléatoire de la purge automatique qui ne porte pas préjudice au fonctionnement du logiciel en exlploitation.</w:t>
            </w:r>
          </w:p>
        </w:tc>
      </w:tr>
    </w:tbl>
    <w:p w14:paraId="3CDCB97D" w14:textId="77777777" w:rsidR="00710F37" w:rsidRDefault="00710F37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710F37" w14:paraId="6BF15B03" w14:textId="77777777">
        <w:tc>
          <w:tcPr>
            <w:tcW w:w="10206" w:type="dxa"/>
            <w:shd w:val="clear" w:color="auto" w:fill="E6E6E6"/>
          </w:tcPr>
          <w:p w14:paraId="7AC4D376" w14:textId="77777777" w:rsidR="00710F37" w:rsidRDefault="00B20393">
            <w:pPr>
              <w:pStyle w:val="Contenudetableau"/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710F37" w14:paraId="427497BC" w14:textId="77777777">
        <w:tc>
          <w:tcPr>
            <w:tcW w:w="10206" w:type="dxa"/>
            <w:shd w:val="clear" w:color="auto" w:fill="auto"/>
            <w:vAlign w:val="center"/>
          </w:tcPr>
          <w:p w14:paraId="253D79C1" w14:textId="77777777" w:rsidR="00710F37" w:rsidRDefault="006B0EA3">
            <w:pPr>
              <w:pStyle w:val="Contenudetableau"/>
            </w:pPr>
            <w:r>
              <w:t>À chaque nouvelle livraison corrective, suivre la procédure de mise à jour indiquée dans le dossier d'exploitation. Le cas échéant, une procédure additionnelle pourra être ajoutée.</w:t>
            </w:r>
          </w:p>
        </w:tc>
      </w:tr>
    </w:tbl>
    <w:p w14:paraId="0DEDF119" w14:textId="77777777" w:rsidR="00710F37" w:rsidRDefault="00710F37"/>
    <w:p w14:paraId="7C4711D6" w14:textId="77777777" w:rsidR="00710F37" w:rsidRDefault="00710F37"/>
    <w:p w14:paraId="4D844311" w14:textId="77777777" w:rsidR="00710F37" w:rsidRDefault="00B20393">
      <w:pPr>
        <w:pStyle w:val="Contenudetableau"/>
      </w:pPr>
      <w:r>
        <w:rPr>
          <w:b/>
          <w:bCs/>
        </w:rPr>
        <w:t xml:space="preserve">Date de la livraison 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DOCPROPERTY "Date Livraison"</w:instrText>
      </w:r>
      <w:r>
        <w:rPr>
          <w:b/>
          <w:bCs/>
        </w:rPr>
        <w:fldChar w:fldCharType="separate"/>
      </w:r>
      <w:r w:rsidR="00BC42D4">
        <w:rPr>
          <w:b/>
          <w:bCs/>
        </w:rPr>
        <w:t>25</w:t>
      </w:r>
      <w:r w:rsidR="006A1A49">
        <w:rPr>
          <w:b/>
          <w:bCs/>
        </w:rPr>
        <w:t>/</w:t>
      </w:r>
      <w:r w:rsidR="00BC42D4">
        <w:rPr>
          <w:b/>
          <w:bCs/>
        </w:rPr>
        <w:t>05</w:t>
      </w:r>
      <w:r w:rsidR="006A1A49">
        <w:rPr>
          <w:b/>
          <w:bCs/>
        </w:rPr>
        <w:t>/20</w:t>
      </w:r>
      <w:r w:rsidR="00BC42D4">
        <w:rPr>
          <w:b/>
          <w:bCs/>
        </w:rPr>
        <w:t>20</w:t>
      </w:r>
      <w:r>
        <w:rPr>
          <w:b/>
          <w:bCs/>
        </w:rPr>
        <w:fldChar w:fldCharType="end"/>
      </w:r>
    </w:p>
    <w:p w14:paraId="660DB49F" w14:textId="77777777" w:rsidR="00710F37" w:rsidRDefault="00B20393">
      <w:pPr>
        <w:pStyle w:val="Contenudetableau"/>
        <w:pageBreakBefore/>
      </w:pPr>
      <w:r>
        <w:rPr>
          <w:b/>
          <w:bCs/>
        </w:rPr>
        <w:lastRenderedPageBreak/>
        <w:t>Date de la réception : ________________________</w:t>
      </w:r>
    </w:p>
    <w:p w14:paraId="36D7229C" w14:textId="77777777" w:rsidR="00710F37" w:rsidRDefault="00710F37">
      <w:pPr>
        <w:pStyle w:val="Contenudetableau"/>
        <w:rPr>
          <w:b/>
          <w:bCs/>
        </w:rPr>
      </w:pPr>
    </w:p>
    <w:p w14:paraId="76579542" w14:textId="77777777" w:rsidR="00710F37" w:rsidRDefault="00B20393">
      <w:pPr>
        <w:ind w:left="850"/>
      </w:pPr>
      <w:r>
        <w:t>La réception est prononcée :</w:t>
      </w:r>
    </w:p>
    <w:p w14:paraId="1905F5F9" w14:textId="77777777" w:rsidR="00710F37" w:rsidRDefault="00B20393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14:paraId="14BA01A4" w14:textId="77777777" w:rsidR="00710F37" w:rsidRDefault="00710F37"/>
    <w:p w14:paraId="3EDD9C30" w14:textId="77777777" w:rsidR="00710F37" w:rsidRDefault="00BB5273">
      <w:r>
        <w:rPr>
          <w:noProof/>
        </w:rPr>
        <mc:AlternateContent>
          <mc:Choice Requires="wps">
            <w:drawing>
              <wp:inline distT="0" distB="0" distL="0" distR="0" wp14:anchorId="41108A62" wp14:editId="3299ACCA">
                <wp:extent cx="6198235" cy="5426710"/>
                <wp:effectExtent l="6350" t="8255" r="5715" b="1333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8235" cy="542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7AF43" w14:textId="77777777" w:rsidR="00710F37" w:rsidRDefault="00710F37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rot="0" vert="horz" wrap="square" lIns="53975" tIns="53975" rIns="53975" bIns="5397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1108A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8.05pt;height:42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" strokeweight=".05pt">
                <v:textbox inset="4.25pt,4.25pt,4.25pt,4.25pt">
                  <w:txbxContent>
                    <w:p w14:paraId="1517AF43" w14:textId="77777777" w:rsidR="00710F37" w:rsidRDefault="00710F37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6BDAC56" w14:textId="77777777" w:rsidR="00710F37" w:rsidRDefault="00710F37"/>
    <w:p w14:paraId="45894359" w14:textId="77777777" w:rsidR="00710F37" w:rsidRDefault="00B20393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Fait à </w:t>
      </w:r>
      <w:r>
        <w:tab/>
      </w:r>
      <w:r>
        <w:tab/>
      </w:r>
      <w:r>
        <w:tab/>
        <w:t xml:space="preserve">Pour </w:t>
      </w:r>
      <w:r>
        <w:fldChar w:fldCharType="begin"/>
      </w:r>
      <w:r>
        <w:instrText xml:space="preserve"> DOCPROPERTY "Client"</w:instrText>
      </w:r>
      <w:r>
        <w:fldChar w:fldCharType="separate"/>
      </w:r>
      <w:r w:rsidR="00BC42D4">
        <w:t>OC Pizza</w:t>
      </w:r>
      <w:r>
        <w:fldChar w:fldCharType="end"/>
      </w:r>
    </w:p>
    <w:p w14:paraId="3DE97A95" w14:textId="77777777" w:rsidR="00B20393" w:rsidRDefault="00B20393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Le </w:t>
      </w:r>
      <w:r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sectPr w:rsidR="00B2039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2551" w:right="850" w:bottom="907" w:left="850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94059" w14:textId="77777777" w:rsidR="00835396" w:rsidRDefault="00835396">
      <w:r>
        <w:separator/>
      </w:r>
    </w:p>
  </w:endnote>
  <w:endnote w:type="continuationSeparator" w:id="0">
    <w:p w14:paraId="1C848B94" w14:textId="77777777" w:rsidR="00835396" w:rsidRDefault="00835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Open Sans">
    <w:altName w:val="Segoe UI"/>
    <w:charset w:val="01"/>
    <w:family w:val="auto"/>
    <w:pitch w:val="variable"/>
  </w:font>
  <w:font w:name="WenQuanYi Zen Hei">
    <w:altName w:val="Calibr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 Condensed">
    <w:panose1 w:val="020B0606030804020204"/>
    <w:charset w:val="00"/>
    <w:family w:val="swiss"/>
    <w:pitch w:val="variable"/>
    <w:sig w:usb0="E7002EFF" w:usb1="D200FDFF" w:usb2="0A246029" w:usb3="00000000" w:csb0="000001FF" w:csb1="00000000"/>
  </w:font>
  <w:font w:name="Open Sans Condensed Light">
    <w:altName w:val="Segoe UI"/>
    <w:charset w:val="01"/>
    <w:family w:val="auto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F285C" w14:textId="77777777" w:rsidR="0036638A" w:rsidRDefault="0036638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4C5BA" w14:textId="77777777" w:rsidR="00710F37" w:rsidRDefault="00B20393">
    <w:pPr>
      <w:jc w:val="right"/>
      <w:rPr>
        <w:rFonts w:ascii="Open Sans Condensed Light" w:hAnsi="Open Sans Condensed Light"/>
        <w:b/>
        <w:color w:val="363636"/>
        <w:szCs w:val="20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</w:p>
  <w:tbl>
    <w:tblPr>
      <w:tblW w:w="10206" w:type="dxa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108"/>
      <w:gridCol w:w="8098"/>
    </w:tblGrid>
    <w:tr w:rsidR="0036638A" w:rsidRPr="00B9549E" w14:paraId="6A09114B" w14:textId="77777777" w:rsidTr="0036638A">
      <w:trPr>
        <w:trHeight w:val="112"/>
      </w:trPr>
      <w:tc>
        <w:tcPr>
          <w:tcW w:w="2108" w:type="dxa"/>
          <w:shd w:val="clear" w:color="auto" w:fill="E6E6E6"/>
        </w:tcPr>
        <w:p w14:paraId="2B42666F" w14:textId="77777777" w:rsidR="0036638A" w:rsidRDefault="0036638A" w:rsidP="0036638A">
          <w:r>
            <w:rPr>
              <w:rFonts w:ascii="Open Sans Condensed Light" w:hAnsi="Open Sans Condensed Light"/>
              <w:b/>
              <w:color w:val="363636"/>
              <w:szCs w:val="20"/>
            </w:rPr>
            <w:t>IT C. &amp; D.</w:t>
          </w:r>
        </w:p>
      </w:tc>
      <w:tc>
        <w:tcPr>
          <w:tcW w:w="8098" w:type="dxa"/>
          <w:shd w:val="clear" w:color="auto" w:fill="E6E6E6"/>
        </w:tcPr>
        <w:p w14:paraId="2D607F86" w14:textId="77777777" w:rsidR="0036638A" w:rsidRPr="0036638A" w:rsidRDefault="0036638A" w:rsidP="0036638A">
          <w:pPr>
            <w:rPr>
              <w:lang w:val="en-GB"/>
            </w:rPr>
          </w:pPr>
          <w:r w:rsidRPr="0036638A">
            <w:rPr>
              <w:rFonts w:ascii="Open Sans Condensed Light" w:hAnsi="Open Sans Condensed Light"/>
              <w:color w:val="363636"/>
              <w:sz w:val="18"/>
              <w:szCs w:val="18"/>
              <w:lang w:val="en-GB"/>
            </w:rPr>
            <w:t>IT Consulting &amp; Development  – +33 12345.67.89 – consulting@itcd.com</w:t>
          </w:r>
        </w:p>
      </w:tc>
    </w:tr>
    <w:tr w:rsidR="0036638A" w14:paraId="20C48ABE" w14:textId="77777777" w:rsidTr="0036638A">
      <w:trPr>
        <w:trHeight w:val="182"/>
      </w:trPr>
      <w:tc>
        <w:tcPr>
          <w:tcW w:w="2108" w:type="dxa"/>
          <w:shd w:val="clear" w:color="auto" w:fill="E6E6E6"/>
        </w:tcPr>
        <w:p w14:paraId="78E94D60" w14:textId="77777777" w:rsidR="0036638A" w:rsidRDefault="0036638A" w:rsidP="0036638A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www.itcd.com</w:t>
          </w:r>
        </w:p>
      </w:tc>
      <w:tc>
        <w:tcPr>
          <w:tcW w:w="8098" w:type="dxa"/>
          <w:shd w:val="clear" w:color="auto" w:fill="E6E6E6"/>
        </w:tcPr>
        <w:p w14:paraId="294A41A1" w14:textId="77777777" w:rsidR="0036638A" w:rsidRDefault="0036638A" w:rsidP="0036638A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S.A.R.L. au capital de 1 000,00 € enregistrée au RCS de Xxxx – SIREN 999 999 999 – Code APE : 6202A</w:t>
          </w:r>
        </w:p>
      </w:tc>
    </w:tr>
  </w:tbl>
  <w:p w14:paraId="2F0B58EA" w14:textId="77777777" w:rsidR="00710F37" w:rsidRDefault="00710F37">
    <w:pPr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9D57D" w14:textId="77777777" w:rsidR="0036638A" w:rsidRDefault="0036638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C8A11" w14:textId="77777777" w:rsidR="00835396" w:rsidRDefault="00835396">
      <w:r>
        <w:separator/>
      </w:r>
    </w:p>
  </w:footnote>
  <w:footnote w:type="continuationSeparator" w:id="0">
    <w:p w14:paraId="5C71BA80" w14:textId="77777777" w:rsidR="00835396" w:rsidRDefault="00835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275D3" w14:textId="77777777" w:rsidR="0036638A" w:rsidRDefault="0036638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F6FF2" w14:textId="77777777" w:rsidR="00710F37" w:rsidRDefault="00BB4FBC">
    <w:pPr>
      <w:pStyle w:val="Contenudecadre"/>
      <w:jc w:val="right"/>
    </w:pPr>
    <w:r>
      <w:rPr>
        <w:noProof/>
      </w:rPr>
      <w:drawing>
        <wp:inline distT="0" distB="0" distL="0" distR="0" wp14:anchorId="349A0238" wp14:editId="1353E8D3">
          <wp:extent cx="981710" cy="294096"/>
          <wp:effectExtent l="0" t="0" r="889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tcd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0721" cy="3087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A67925" w14:textId="77777777" w:rsidR="00710F37" w:rsidRDefault="00710F37">
    <w:pPr>
      <w:pStyle w:val="Contenudecadre"/>
    </w:pP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6603"/>
      <w:gridCol w:w="3603"/>
    </w:tblGrid>
    <w:tr w:rsidR="00710F37" w14:paraId="2DFA4E28" w14:textId="77777777">
      <w:tc>
        <w:tcPr>
          <w:tcW w:w="6603" w:type="dxa"/>
          <w:shd w:val="clear" w:color="auto" w:fill="auto"/>
        </w:tcPr>
        <w:p w14:paraId="6D825F4C" w14:textId="77777777" w:rsidR="00710F37" w:rsidRDefault="00B20393">
          <w:pPr>
            <w:pStyle w:val="Contenudetableau"/>
          </w:pPr>
          <w:r>
            <w:rPr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 w14:paraId="3D8EE52A" w14:textId="77777777" w:rsidR="00710F37" w:rsidRDefault="00B20393">
          <w:pPr>
            <w:pStyle w:val="Contenudetableau"/>
          </w:pPr>
          <w:r>
            <w:rPr>
              <w:u w:val="single"/>
            </w:rPr>
            <w:t>Projet :</w:t>
          </w:r>
        </w:p>
      </w:tc>
    </w:tr>
    <w:tr w:rsidR="00710F37" w:rsidRPr="00B9549E" w14:paraId="5FAE31FA" w14:textId="77777777">
      <w:tblPrEx>
        <w:tblCellMar>
          <w:left w:w="283" w:type="dxa"/>
          <w:right w:w="283" w:type="dxa"/>
        </w:tblCellMar>
      </w:tblPrEx>
      <w:tc>
        <w:tcPr>
          <w:tcW w:w="6603" w:type="dxa"/>
          <w:shd w:val="clear" w:color="auto" w:fill="auto"/>
        </w:tcPr>
        <w:p w14:paraId="76951C76" w14:textId="13FE5CE8" w:rsidR="00710F37" w:rsidRDefault="00B20393">
          <w:pPr>
            <w:pStyle w:val="Adressedestinataire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DOCPROPERTY "Client"</w:instrText>
          </w:r>
          <w:r>
            <w:rPr>
              <w:b/>
              <w:bCs/>
            </w:rPr>
            <w:fldChar w:fldCharType="separate"/>
          </w:r>
          <w:r w:rsidR="007F38E8">
            <w:rPr>
              <w:b/>
              <w:bCs/>
            </w:rPr>
            <w:t>OC Pizza</w:t>
          </w:r>
          <w:r>
            <w:rPr>
              <w:b/>
              <w:bCs/>
            </w:rPr>
            <w:fldChar w:fldCharType="end"/>
          </w:r>
        </w:p>
        <w:p w14:paraId="5171C317" w14:textId="77777777" w:rsidR="00710F37" w:rsidRDefault="0036638A">
          <w:pPr>
            <w:pStyle w:val="Adressedestinataire"/>
          </w:pPr>
          <w:r>
            <w:t>11, Grande Rue</w:t>
          </w:r>
        </w:p>
        <w:p w14:paraId="14563CAC" w14:textId="77777777" w:rsidR="0036638A" w:rsidRDefault="0036638A">
          <w:pPr>
            <w:pStyle w:val="Adressedestinataire"/>
          </w:pPr>
          <w:r>
            <w:t>25000 Besançon</w:t>
          </w:r>
        </w:p>
      </w:tc>
      <w:tc>
        <w:tcPr>
          <w:tcW w:w="3603" w:type="dxa"/>
          <w:shd w:val="clear" w:color="auto" w:fill="auto"/>
        </w:tcPr>
        <w:p w14:paraId="4B625ADD" w14:textId="29F34149" w:rsidR="00710F37" w:rsidRPr="0036638A" w:rsidRDefault="00B20393">
          <w:pPr>
            <w:pStyle w:val="Adressedestinataire"/>
            <w:rPr>
              <w:lang w:val="en-GB"/>
            </w:rPr>
          </w:pPr>
          <w:r>
            <w:rPr>
              <w:b/>
              <w:bCs/>
            </w:rPr>
            <w:fldChar w:fldCharType="begin"/>
          </w:r>
          <w:r w:rsidRPr="0036638A">
            <w:rPr>
              <w:b/>
              <w:bCs/>
              <w:lang w:val="en-GB"/>
            </w:rPr>
            <w:instrText xml:space="preserve"> DOCPROPERTY "Projet - Libellé"</w:instrText>
          </w:r>
          <w:r>
            <w:rPr>
              <w:b/>
              <w:bCs/>
            </w:rPr>
            <w:fldChar w:fldCharType="separate"/>
          </w:r>
          <w:r w:rsidR="007F38E8">
            <w:rPr>
              <w:b/>
              <w:bCs/>
              <w:lang w:val="en-GB"/>
            </w:rPr>
            <w:t>PizzaFlow</w:t>
          </w:r>
          <w:r>
            <w:rPr>
              <w:b/>
              <w:bCs/>
            </w:rPr>
            <w:fldChar w:fldCharType="end"/>
          </w:r>
        </w:p>
        <w:p w14:paraId="1744BBF6" w14:textId="7DDBE6F0" w:rsidR="00710F37" w:rsidRPr="0036638A" w:rsidRDefault="00B20393">
          <w:pPr>
            <w:pStyle w:val="Adressedestinataire"/>
            <w:rPr>
              <w:lang w:val="en-GB"/>
            </w:rPr>
          </w:pPr>
          <w:r w:rsidRPr="0036638A">
            <w:rPr>
              <w:lang w:val="en-GB"/>
            </w:rPr>
            <w:t xml:space="preserve">Ref. Interne : </w:t>
          </w:r>
          <w:r>
            <w:fldChar w:fldCharType="begin"/>
          </w:r>
          <w:r w:rsidRPr="0036638A">
            <w:rPr>
              <w:lang w:val="en-GB"/>
            </w:rPr>
            <w:instrText xml:space="preserve"> DOCPROPERTY "Projet - Ref Int."</w:instrText>
          </w:r>
          <w:r>
            <w:fldChar w:fldCharType="separate"/>
          </w:r>
          <w:r w:rsidR="007F38E8">
            <w:rPr>
              <w:lang w:val="en-GB"/>
            </w:rPr>
            <w:t>ITCD-200501</w:t>
          </w:r>
          <w:r>
            <w:fldChar w:fldCharType="end"/>
          </w:r>
        </w:p>
        <w:p w14:paraId="42EB8084" w14:textId="06978CF9" w:rsidR="00710F37" w:rsidRPr="0036638A" w:rsidRDefault="00B20393">
          <w:pPr>
            <w:pStyle w:val="Adressedestinataire"/>
            <w:rPr>
              <w:lang w:val="en-GB"/>
            </w:rPr>
          </w:pPr>
          <w:r w:rsidRPr="0036638A">
            <w:rPr>
              <w:lang w:val="en-GB"/>
            </w:rPr>
            <w:t xml:space="preserve">Ref. Client : </w:t>
          </w:r>
          <w:r>
            <w:fldChar w:fldCharType="begin"/>
          </w:r>
          <w:r w:rsidRPr="0036638A">
            <w:rPr>
              <w:lang w:val="en-GB"/>
            </w:rPr>
            <w:instrText xml:space="preserve"> DOCPROPERTY "Projet - Ref Ext."</w:instrText>
          </w:r>
          <w:r>
            <w:fldChar w:fldCharType="separate"/>
          </w:r>
          <w:r w:rsidR="007F38E8">
            <w:rPr>
              <w:lang w:val="en-GB"/>
            </w:rPr>
            <w:t>OCP-161231</w:t>
          </w:r>
          <w:r>
            <w:fldChar w:fldCharType="end"/>
          </w:r>
        </w:p>
      </w:tc>
    </w:tr>
  </w:tbl>
  <w:p w14:paraId="38C01E7C" w14:textId="77777777" w:rsidR="00710F37" w:rsidRPr="0036638A" w:rsidRDefault="00710F37">
    <w:pPr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52E2E" w14:textId="77777777" w:rsidR="0036638A" w:rsidRDefault="003663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49"/>
    <w:rsid w:val="00106B4B"/>
    <w:rsid w:val="0036638A"/>
    <w:rsid w:val="006A1A49"/>
    <w:rsid w:val="006B0EA3"/>
    <w:rsid w:val="00710F37"/>
    <w:rsid w:val="007F38E8"/>
    <w:rsid w:val="00835396"/>
    <w:rsid w:val="00B20393"/>
    <w:rsid w:val="00B54259"/>
    <w:rsid w:val="00B9549E"/>
    <w:rsid w:val="00BB4FBC"/>
    <w:rsid w:val="00BB5273"/>
    <w:rsid w:val="00BC42D4"/>
    <w:rsid w:val="00D264BE"/>
    <w:rsid w:val="00EB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169A8D9"/>
  <w15:chartTrackingRefBased/>
  <w15:docId w15:val="{015D99C5-B792-479B-8F6E-92E9E5BC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WenQuanYi Zen Hei" w:hAnsi="Open Sans" w:cs="FreeSans"/>
      <w:kern w:val="1"/>
      <w:szCs w:val="24"/>
      <w:lang w:eastAsia="zh-CN" w:bidi="hi-IN"/>
    </w:rPr>
  </w:style>
  <w:style w:type="paragraph" w:styleId="Titre3">
    <w:name w:val="heading 3"/>
    <w:basedOn w:val="Titre1"/>
    <w:next w:val="Corpsdetexte"/>
    <w:qFormat/>
    <w:pPr>
      <w:outlineLvl w:val="2"/>
    </w:pPr>
    <w:rPr>
      <w:rFonts w:ascii="Liberation Serif" w:hAnsi="Liberation Serif"/>
      <w:bCs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b/>
      <w:sz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Default">
    <w:name w:val="Default"/>
    <w:basedOn w:val="Normal"/>
    <w:pPr>
      <w:autoSpaceDE w:val="0"/>
    </w:pPr>
    <w:rPr>
      <w:rFonts w:ascii="Verdana" w:eastAsia="Verdana" w:hAnsi="Verdana" w:cs="Verdana"/>
      <w:color w:val="000000"/>
      <w:sz w:val="24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Titre">
    <w:name w:val="Title"/>
    <w:basedOn w:val="Titre1"/>
    <w:next w:val="Corpsdetexte"/>
    <w:qFormat/>
    <w:pPr>
      <w:spacing w:before="238" w:after="340"/>
      <w:jc w:val="center"/>
    </w:pPr>
    <w:rPr>
      <w:smallCaps/>
      <w:sz w:val="44"/>
    </w:rPr>
  </w:style>
  <w:style w:type="character" w:styleId="Mentionnonrsolue">
    <w:name w:val="Unresolved Mention"/>
    <w:basedOn w:val="Policepardfaut"/>
    <w:uiPriority w:val="99"/>
    <w:semiHidden/>
    <w:unhideWhenUsed/>
    <w:rsid w:val="00B95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zzaflow/user-api" TargetMode="External"/><Relationship Id="rId13" Type="http://schemas.openxmlformats.org/officeDocument/2006/relationships/hyperlink" Target="https://github.com/pizzaflow/db/schema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github.com/pizzaflow/config-server" TargetMode="External"/><Relationship Id="rId12" Type="http://schemas.openxmlformats.org/officeDocument/2006/relationships/hyperlink" Target="https://github.com/pizzaflow/gestion-api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izzaflow/production-ap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pizzaflow/doc/techniqu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pizzaflow/web-api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izzaflow/stock-api" TargetMode="External"/><Relationship Id="rId14" Type="http://schemas.openxmlformats.org/officeDocument/2006/relationships/hyperlink" Target="https://github.com/pizzaflow/doc/fonctionnelle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-Emmanuel\Documents\Mod&#232;les%20Office%20personnalis&#233;s\Projet%20X%20-%20PV%20Livrais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Projet X - PV Livraison</Template>
  <TotalTime>65</TotalTime>
  <Pages>1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D.S.F. P-E</dc:creator>
  <cp:keywords/>
  <cp:lastModifiedBy>PE DSF</cp:lastModifiedBy>
  <cp:revision>8</cp:revision>
  <cp:lastPrinted>2020-05-13T07:11:00Z</cp:lastPrinted>
  <dcterms:created xsi:type="dcterms:W3CDTF">2020-04-29T13:24:00Z</dcterms:created>
  <dcterms:modified xsi:type="dcterms:W3CDTF">2020-05-13T07:11:00Z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OC Pizza</vt:lpwstr>
  </property>
  <property fmtid="{D5CDD505-2E9C-101B-9397-08002B2CF9AE}" pid="3" name="Date Livraison">
    <vt:filetime>2016-12-30T23:00:00Z</vt:filetime>
  </property>
  <property fmtid="{D5CDD505-2E9C-101B-9397-08002B2CF9AE}" pid="4" name="PV - Lieu">
    <vt:lpwstr>Besançon</vt:lpwstr>
  </property>
  <property fmtid="{D5CDD505-2E9C-101B-9397-08002B2CF9AE}" pid="5" name="Projet - Libellé">
    <vt:lpwstr>PizzaFlow</vt:lpwstr>
  </property>
  <property fmtid="{D5CDD505-2E9C-101B-9397-08002B2CF9AE}" pid="6" name="Projet - Ref Ext.">
    <vt:lpwstr>OCP-161231</vt:lpwstr>
  </property>
  <property fmtid="{D5CDD505-2E9C-101B-9397-08002B2CF9AE}" pid="7" name="Projet - Ref Int.">
    <vt:lpwstr>ITCD-200501</vt:lpwstr>
  </property>
</Properties>
</file>