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Region</w:t>
            </w:r>
          </w:p>
        </w:tc>
        <w:tc>
          <w:p>
            <w:r>
              <w:t>Units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1200</w:t>
            </w:r>
          </w:p>
        </w:tc>
        <w:tc>
          <w:p>
            <w:r>
              <w:t>48000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900</w:t>
            </w:r>
          </w:p>
        </w:tc>
        <w:tc>
          <w:p>
            <w:r>
              <w:t>36500</w:t>
            </w:r>
          </w:p>
        </w:tc>
      </w:tr>
    </w:tbl>
  </w:body>
</w:document>
</file>