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ntrega-4--plano-de-dados"/>
    <w:p>
      <w:pPr>
        <w:pStyle w:val="Heading1"/>
      </w:pPr>
      <w:r>
        <w:t xml:space="preserve">Entrega 4 – Plano de dados</w:t>
      </w:r>
    </w:p>
    <w:p>
      <w:pPr>
        <w:pStyle w:val="FirstParagraph"/>
      </w:pPr>
      <w:r>
        <w:rPr>
          <w:bCs/>
          <w:b/>
        </w:rPr>
        <w:t xml:space="preserve">PSAE00320 – Técnicas de Pesquisa e Análise Econômica II ·</w:t>
      </w:r>
      <w:r>
        <w:rPr>
          <w:bCs/>
          <w:b/>
        </w:rPr>
        <w:t xml:space="preserve"> </w:t>
      </w:r>
      <w:r>
        <w:rPr>
          <w:bCs/>
          <w:b/>
        </w:rPr>
        <w:t xml:space="preserve">Turma 01 · 2026.2 · Equipe 01</w:t>
      </w:r>
    </w:p>
    <w:p>
      <w:pPr>
        <w:pStyle w:val="BodyText"/>
      </w:pPr>
      <w:r>
        <w:rPr>
          <w:bCs/>
          <w:b/>
        </w:rPr>
        <w:t xml:space="preserve">Integrantes:</w:t>
      </w:r>
      <w:r>
        <w:t xml:space="preserve"> </w:t>
      </w:r>
      <w:r>
        <w:t xml:space="preserve">Ana Beatriz Laurentino, Arthur Almeida</w:t>
      </w:r>
      <w:r>
        <w:t xml:space="preserve"> </w:t>
      </w:r>
      <w:r>
        <w:t xml:space="preserve">e Gabriel Pinheiro ·</w:t>
      </w:r>
      <w:r>
        <w:t xml:space="preserve"> </w:t>
      </w:r>
      <w:r>
        <w:rPr>
          <w:bCs/>
          <w:b/>
        </w:rPr>
        <w:t xml:space="preserve">Orientador:</w:t>
      </w:r>
      <w:r>
        <w:t xml:space="preserve"> </w:t>
      </w:r>
      <w:r>
        <w:t xml:space="preserve">Prof. Alessio</w:t>
      </w:r>
    </w:p>
    <w:p>
      <w:pPr>
        <w:pStyle w:val="BodyText"/>
      </w:pPr>
      <w:r>
        <w:rPr>
          <w:bCs/>
          <w:b/>
        </w:rPr>
        <w:t xml:space="preserve">Demandante:</w:t>
      </w:r>
      <w:r>
        <w:t xml:space="preserve"> </w:t>
      </w:r>
      <w:r>
        <w:t xml:space="preserve">CORECON-PB ·</w:t>
      </w:r>
      <w:r>
        <w:t xml:space="preserve"> </w:t>
      </w:r>
      <w:r>
        <w:rPr>
          <w:bCs/>
          <w:b/>
        </w:rPr>
        <w:t xml:space="preserve">Repositório:</w:t>
      </w:r>
      <w:r>
        <w:t xml:space="preserve"> </w:t>
      </w:r>
      <w:hyperlink r:id="rId20">
        <w:r>
          <w:rPr>
            <w:rStyle w:val="Hyperlink"/>
          </w:rPr>
          <w:t xml:space="preserve">https://github.com/laurentinoanabia/TPAEII_equipe01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27/10/2026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Este plano cobre os</w:t>
      </w:r>
      <w:r>
        <w:t xml:space="preserve"> </w:t>
      </w:r>
      <w:r>
        <w:rPr>
          <w:bCs/>
          <w:b/>
        </w:rPr>
        <w:t xml:space="preserve">dois produtos</w:t>
      </w:r>
      <w:r>
        <w:t xml:space="preserve"> </w:t>
      </w:r>
      <w:r>
        <w:t xml:space="preserve">do projeto: (1) o</w:t>
      </w:r>
      <w:r>
        <w:t xml:space="preserve"> </w:t>
      </w:r>
      <w:r>
        <w:t xml:space="preserve">glossário da economia (site) e (2) a pesquisa com estudantes de</w:t>
      </w:r>
      <w:r>
        <w:t xml:space="preserve"> </w:t>
      </w:r>
      <w:r>
        <w:t xml:space="preserve">graduação sobre educação financeira. Itens marcados</w:t>
      </w:r>
      <w:r>
        <w:t xml:space="preserve"> </w:t>
      </w:r>
      <w:r>
        <w:rPr>
          <w:bCs/>
          <w:b/>
        </w:rPr>
        <w:t xml:space="preserve">[a</w:t>
      </w:r>
      <w:r>
        <w:rPr>
          <w:bCs/>
          <w:b/>
        </w:rPr>
        <w:t xml:space="preserve"> </w:t>
      </w:r>
      <w:r>
        <w:rPr>
          <w:bCs/>
          <w:b/>
        </w:rPr>
        <w:t xml:space="preserve">confirmar]</w:t>
      </w:r>
      <w:r>
        <w:t xml:space="preserve"> </w:t>
      </w:r>
      <w:r>
        <w:t xml:space="preserve">dependem de decisão da equipe, do professor ou do</w:t>
      </w:r>
      <w:r>
        <w:t xml:space="preserve"> </w:t>
      </w:r>
      <w:r>
        <w:t xml:space="preserve">CORECON-PB e não foram preenchidos por suposição.</w:t>
      </w:r>
    </w:p>
    <w:bookmarkStart w:id="21" w:name="Xe34d9c7c9c5b7fef514416b308db245f9e26992"/>
    <w:p>
      <w:pPr>
        <w:pStyle w:val="Heading2"/>
      </w:pPr>
      <w:r>
        <w:t xml:space="preserve">1. Visão geral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Natureza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 da Economia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Verbetes (termo, definição, exemplo, relações, fonte)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 elaborado pela equipe, conferido em fontes oficiais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Pesquisa com graduandos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Respostas anônimas a um questionário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Dado primário coletado pela equipe</w:t>
            </w:r>
          </w:p>
        </w:tc>
      </w:tr>
    </w:tbl>
    <w:p>
      <w:pPr>
        <w:pStyle w:val="BodyText"/>
      </w:pPr>
      <w:r>
        <w:t xml:space="preserve">Os resultados da pesquisa orientam quais termos e temas o glossário</w:t>
      </w:r>
      <w:r>
        <w:t xml:space="preserve"> </w:t>
      </w:r>
      <w:r>
        <w:t xml:space="preserve">prioriza (por exemplo, os conceitos que menos respondentes dominam).</w:t>
      </w:r>
    </w:p>
    <w:bookmarkEnd w:id="21"/>
    <w:bookmarkStart w:id="29" w:name="Xfa0964566278c3f0f31636dff3f60d24c6a0fd8"/>
    <w:p>
      <w:pPr>
        <w:pStyle w:val="Heading2"/>
      </w:pPr>
      <w:r>
        <w:t xml:space="preserve">2. Inventário de fontes</w:t>
      </w:r>
    </w:p>
    <w:p>
      <w:pPr>
        <w:pStyle w:val="FirstParagraph"/>
      </w:pPr>
      <w:r>
        <w:t xml:space="preserve">Status geral (27/10/2026): as páginas de F5, F6 e F7 foram abertas e</w:t>
      </w:r>
      <w:r>
        <w:t xml:space="preserve"> </w:t>
      </w:r>
      <w:r>
        <w:rPr>
          <w:bCs/>
          <w:b/>
        </w:rPr>
        <w:t xml:space="preserve">nenhuma traz aviso de licença</w:t>
      </w:r>
      <w:r>
        <w:t xml:space="preserve">; por isso o uso se limita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citar a fonte, sem versionar os arquivos</w:t>
      </w:r>
      <w:r>
        <w:t xml:space="preserve">. F4 e F8</w:t>
      </w:r>
      <w:r>
        <w:t xml:space="preserve"> </w:t>
      </w:r>
      <w:r>
        <w:t xml:space="preserve">foram apenas localizados e ainda não foram abertos. O inventário do</w:t>
      </w:r>
      <w:r>
        <w:t xml:space="preserve"> </w:t>
      </w:r>
      <w:r>
        <w:t xml:space="preserve">projeto anterior (escolas) está arquivado em</w:t>
      </w:r>
      <w:r>
        <w:t xml:space="preserve"> </w:t>
      </w:r>
      <w:hyperlink r:id="rId22">
        <w:r>
          <w:rPr>
            <w:rStyle w:val="VerbatimChar"/>
          </w:rPr>
          <w:t xml:space="preserve">arquivo/escolas/inventario_fontes.md</w:t>
        </w:r>
      </w:hyperlink>
      <w:r>
        <w:t xml:space="preserve">.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Instituição /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Licença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Data de 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Uso no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 próprio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 01 · plataforma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[a confirmar]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(ex.: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formulário online)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Graduandos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[a confirmar: UFPB inteira ou só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Economia]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coleta de 17/11 a 30/11/2026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CSV exportado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Coleta própria, anônima e voluntária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Dados da equipe; divulgação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somente agregada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(coleta ainda não iniciada)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 da pesquisa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Verbetes do glossário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Elaboração da equipe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data/glossario.json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Termos escolhidos a partir da lista de demandas do CORECON-PB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[a confirmar a lista]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Autoria da equipe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Conteúdo do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 de demandas do CORECON-PB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CORECON-PB (documento recebido pela equipe)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[a registrar]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[a registrar]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[a verificar]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 pode ser versionado; por padrão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não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vai ao 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[a registrar]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Origem dos termos do glossário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Caderno de Cidadania Financeira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Banco Central do Brasil ·</w:t>
            </w:r>
            <w:r>
              <w:rPr>
                <w:sz w:val="17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https://www.bcb.gov.br/pre/pef/port/caderno_cidadania_financeira.pdf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Nacional · conceitos de educação e cidadania financeira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 (web)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verificar (documento ainda não aberto)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27/10/2026 (link localizado, não aberto)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Conferência de conceitos dos verbetes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Estratégia Nacional de Educação Financeira (ENEF)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Banco Central ·</w:t>
            </w:r>
            <w:r>
              <w:rPr>
                <w:sz w:val="17"/>
              </w:rPr>
              <w:t xml:space="preserve"> </w:t>
            </w:r>
            <w:hyperlink r:id="rId24">
              <w:r>
                <w:rPr>
                  <w:rStyle w:val="Hyperlink"/>
                </w:rPr>
                <w:t xml:space="preserve">https://www.bcb.gov.br/pre/pef/PORT/enef.asp?frame=1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Página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 (web)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aviso de licença na página; citar a fonte, não versionar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27/10/2026 (página aberta)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Contexto institucional. A página descreve a ENEF (criada por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decreto, ações gratuitas e de interesse público) 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não menciona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reserva de emergência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Proposta da Estratégia Nacional de Educação Financeira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(Coremec)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gov.br/investidor ·</w:t>
            </w:r>
            <w:r>
              <w:rPr>
                <w:sz w:val="17"/>
              </w:rPr>
              <w:t xml:space="preserve"> </w:t>
            </w:r>
            <w:hyperlink r:id="rId25">
              <w:r>
                <w:rPr>
                  <w:rStyle w:val="Hyperlink"/>
                </w:rPr>
                <w:t xml:space="preserve">https://www.gov.br/investidor/pt-br/educacional/plano-diretor-enef-estrategia-nacional-de-educacao-financeira.pdf/@@display-file/file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Nacional · documento histórico (dados de cerca de 2008);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não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é o plano vigente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 (web)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aviso de licença no trecho lido; citar a fonte, não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versionar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27/10/2026 (aberto, leitura parcial)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Referência histórica de temas. O trecho lido fala em poupar para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imprevistos,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sem indicar número de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OECD/INFE Toolkit for Measuring Financial Literacy and Financial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Inclusion (edição 2022, publicada em 27/03/2022)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OCDE ·</w:t>
            </w:r>
            <w:r>
              <w:rPr>
                <w:sz w:val="17"/>
              </w:rPr>
              <w:t xml:space="preserve"> </w:t>
            </w:r>
            <w:hyperlink r:id="rId26">
              <w:r>
                <w:rPr>
                  <w:rStyle w:val="Hyperlink"/>
                </w:rPr>
                <w:t xml:space="preserve">https://www.oecd.org/en/publications/oecd-infe-toolkit-for-measuring-financial-literacy-and-financial-inclusion-2022_cbc4114f-en.html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Internacional · 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/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 (web)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Página sem informação de licença; consultar os termos da OCDE antes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 reproduzir itens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27/10/2026 (página aberta)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Referência metodológica (conhecimento, comportamento e atitude). 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perguntas do questionário são de redação própria. Existe uma edição mais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recente (2026), a conferir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PISA 2022, Vol. IV (letramento financeiro)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OCDE ·</w:t>
            </w:r>
            <w:r>
              <w:rPr>
                <w:sz w:val="17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https://www.oecd.org/en/publications/pisa-2022-results-volume-iv_5a849c2a-en.html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(link do inventário anterior da equipe)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Internacional, jovens de 15 anos. Brasil: 45,1% abaixo do nível 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(valor do inventário anterior,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 reconferir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Relatório HTML/PDF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Direitos da OCDE: citar; não versionar o PDF, só os valores usados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(conforme inventário anterior)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Não reaberto em 27/10/2026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Contexto (já citado na Entrega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Referência normativa (não é base de dados):</w:t>
      </w:r>
      <w:r>
        <w:t xml:space="preserve"> </w:t>
      </w:r>
      <w:r>
        <w:t xml:space="preserve">Resolução CNS nº 510/2016 e Ofício Circular CONEP nº 17/2022</w:t>
      </w:r>
      <w:r>
        <w:t xml:space="preserve"> </w:t>
      </w:r>
      <w:r>
        <w:t xml:space="preserve">(orientações sobre o art. 1º), usados para decidir o enquadramento ético</w:t>
      </w:r>
      <w:r>
        <w:t xml:space="preserve"> </w:t>
      </w:r>
      <w:r>
        <w:t xml:space="preserve">da pesquisa:</w:t>
      </w:r>
      <w:r>
        <w:t xml:space="preserve"> </w:t>
      </w:r>
      <w:hyperlink r:id="rId28">
        <w:r>
          <w:rPr>
            <w:rStyle w:val="Hyperlink"/>
          </w:rPr>
          <w:t xml:space="preserve">https://fcfrp.usp.br/wp-content/uploads/sites/528/2024/12/Oficio-Circular-17-2022.pdf</w:t>
        </w:r>
      </w:hyperlink>
      <w:r>
        <w:t xml:space="preserve">.</w:t>
      </w:r>
      <w:r>
        <w:t xml:space="preserve"> </w:t>
      </w:r>
      <w:r>
        <w:t xml:space="preserve">A equipe deve</w:t>
      </w:r>
      <w:r>
        <w:t xml:space="preserve"> </w:t>
      </w:r>
      <w:r>
        <w:rPr>
          <w:bCs/>
          <w:b/>
        </w:rPr>
        <w:t xml:space="preserve">confirmar com o professor</w:t>
      </w:r>
      <w:r>
        <w:t xml:space="preserve"> </w:t>
      </w:r>
      <w:r>
        <w:t xml:space="preserve">se o</w:t>
      </w:r>
      <w:r>
        <w:t xml:space="preserve"> </w:t>
      </w:r>
      <w:r>
        <w:t xml:space="preserve">enquadramento como pesquisa de opinião com participantes não</w:t>
      </w:r>
      <w:r>
        <w:t xml:space="preserve"> </w:t>
      </w:r>
      <w:r>
        <w:t xml:space="preserve">identificados dispensa análise do sistema CEP/CONEP no contexto da</w:t>
      </w:r>
      <w:r>
        <w:t xml:space="preserve"> </w:t>
      </w:r>
      <w:r>
        <w:t xml:space="preserve">disciplina.</w:t>
      </w:r>
    </w:p>
    <w:bookmarkEnd w:id="29"/>
    <w:bookmarkStart w:id="30" w:name="X3d7ef935b8af4477c392b2eb1d05a40c0fdf46d"/>
    <w:p>
      <w:pPr>
        <w:pStyle w:val="Heading2"/>
      </w:pPr>
      <w:r>
        <w:t xml:space="preserve">3. Unidades, chaves e junções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Unidade de análise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Periodicidade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Junções possíveis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data/glossario.json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 verbete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slug(termo)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(termo sem acentos, em minúsculas, 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hífens)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Contínua: atualizada a cada novo verbete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relacionados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aponta para outros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termo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própria tabela.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agrupa verbetes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Respostas do questionário (</w:t>
            </w:r>
            <w:r>
              <w:rPr>
                <w:rStyle w:val="VerbatimChar"/>
                <w:sz w:val="17"/>
              </w:rPr>
              <w:t xml:space="preserve">data/raw/</w:t>
            </w:r>
            <w:r>
              <w:rPr>
                <w:sz w:val="17"/>
              </w:rPr>
              <w:t xml:space="preserve">, não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versionado)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 respondente anônimo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id_resposta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(número sequencial gerado no tratamento;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vínculo com pessoa)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Coleta única, de 17/11 a 30/11/2026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Não há junção entre respondentes e outras bases. Cada resposta 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Tabelas agregadas (</w:t>
            </w:r>
            <w:r>
              <w:rPr>
                <w:rStyle w:val="VerbatimChar"/>
                <w:sz w:val="17"/>
              </w:rPr>
              <w:t xml:space="preserve">data/processed/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Pergunta × categoria de resposta (e grupo, quando houver)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variavel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categoria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grupo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Gerada após o fechamento da coleta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Junção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analítica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 o glossário pelo campo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tema</w:t>
            </w:r>
            <w:r>
              <w:rPr>
                <w:sz w:val="17"/>
              </w:rPr>
              <w:t xml:space="preserve">: o conceito avaliado em cada pergunta corresponde a um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tema/termo do glossário (ver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docs/questionario.md</w:t>
            </w:r>
            <w:r>
              <w:rPr>
                <w:sz w:val="17"/>
              </w:rPr>
              <w:t xml:space="preserve">)</w:t>
            </w:r>
          </w:p>
        </w:tc>
      </w:tr>
    </w:tbl>
    <w:bookmarkEnd w:id="30"/>
    <w:bookmarkStart w:id="37" w:name="X9195e4374676d59b85ff06fead035dd10f99fd1"/>
    <w:p>
      <w:pPr>
        <w:pStyle w:val="Heading2"/>
      </w:pPr>
      <w:r>
        <w:t xml:space="preserve">4. Dicionário preliminar</w:t>
      </w:r>
      <w:r>
        <w:t xml:space="preserve"> </w:t>
      </w:r>
      <w:r>
        <w:t xml:space="preserve">de variáveis</w:t>
      </w:r>
    </w:p>
    <w:bookmarkStart w:id="31" w:name="X2a3419f8458bd89a74b047ec9169b8fbff853f5"/>
    <w:p>
      <w:pPr>
        <w:pStyle w:val="Heading3"/>
      </w:pPr>
      <w:r>
        <w:t xml:space="preserve">4.1 Glossário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data/glossario.json</w:t>
      </w:r>
      <w:r>
        <w:t xml:space="preserve">)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Fonte /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Nome do verbete (obrigatório)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 / lista de demandas do CORECON-PB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Grupo temático, usado no filtro do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 (categórica)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definicao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Explicação em linguagem simples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Equipe, conferida em F4–F6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Exemplo do cotidiano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importa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Por que o conceito é relevante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relacionados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 de termos relacionados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 de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Fonte usada para conferir o verbete (opcional)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Equipe</w:t>
            </w:r>
          </w:p>
        </w:tc>
      </w:tr>
    </w:tbl>
    <w:bookmarkEnd w:id="31"/>
    <w:bookmarkStart w:id="34" w:name="Xe3f253bd2532dcfd82a186a679195d9f7fbea63"/>
    <w:p>
      <w:pPr>
        <w:pStyle w:val="Heading3"/>
      </w:pPr>
      <w:r>
        <w:t xml:space="preserve">4.2 Questionário</w:t>
      </w:r>
      <w:r>
        <w:t xml:space="preserve"> </w:t>
      </w:r>
      <w:r>
        <w:t xml:space="preserve">(variáveis essenciais)</w:t>
      </w:r>
    </w:p>
    <w:p>
      <w:pPr>
        <w:pStyle w:val="FirstParagraph"/>
      </w:pPr>
      <w:r>
        <w:t xml:space="preserve">Redação exata das perguntas e opções:</w:t>
      </w:r>
      <w:r>
        <w:t xml:space="preserve"> </w:t>
      </w:r>
      <w:hyperlink r:id="rId32">
        <w:r>
          <w:rPr>
            <w:rStyle w:val="VerbatimChar"/>
          </w:rPr>
          <w:t xml:space="preserve">questionario.md</w:t>
        </w:r>
      </w:hyperlink>
      <w:r>
        <w:t xml:space="preserve">.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Unidade / 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Fonte /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a1_curso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Curso de graduação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 de cursos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a2_periodo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 de período cursado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1º–4º, 5º–8º, 9º ou mais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a3_idade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 etária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18–20, 21–23, 24–26, 27 ou mais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a4_ocupacao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Situação de estudo e 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Só estuda; estuda e trabalha ou estagia; outra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a5_renda_propria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Renda própria mensal (opcional)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Faixas em salários mínimos; "prefiro não responder"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b1_reserva_def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Escolha da definição de reserva de emergência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Correta / incorreta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b2_reserva_meses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Quantos meses de despesas o respondente acha adequado guardar como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Faixas de meses;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não pontuada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(nenhuma fonte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oficial consultada traz um número único). Só distribuição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b3_inflacao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 sobre inflação e poder de 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Correta / incorreta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b4_juros_compostos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 sobre dívida com juros compostos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Correta / incorreta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b5_diversificacao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 sobre risco e diversificação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Correta / incorreta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b6_autoavaliacao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Autoavaliação do conhecimento financeiro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a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escore_conhecimento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Soma dos acertos em b1, b3, b4 e 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Numérica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Pontos, 0 a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nivel_conhecimento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 do escore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Baixo (0–1) / médio (2–3) / alto (4); cortes propostos,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confirmar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c1_orcamento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Frequência com que faz orçamento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Nunca / às vezes / sempre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c2_tem_reserva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Possui reserva de emergência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parcial /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c3_reserva_cobertura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Meses de despesas que a reserva cobre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Menos de 1; 1–3; 3–6; mais de 6 (só quem tem reserva)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c4_onde_guarda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Onde guarda o dinheiro da 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múltipla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Poupança, renda fixa, conta corrente, dinheiro em casa, outro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c5_dividas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Tipos de dívida que possui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múltipla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Cartão, empréstimo, parcelas atrasadas, nenhuma, prefiro não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responder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c6_poupa_regular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Guarda parte da renda regularmente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às vezes /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d1_renda_familiar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Renda familiar mensal (opcional)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Faixas em salários mínimos; "não sei"; "prefiro não responder"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d2_fam_conversa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Frequência de conversas sobre dinheiro em casa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Nunca / às vezes / frequentemente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d3_fam_orcamento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família controla o orçamento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não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(relato do estudante)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d4_fam_reserva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família tem reserva de emergência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não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(relato do estudante)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d5_fam_dividas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Família com dívidas em atraso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não / não sei / prefiro não responder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(relato do estudante)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d6_fam_conhecimento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Nível de conhecimento financeiro percebido na família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a 5 / não sei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(relato do estudante)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d7_educ_recebida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Onde já teve contato com educação financeira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múltipla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Escola, família, curso, internet, nunca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e1_temas_interesse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Temas de interesse para o glossário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 múltipla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Lista de temas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e2_usaria_glossario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Usaria um glossário 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Categórica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Sim / talvez /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e3_termo_dificil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Termo que gostaria de ver explicado (resposta curta, sem dados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pessoais)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</w:t>
            </w:r>
          </w:p>
        </w:tc>
      </w:tr>
    </w:tbl>
    <w:p>
      <w:pPr>
        <w:pStyle w:val="BodyText"/>
      </w:pPr>
      <w:r>
        <w:t xml:space="preserve">Os</w:t>
      </w:r>
      <w:r>
        <w:t xml:space="preserve"> </w:t>
      </w:r>
      <w:r>
        <w:rPr>
          <w:bCs/>
          <w:b/>
        </w:rPr>
        <w:t xml:space="preserve">códigos válidos de cada resposta</w:t>
      </w:r>
      <w:r>
        <w:t xml:space="preserve"> </w:t>
      </w:r>
      <w:r>
        <w:t xml:space="preserve">(o contrato</w:t>
      </w:r>
      <w:r>
        <w:t xml:space="preserve"> </w:t>
      </w:r>
      <w:r>
        <w:t xml:space="preserve">entre o formulário e o tratamento) estão em</w:t>
      </w:r>
      <w:r>
        <w:t xml:space="preserve"> </w:t>
      </w:r>
      <w:hyperlink r:id="rId33">
        <w:r>
          <w:rPr>
            <w:rStyle w:val="VerbatimChar"/>
          </w:rPr>
          <w:t xml:space="preserve">outputs/livro_de_codigos.csv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Limite importante:</w:t>
      </w:r>
      <w:r>
        <w:t xml:space="preserve"> </w:t>
      </w:r>
      <w:r>
        <w:t xml:space="preserve">as variáveis</w:t>
      </w:r>
      <w:r>
        <w:t xml:space="preserve"> </w:t>
      </w:r>
      <w:r>
        <w:rPr>
          <w:rStyle w:val="VerbatimChar"/>
        </w:rPr>
        <w:t xml:space="preserve">d3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d6</w:t>
      </w:r>
      <w:r>
        <w:t xml:space="preserve"> </w:t>
      </w:r>
      <w:r>
        <w:t xml:space="preserve">são o</w:t>
      </w:r>
      <w:r>
        <w:t xml:space="preserve"> </w:t>
      </w:r>
      <w:r>
        <w:rPr>
          <w:bCs/>
          <w:b/>
        </w:rPr>
        <w:t xml:space="preserve">relato do estudante</w:t>
      </w:r>
      <w:r>
        <w:t xml:space="preserve"> </w:t>
      </w:r>
      <w:r>
        <w:t xml:space="preserve">sobre a</w:t>
      </w:r>
      <w:r>
        <w:t xml:space="preserve"> </w:t>
      </w:r>
      <w:r>
        <w:t xml:space="preserve">família, não uma medida feita com a própria família. As conclusões sobre</w:t>
      </w:r>
      <w:r>
        <w:t xml:space="preserve"> </w:t>
      </w:r>
      <w:r>
        <w:t xml:space="preserve">"o que as famílias sabem" devem dizer isso.</w:t>
      </w:r>
    </w:p>
    <w:bookmarkEnd w:id="34"/>
    <w:bookmarkStart w:id="36" w:name="X0288e3f0031b99b94094d57d739daeedb1a7c46"/>
    <w:p>
      <w:pPr>
        <w:pStyle w:val="Heading3"/>
      </w:pPr>
      <w:r>
        <w:t xml:space="preserve">4.3 Tabelas tratadas (Entrega</w:t>
      </w:r>
      <w:r>
        <w:t xml:space="preserve"> </w:t>
      </w:r>
      <w:r>
        <w:t xml:space="preserve">5)</w:t>
      </w:r>
    </w:p>
    <w:p>
      <w:pPr>
        <w:pStyle w:val="FirstParagraph"/>
      </w:pPr>
      <w:r>
        <w:t xml:space="preserve">Geradas por</w:t>
      </w:r>
      <w:r>
        <w:t xml:space="preserve"> </w:t>
      </w:r>
      <w:hyperlink r:id="rId35">
        <w:r>
          <w:rPr>
            <w:rStyle w:val="VerbatimChar"/>
          </w:rPr>
          <w:t xml:space="preserve">notebooks/03_obtencao_limpeza_tratamento.ipynb</w:t>
        </w:r>
      </w:hyperlink>
      <w:r>
        <w:t xml:space="preserve">.</w:t>
      </w:r>
      <w:r>
        <w:t xml:space="preserve"> </w:t>
      </w:r>
      <w:r>
        <w:t xml:space="preserve">Cada variável ocupa uma coluna, cada observação uma linha e cada tipo de</w:t>
      </w:r>
      <w:r>
        <w:t xml:space="preserve"> </w:t>
      </w:r>
      <w:r>
        <w:t xml:space="preserve">unidade uma tabela.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Tabela (</w:t>
            </w:r>
            <w:r>
              <w:rPr>
                <w:rStyle w:val="VerbatimChar"/>
                <w:b/>
                <w:sz w:val="17"/>
              </w:rPr>
              <w:t xml:space="preserve">data/processed/</w:t>
            </w:r>
            <w:r>
              <w:rPr>
                <w:b/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Unidade (1 linha =)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Variáveis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glossario_verbetes.csv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 verbete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slug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definicao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exemplo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importa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fonte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(texto);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n_relacionados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n_caracteres_definicao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(inteiro);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tem_exemplo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tem_importa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tem_fonte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(lógico)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glossario_relacoes.csv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Uma relação "Veja também"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slug_origem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slug_destino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termo_origem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termo_destino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(texto);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destino_existe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reciproca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(lógico,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derivadas)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glossario_cobertura_questionario.csv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 par item do questionário × verbete necessário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item_questionario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verbete_necessario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(texto);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existe_no_glossario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(lógico)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frequencias.csv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escore_distribuicao.csv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cruzamentos.csv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escore_medio_por_grupo.csv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Pergunta × categoria (e grupo)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variavel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categoria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 grupo)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(inteiro ou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&lt;5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base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Só existem em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data/processed/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depois da coleta real</w:t>
            </w:r>
          </w:p>
        </w:tc>
      </w:tr>
    </w:tbl>
    <w:p>
      <w:pPr>
        <w:pStyle w:val="BodyText"/>
      </w:pPr>
      <w:r>
        <w:t xml:space="preserve">Relatório de qualidade, funil de contagens e testes:</w:t>
      </w:r>
      <w:r>
        <w:t xml:space="preserve"> </w:t>
      </w:r>
      <w:r>
        <w:rPr>
          <w:rStyle w:val="VerbatimChar"/>
        </w:rPr>
        <w:t xml:space="preserve">outputs/relatorio_qualidade.csv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outputs/funil_contagens.csv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outputs/testes_integridade.csv</w:t>
      </w:r>
      <w:r>
        <w:t xml:space="preserve">. Até a aplicação do</w:t>
      </w:r>
      <w:r>
        <w:t xml:space="preserve"> </w:t>
      </w:r>
      <w:r>
        <w:t xml:space="preserve">questionário, o notebook testa as regras com uma base</w:t>
      </w:r>
      <w:r>
        <w:t xml:space="preserve"> </w:t>
      </w:r>
      <w:r>
        <w:rPr>
          <w:bCs/>
          <w:b/>
        </w:rPr>
        <w:t xml:space="preserve">sintética</w:t>
      </w:r>
      <w:r>
        <w:t xml:space="preserve"> </w:t>
      </w:r>
      <w:r>
        <w:t xml:space="preserve">e grava o resultado em</w:t>
      </w:r>
      <w:r>
        <w:t xml:space="preserve"> </w:t>
      </w:r>
      <w:r>
        <w:rPr>
          <w:rStyle w:val="VerbatimChar"/>
        </w:rPr>
        <w:t xml:space="preserve">outputs/sintetico_teste/</w:t>
      </w:r>
      <w:r>
        <w:t xml:space="preserve"> </w:t>
      </w:r>
      <w:r>
        <w:t xml:space="preserve">(nunca em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).</w:t>
      </w:r>
    </w:p>
    <w:bookmarkEnd w:id="36"/>
    <w:bookmarkEnd w:id="37"/>
    <w:bookmarkStart w:id="38" w:name="Xcc95bb2c3119a203a3993a608c8d2c2518ba33a"/>
    <w:p>
      <w:pPr>
        <w:pStyle w:val="Heading2"/>
      </w:pPr>
      <w:r>
        <w:t xml:space="preserve">5. Plano de aquisição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Método de obtenção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Arquivo /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Data 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Atualização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Questionário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Aplicação online anônima, divulgada por turmas e canais dos cursos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[a confirmar]</w:t>
            </w:r>
            <w:r>
              <w:rPr>
                <w:sz w:val="17"/>
              </w:rPr>
              <w:t xml:space="preserve">; exportar CSV ao fechar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data/raw/respostas_questionario.csv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(local, não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versionado)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Coleta única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Público: graduandos maiores de 18 anos; janela de coleta 17/11 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30/11/2026; meta de respostas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[a confirmar]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Gabriel e Arthur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Instrumento até 10/11/2026; coleta de 17/11 a 30/11/2026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atualização após o fechamento; nova rodada só com decisão 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F1 Tratamento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Script que remove carimbo de data/hora, gera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id_resposta</w:t>
            </w:r>
            <w:r>
              <w:rPr>
                <w:sz w:val="17"/>
              </w:rPr>
              <w:t xml:space="preserve">, calcula escore e nível e produz tabelas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agregadas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notebooks/03_obtencao_limpeza_tratamento.ipynb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(limpeza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validação; reutiliza as funções de agregação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notebooks/02_tratamento_questionario.py</w:t>
            </w:r>
            <w:r>
              <w:rPr>
                <w:sz w:val="17"/>
              </w:rPr>
              <w:t xml:space="preserve">)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data/processed/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(testado só com dados sintéticos)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Uma vez, após o fechamento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Células com menos de 5 respondentes são suprimidas ("&lt;5")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Gabriel e Arthur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01/12 a 04/12/2026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Reexecutar o script se o CSV mudar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F2 Glossário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Redação dos verbetes e conferência em F4–F6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data/glossario.json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Contínua até a entrega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Validação 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notebooks/01_validar_glossario.py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Versão revisada em 05/12/2026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Ao incluir ou alterar verbete, rodar a 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F3 Lista de demandas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Solicitar ou confirmar a lista com o CORECON-PB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Documento institucional (não versionado por padrão)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Única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03/11/2026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Pedir nova versão se o CORECON atualizar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F4–F8 Referências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Acesso manual aos links do inventário; registrar data de acesso 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licença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Links da seção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Única, com releitura antes da banca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03/11/2026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Conferir se os links continuam ativos antes de 15/12/2026</w:t>
            </w:r>
          </w:p>
        </w:tc>
      </w:tr>
    </w:tbl>
    <w:bookmarkEnd w:id="38"/>
    <w:bookmarkStart w:id="39" w:name="X756697a29ac638c26ab029378ec197846d7f5e9"/>
    <w:p>
      <w:pPr>
        <w:pStyle w:val="Heading2"/>
      </w:pPr>
      <w:r>
        <w:t xml:space="preserve">6. Segurança e proteção de</w:t>
      </w:r>
      <w:r>
        <w:t xml:space="preserve"> </w:t>
      </w:r>
      <w:r>
        <w:t xml:space="preserve">dados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versionar:</w:t>
      </w:r>
      <w:r>
        <w:t xml:space="preserve"> </w:t>
      </w:r>
      <w:r>
        <w:t xml:space="preserve">respostas individuais, carimbos de</w:t>
      </w:r>
      <w:r>
        <w:t xml:space="preserve"> </w:t>
      </w:r>
      <w:r>
        <w:t xml:space="preserve">data/hora, e-mails, nomes, matrículas, documentos internos do</w:t>
      </w:r>
      <w:r>
        <w:t xml:space="preserve"> </w:t>
      </w:r>
      <w:r>
        <w:t xml:space="preserve">CORECON-PB, senhas, tokens e chaves.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bloqueia</w:t>
      </w:r>
      <w:r>
        <w:t xml:space="preserve"> </w:t>
      </w:r>
      <w:r>
        <w:rPr>
          <w:rStyle w:val="VerbatimChar"/>
        </w:rPr>
        <w:t xml:space="preserve">data/raw/*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respostas*.csv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 chaves e credenciais.</w:t>
      </w:r>
    </w:p>
    <w:p>
      <w:pPr>
        <w:numPr>
          <w:ilvl w:val="0"/>
          <w:numId w:val="1001"/>
        </w:numPr>
        <w:pStyle w:val="Compact"/>
      </w:pPr>
      <w:r>
        <w:t xml:space="preserve">O questionário</w:t>
      </w:r>
      <w:r>
        <w:t xml:space="preserve"> </w:t>
      </w:r>
      <w:r>
        <w:rPr>
          <w:bCs/>
          <w:b/>
        </w:rPr>
        <w:t xml:space="preserve">não pergunta</w:t>
      </w:r>
      <w:r>
        <w:t xml:space="preserve"> </w:t>
      </w:r>
      <w:r>
        <w:t xml:space="preserve">nome, e-mail, CPF nem</w:t>
      </w:r>
      <w:r>
        <w:t xml:space="preserve"> </w:t>
      </w:r>
      <w:r>
        <w:t xml:space="preserve">matrícula. Perguntas sensíveis (renda, dívidas da família) são</w:t>
      </w:r>
      <w:r>
        <w:t xml:space="preserve"> </w:t>
      </w:r>
      <w:r>
        <w:rPr>
          <w:bCs/>
          <w:b/>
        </w:rPr>
        <w:t xml:space="preserve">opcionais</w:t>
      </w:r>
      <w:r>
        <w:t xml:space="preserve">, com "prefiro não responder".</w:t>
      </w:r>
    </w:p>
    <w:p>
      <w:pPr>
        <w:numPr>
          <w:ilvl w:val="0"/>
          <w:numId w:val="1001"/>
        </w:numPr>
        <w:pStyle w:val="Compact"/>
      </w:pPr>
      <w:r>
        <w:t xml:space="preserve">Só entram no repositório tabelas</w:t>
      </w:r>
      <w:r>
        <w:t xml:space="preserve"> </w:t>
      </w:r>
      <w:r>
        <w:rPr>
          <w:bCs/>
          <w:b/>
        </w:rPr>
        <w:t xml:space="preserve">agregadas</w:t>
      </w:r>
      <w:r>
        <w:t xml:space="preserve">, sem</w:t>
      </w:r>
      <w:r>
        <w:t xml:space="preserve"> </w:t>
      </w:r>
      <w:r>
        <w:t xml:space="preserve">células com menos de 5 respondentes.</w:t>
      </w:r>
    </w:p>
    <w:p>
      <w:pPr>
        <w:numPr>
          <w:ilvl w:val="0"/>
          <w:numId w:val="1001"/>
        </w:numPr>
        <w:pStyle w:val="Compact"/>
      </w:pPr>
      <w:r>
        <w:t xml:space="preserve">Respostas abertas (</w:t>
      </w:r>
      <w:r>
        <w:rPr>
          <w:rStyle w:val="VerbatimChar"/>
        </w:rPr>
        <w:t xml:space="preserve">e3_termo_dificil</w:t>
      </w:r>
      <w:r>
        <w:t xml:space="preserve">) devem ser</w:t>
      </w:r>
      <w:r>
        <w:t xml:space="preserve"> </w:t>
      </w:r>
      <w:r>
        <w:t xml:space="preserve">revisadas manualmente e qualquer dado pessoal removido antes de qualquer</w:t>
      </w:r>
      <w:r>
        <w:t xml:space="preserve"> </w:t>
      </w:r>
      <w:r>
        <w:t xml:space="preserve">publicação.</w:t>
      </w:r>
    </w:p>
    <w:p>
      <w:pPr>
        <w:numPr>
          <w:ilvl w:val="0"/>
          <w:numId w:val="1001"/>
        </w:numPr>
        <w:pStyle w:val="Compact"/>
      </w:pPr>
      <w:r>
        <w:t xml:space="preserve">Participação restrita a maiores de 18 anos, voluntária, com</w:t>
      </w:r>
      <w:r>
        <w:t xml:space="preserve"> </w:t>
      </w:r>
      <w:r>
        <w:t xml:space="preserve">consentimento no início do formulário.</w:t>
      </w:r>
    </w:p>
    <w:bookmarkEnd w:id="39"/>
    <w:bookmarkStart w:id="41" w:name="X7a921b0b36f7108b7a3b64657165df3c8e7b3ae"/>
    <w:p>
      <w:pPr>
        <w:pStyle w:val="Heading2"/>
      </w:pPr>
      <w:r>
        <w:t xml:space="preserve">7. Pendências</w:t>
      </w:r>
    </w:p>
    <w:p>
      <w:pPr>
        <w:numPr>
          <w:ilvl w:val="0"/>
          <w:numId w:val="1002"/>
        </w:numPr>
        <w:pStyle w:val="Compact"/>
      </w:pPr>
      <w:r>
        <w:t xml:space="preserve">Definir a população (UFPB inteira ou só Economia) e a meta de</w:t>
      </w:r>
      <w:r>
        <w:t xml:space="preserve"> </w:t>
      </w:r>
      <w:r>
        <w:t xml:space="preserve">respostas.</w:t>
      </w:r>
    </w:p>
    <w:p>
      <w:pPr>
        <w:numPr>
          <w:ilvl w:val="0"/>
          <w:numId w:val="1002"/>
        </w:numPr>
        <w:pStyle w:val="Compact"/>
      </w:pPr>
      <w:r>
        <w:t xml:space="preserve">Confirmar com o professor o enquadramento ético e a plataforma do</w:t>
      </w:r>
      <w:r>
        <w:t xml:space="preserve"> </w:t>
      </w:r>
      <w:r>
        <w:t xml:space="preserve">formulário.</w:t>
      </w:r>
    </w:p>
    <w:p>
      <w:pPr>
        <w:numPr>
          <w:ilvl w:val="0"/>
          <w:numId w:val="1002"/>
        </w:numPr>
        <w:pStyle w:val="Compact"/>
      </w:pPr>
      <w:r>
        <w:t xml:space="preserve">Receber ou confirmar a lista de demandas do CORECON-PB e escolher os</w:t>
      </w:r>
      <w:r>
        <w:t xml:space="preserve"> </w:t>
      </w:r>
      <w:r>
        <w:t xml:space="preserve">termos do glossário.</w:t>
      </w:r>
    </w:p>
    <w:p>
      <w:pPr>
        <w:numPr>
          <w:ilvl w:val="0"/>
          <w:numId w:val="1002"/>
        </w:numPr>
        <w:pStyle w:val="Compact"/>
      </w:pPr>
      <w:r>
        <w:t xml:space="preserve">Confirmar os responsáveis e prazos propostos (ver</w:t>
      </w:r>
      <w:r>
        <w:t xml:space="preserve"> </w:t>
      </w:r>
      <w:hyperlink r:id="rId40">
        <w:r>
          <w:rPr>
            <w:rStyle w:val="VerbatimChar"/>
          </w:rPr>
          <w:t xml:space="preserve">tarefas.md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Abrir e ler integralmente F4 e F8 e reconferir os valores do PISA;</w:t>
      </w:r>
      <w:r>
        <w:t xml:space="preserve"> </w:t>
      </w:r>
      <w:r>
        <w:t xml:space="preserve">checar os termos de uso da OCDE antes de reproduzir qualquer item.</w:t>
      </w:r>
    </w:p>
    <w:p>
      <w:pPr>
        <w:numPr>
          <w:ilvl w:val="0"/>
          <w:numId w:val="1002"/>
        </w:numPr>
        <w:pStyle w:val="Compact"/>
      </w:pPr>
      <w:r>
        <w:t xml:space="preserve">Se a equipe quiser pontuar</w:t>
      </w:r>
      <w:r>
        <w:t xml:space="preserve"> </w:t>
      </w:r>
      <w:r>
        <w:rPr>
          <w:rStyle w:val="VerbatimChar"/>
        </w:rPr>
        <w:t xml:space="preserve">b2_reserva_meses</w:t>
      </w:r>
      <w:r>
        <w:t xml:space="preserve">, encontrar</w:t>
      </w:r>
      <w:r>
        <w:t xml:space="preserve"> </w:t>
      </w:r>
      <w:r>
        <w:t xml:space="preserve">uma fonte oficial com número de meses (as consultadas em 27/10/2026 não</w:t>
      </w:r>
      <w:r>
        <w:t xml:space="preserve"> </w:t>
      </w:r>
      <w:r>
        <w:t xml:space="preserve">trazem).</w:t>
      </w:r>
    </w:p>
    <w:bookmarkEnd w:id="41"/>
    <w:bookmarkEnd w:id="42"/>
    <w:sect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hyperlink" Target="../notebooks/03_obtencao_limpeza_tratamento.ipynb" TargetMode="External"/><Relationship Id="rId33" Type="http://schemas.openxmlformats.org/officeDocument/2006/relationships/hyperlink" Target="../outputs/livro_de_codigos.csv" TargetMode="External"/><Relationship Id="rId28" Type="http://schemas.openxmlformats.org/officeDocument/2006/relationships/hyperlink" Target="https://fcfrp.usp.br/wp-content/uploads/sites/528/2024/12/Oficio-Circular-17-2022.pdf" TargetMode="External"/><Relationship Id="rId20" Type="http://schemas.openxmlformats.org/officeDocument/2006/relationships/hyperlink" Target="https://github.com/laurentinoanabia/TPAEII_equipe01" TargetMode="External"/><Relationship Id="rId22" Type="http://schemas.openxmlformats.org/officeDocument/2006/relationships/hyperlink" Target="https://github.com/laurentinoanabia/TPAEII_equipe01/blob/main/docs/arquivo/escolas/inventario_fontes.md" TargetMode="External"/><Relationship Id="rId32" Type="http://schemas.openxmlformats.org/officeDocument/2006/relationships/hyperlink" Target="https://github.com/laurentinoanabia/TPAEII_equipe01/blob/main/docs/questionario.md" TargetMode="External"/><Relationship Id="rId40" Type="http://schemas.openxmlformats.org/officeDocument/2006/relationships/hyperlink" Target="https://github.com/laurentinoanabia/TPAEII_equipe01/blob/main/docs/tarefas.md" TargetMode="External"/><Relationship Id="rId24" Type="http://schemas.openxmlformats.org/officeDocument/2006/relationships/hyperlink" Target="https://www.bcb.gov.br/pre/pef/PORT/enef.asp?frame=1" TargetMode="External"/><Relationship Id="rId23" Type="http://schemas.openxmlformats.org/officeDocument/2006/relationships/hyperlink" Target="https://www.bcb.gov.br/pre/pef/port/caderno_cidadania_financeira.pdf" TargetMode="External"/><Relationship Id="rId25" Type="http://schemas.openxmlformats.org/officeDocument/2006/relationships/hyperlink" Target="https://www.gov.br/investidor/pt-br/educacional/plano-diretor-enef-estrategia-nacional-de-educacao-financeira.pdf/@@display-file/file" TargetMode="External"/><Relationship Id="rId26" Type="http://schemas.openxmlformats.org/officeDocument/2006/relationships/hyperlink" Target="https://www.oecd.org/en/publications/oecd-infe-toolkit-for-measuring-financial-literacy-and-financial-inclusion-2022_cbc4114f-en.html" TargetMode="External"/><Relationship Id="rId27" Type="http://schemas.openxmlformats.org/officeDocument/2006/relationships/hyperlink" Target="https://www.oecd.org/en/publications/pisa-2022-results-volume-iv_5a849c2a-en.htm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../notebooks/03_obtencao_limpeza_tratamento.ipynb" TargetMode="External"/><Relationship Id="rId33" Type="http://schemas.openxmlformats.org/officeDocument/2006/relationships/hyperlink" Target="../outputs/livro_de_codigos.csv" TargetMode="External"/><Relationship Id="rId28" Type="http://schemas.openxmlformats.org/officeDocument/2006/relationships/hyperlink" Target="https://fcfrp.usp.br/wp-content/uploads/sites/528/2024/12/Oficio-Circular-17-2022.pdf" TargetMode="External"/><Relationship Id="rId20" Type="http://schemas.openxmlformats.org/officeDocument/2006/relationships/hyperlink" Target="https://github.com/laurentinoanabia/TPAEII_equipe01" TargetMode="External"/><Relationship Id="rId22" Type="http://schemas.openxmlformats.org/officeDocument/2006/relationships/hyperlink" Target="https://github.com/laurentinoanabia/TPAEII_equipe01/blob/main/docs/arquivo/escolas/inventario_fontes.md" TargetMode="External"/><Relationship Id="rId32" Type="http://schemas.openxmlformats.org/officeDocument/2006/relationships/hyperlink" Target="https://github.com/laurentinoanabia/TPAEII_equipe01/blob/main/docs/questionario.md" TargetMode="External"/><Relationship Id="rId40" Type="http://schemas.openxmlformats.org/officeDocument/2006/relationships/hyperlink" Target="https://github.com/laurentinoanabia/TPAEII_equipe01/blob/main/docs/tarefas.md" TargetMode="External"/><Relationship Id="rId24" Type="http://schemas.openxmlformats.org/officeDocument/2006/relationships/hyperlink" Target="https://www.bcb.gov.br/pre/pef/PORT/enef.asp?frame=1" TargetMode="External"/><Relationship Id="rId23" Type="http://schemas.openxmlformats.org/officeDocument/2006/relationships/hyperlink" Target="https://www.bcb.gov.br/pre/pef/port/caderno_cidadania_financeira.pdf" TargetMode="External"/><Relationship Id="rId25" Type="http://schemas.openxmlformats.org/officeDocument/2006/relationships/hyperlink" Target="https://www.gov.br/investidor/pt-br/educacional/plano-diretor-enef-estrategia-nacional-de-educacao-financeira.pdf/@@display-file/file" TargetMode="External"/><Relationship Id="rId26" Type="http://schemas.openxmlformats.org/officeDocument/2006/relationships/hyperlink" Target="https://www.oecd.org/en/publications/oecd-infe-toolkit-for-measuring-financial-literacy-and-financial-inclusion-2022_cbc4114f-en.html" TargetMode="External"/><Relationship Id="rId27" Type="http://schemas.openxmlformats.org/officeDocument/2006/relationships/hyperlink" Target="https://www.oecd.org/en/publications/pisa-2022-results-volume-iv_5a849c2a-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2026-10-27T13:55:31Z</dcterms:created>
  <dcterms:modified xsi:type="dcterms:W3CDTF">2026-10-27T13:55:31Z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