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938" w14:textId="0AE3A065" w:rsidR="00B47C8E" w:rsidRDefault="00B47C8E" w:rsidP="00B47C8E">
      <w:pPr>
        <w:jc w:val="center"/>
        <w:rPr>
          <w:sz w:val="48"/>
          <w:szCs w:val="48"/>
          <w:lang w:val="fr-CA"/>
        </w:rPr>
      </w:pPr>
      <w:r w:rsidRPr="00B47C8E">
        <w:rPr>
          <w:sz w:val="48"/>
          <w:szCs w:val="48"/>
          <w:lang w:val="fr-CA"/>
        </w:rPr>
        <w:t>Cours 4</w:t>
      </w:r>
    </w:p>
    <w:p w14:paraId="226CE012" w14:textId="45D3BC9A" w:rsidR="00B47C8E" w:rsidRDefault="00357413" w:rsidP="00B47C8E">
      <w:pPr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>Le contexte</w:t>
      </w:r>
      <w:r>
        <w:rPr>
          <w:sz w:val="20"/>
          <w:szCs w:val="20"/>
          <w:lang w:val="fr-CA"/>
        </w:rPr>
        <w:t> :</w:t>
      </w:r>
    </w:p>
    <w:p w14:paraId="471453A3" w14:textId="4BB76480" w:rsidR="00357413" w:rsidRDefault="00357413" w:rsidP="00B47C8E">
      <w:pPr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 xml:space="preserve">La </w:t>
      </w:r>
      <w:r w:rsidR="0045045A" w:rsidRPr="0045045A">
        <w:rPr>
          <w:b/>
          <w:bCs/>
          <w:sz w:val="20"/>
          <w:szCs w:val="20"/>
          <w:lang w:val="fr-CA"/>
        </w:rPr>
        <w:t>première</w:t>
      </w:r>
      <w:r w:rsidRPr="0045045A">
        <w:rPr>
          <w:b/>
          <w:bCs/>
          <w:sz w:val="20"/>
          <w:szCs w:val="20"/>
          <w:lang w:val="fr-CA"/>
        </w:rPr>
        <w:t xml:space="preserve"> guerre mondiale (1914 - 1918) </w:t>
      </w:r>
      <w:r>
        <w:rPr>
          <w:sz w:val="20"/>
          <w:szCs w:val="20"/>
          <w:lang w:val="fr-CA"/>
        </w:rPr>
        <w:t xml:space="preserve">: </w:t>
      </w:r>
    </w:p>
    <w:p w14:paraId="086E80B0" w14:textId="033E45DF" w:rsidR="00357413" w:rsidRDefault="00357413" w:rsidP="0045045A">
      <w:pPr>
        <w:ind w:left="360"/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>Conséquences</w:t>
      </w:r>
      <w:r>
        <w:rPr>
          <w:sz w:val="20"/>
          <w:szCs w:val="20"/>
          <w:lang w:val="fr-CA"/>
        </w:rPr>
        <w:t> :</w:t>
      </w:r>
    </w:p>
    <w:p w14:paraId="50E21A56" w14:textId="2D00C002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Horreurs de la guerre ébranlent la foi en la raison</w:t>
      </w:r>
    </w:p>
    <w:p w14:paraId="0374566A" w14:textId="2F486FFD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Remise en question de la pensée scientifique et du progrès</w:t>
      </w:r>
    </w:p>
    <w:p w14:paraId="6F9DFE16" w14:textId="52614B46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Pessimisme, désenchantement</w:t>
      </w:r>
    </w:p>
    <w:p w14:paraId="24B25450" w14:textId="0FBB4D63" w:rsidR="00357413" w:rsidRDefault="00357413" w:rsidP="00357413">
      <w:pPr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>Quelques chiffres</w:t>
      </w:r>
      <w:r>
        <w:rPr>
          <w:sz w:val="20"/>
          <w:szCs w:val="20"/>
          <w:lang w:val="fr-CA"/>
        </w:rPr>
        <w:t> :</w:t>
      </w:r>
    </w:p>
    <w:p w14:paraId="1FDE54E8" w14:textId="57B47710" w:rsidR="00357413" w:rsidRDefault="00357413" w:rsidP="0045045A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65_000_000 de soldats déployés;</w:t>
      </w:r>
    </w:p>
    <w:p w14:paraId="6470E1C0" w14:textId="66A53DD8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8_500_000 morts;</w:t>
      </w:r>
    </w:p>
    <w:p w14:paraId="2917C7EE" w14:textId="0C3BCFF6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357413">
        <w:rPr>
          <w:sz w:val="20"/>
          <w:szCs w:val="20"/>
          <w:lang w:val="fr-CA"/>
        </w:rPr>
        <w:t>2_100_00 blessés</w:t>
      </w:r>
      <w:r>
        <w:rPr>
          <w:sz w:val="20"/>
          <w:szCs w:val="20"/>
          <w:lang w:val="fr-CA"/>
        </w:rPr>
        <w:t>;</w:t>
      </w:r>
    </w:p>
    <w:p w14:paraId="0C317D51" w14:textId="5EDF07A5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10_000_000 de mort chez les civils;</w:t>
      </w:r>
    </w:p>
    <w:p w14:paraId="6DDBA2EF" w14:textId="29FEBFE8" w:rsidR="00357413" w:rsidRDefault="00357413" w:rsidP="0045045A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années folles (1922 - 1929)</w:t>
      </w:r>
    </w:p>
    <w:p w14:paraId="1A011220" w14:textId="334D21F3" w:rsidR="00357413" w:rsidRDefault="00357413" w:rsidP="0045045A">
      <w:pPr>
        <w:ind w:left="708"/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>L’entre-deux guerres</w:t>
      </w:r>
      <w:r>
        <w:rPr>
          <w:sz w:val="20"/>
          <w:szCs w:val="20"/>
          <w:lang w:val="fr-CA"/>
        </w:rPr>
        <w:t> :</w:t>
      </w:r>
    </w:p>
    <w:p w14:paraId="07E1975B" w14:textId="5152C0C5" w:rsidR="00357413" w:rsidRDefault="00357413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années folles (1922 - 1929)</w:t>
      </w:r>
    </w:p>
    <w:p w14:paraId="76EBD816" w14:textId="0F68445C" w:rsidR="00357413" w:rsidRDefault="00357413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dépression (1929 - 1939)</w:t>
      </w:r>
    </w:p>
    <w:p w14:paraId="529FFF97" w14:textId="4BA4099E" w:rsidR="00357413" w:rsidRDefault="00357413" w:rsidP="0045045A">
      <w:pPr>
        <w:ind w:left="360"/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>Les années folles</w:t>
      </w:r>
      <w:r>
        <w:rPr>
          <w:sz w:val="20"/>
          <w:szCs w:val="20"/>
          <w:lang w:val="fr-CA"/>
        </w:rPr>
        <w:t xml:space="preserve"> : </w:t>
      </w:r>
    </w:p>
    <w:p w14:paraId="19B547BF" w14:textId="38B97658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Retour de la prospérité</w:t>
      </w:r>
    </w:p>
    <w:p w14:paraId="434D9340" w14:textId="5D9264ED" w:rsidR="00357413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Période de (Recherche de plaisir; Effervescence culturelle et intellectuelles, émancipations des femmes.)</w:t>
      </w:r>
    </w:p>
    <w:p w14:paraId="13B3148F" w14:textId="2E0BA0C7" w:rsidR="00270826" w:rsidRDefault="00270826" w:rsidP="00270826">
      <w:pPr>
        <w:rPr>
          <w:sz w:val="20"/>
          <w:szCs w:val="20"/>
          <w:lang w:val="fr-CA"/>
        </w:rPr>
      </w:pPr>
      <w:r w:rsidRPr="0045045A">
        <w:rPr>
          <w:b/>
          <w:bCs/>
          <w:sz w:val="20"/>
          <w:szCs w:val="20"/>
          <w:lang w:val="fr-CA"/>
        </w:rPr>
        <w:t>Les influences du surréalisme</w:t>
      </w:r>
      <w:r>
        <w:rPr>
          <w:sz w:val="20"/>
          <w:szCs w:val="20"/>
          <w:lang w:val="fr-CA"/>
        </w:rPr>
        <w:t> :</w:t>
      </w:r>
    </w:p>
    <w:p w14:paraId="5D9B3677" w14:textId="2890EEB6" w:rsidR="00270826" w:rsidRDefault="00270826" w:rsidP="0045045A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-Dadaïsme (1916 - 1920): Fondé en 1916, à Zurich par Tristan Tzara </w:t>
      </w:r>
    </w:p>
    <w:p w14:paraId="6A1A07A6" w14:textId="2C5AC497" w:rsidR="00270826" w:rsidRDefault="00270826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- Vise la destruction complète </w:t>
      </w:r>
      <w:r w:rsidR="0045045A">
        <w:rPr>
          <w:sz w:val="20"/>
          <w:szCs w:val="20"/>
          <w:lang w:val="fr-CA"/>
        </w:rPr>
        <w:t>des fondements</w:t>
      </w:r>
      <w:r>
        <w:rPr>
          <w:sz w:val="20"/>
          <w:szCs w:val="20"/>
          <w:lang w:val="fr-CA"/>
        </w:rPr>
        <w:t xml:space="preserve"> de la civilisation : </w:t>
      </w:r>
    </w:p>
    <w:p w14:paraId="7B7AC2CD" w14:textId="2C1EFE04" w:rsidR="00270826" w:rsidRDefault="00270826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 Réaction à la première guerre mondiale</w:t>
      </w:r>
    </w:p>
    <w:p w14:paraId="559B92A2" w14:textId="5C5620E9" w:rsidR="00270826" w:rsidRDefault="00270826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-Nihilisme</w:t>
      </w:r>
    </w:p>
    <w:p w14:paraId="0C5CE658" w14:textId="7E81BB1D" w:rsidR="00270826" w:rsidRDefault="00270826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-Favorise l’improvisation le hasard le jeu</w:t>
      </w:r>
    </w:p>
    <w:p w14:paraId="23DE2A7F" w14:textId="641EF1B1" w:rsidR="00270826" w:rsidRDefault="00270826" w:rsidP="0045045A">
      <w:pPr>
        <w:ind w:left="141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 Actions provocatrices, sketch scandaleux</w:t>
      </w:r>
    </w:p>
    <w:p w14:paraId="25866583" w14:textId="0A8CE687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  <w:t xml:space="preserve">- </w:t>
      </w:r>
      <w:r w:rsidRPr="0045045A">
        <w:rPr>
          <w:b/>
          <w:bCs/>
          <w:sz w:val="20"/>
          <w:szCs w:val="20"/>
          <w:lang w:val="fr-CA"/>
        </w:rPr>
        <w:t>La psychanalyse</w:t>
      </w:r>
      <w:r>
        <w:rPr>
          <w:sz w:val="20"/>
          <w:szCs w:val="20"/>
          <w:lang w:val="fr-CA"/>
        </w:rPr>
        <w:t> </w:t>
      </w:r>
    </w:p>
    <w:p w14:paraId="40641CCD" w14:textId="06FC668E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  <w:t>- Méthode de psychologie clinique, investigation des processus psychiques profonds.</w:t>
      </w:r>
    </w:p>
    <w:p w14:paraId="721D3A36" w14:textId="5D490558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  <w:t>- Découverte par Sigmund Freud</w:t>
      </w:r>
    </w:p>
    <w:p w14:paraId="3586ABA5" w14:textId="112F7E51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  <w:t>- Les trois composantes de la psyché :</w:t>
      </w:r>
    </w:p>
    <w:p w14:paraId="5A5E5BCF" w14:textId="508B554C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  <w:t>- Le ça (plaisir)</w:t>
      </w:r>
    </w:p>
    <w:p w14:paraId="7E496816" w14:textId="62F56BEA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  <w:t>- Le moi (réalité)</w:t>
      </w:r>
    </w:p>
    <w:p w14:paraId="54B92689" w14:textId="6DC613E0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</w:r>
      <w:r>
        <w:rPr>
          <w:sz w:val="20"/>
          <w:szCs w:val="20"/>
          <w:lang w:val="fr-CA"/>
        </w:rPr>
        <w:tab/>
        <w:t>- Le surmoi (interdit)</w:t>
      </w:r>
    </w:p>
    <w:p w14:paraId="262348AC" w14:textId="467C6792" w:rsidR="0045045A" w:rsidRDefault="0045045A" w:rsidP="0045045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Le surréalisme et la psychanalyse :</w:t>
      </w:r>
    </w:p>
    <w:p w14:paraId="77AF96C1" w14:textId="2A2C73B5" w:rsidR="0045045A" w:rsidRDefault="0045045A" w:rsidP="0045045A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programme :</w:t>
      </w:r>
    </w:p>
    <w:p w14:paraId="1E8E1572" w14:textId="359AA4E7" w:rsidR="0045045A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Exprimer ce qui est vrai en soi, donc ce qui relève de la pulsion du ça</w:t>
      </w:r>
    </w:p>
    <w:p w14:paraId="2C19E63D" w14:textId="68BDB2D7" w:rsidR="0045045A" w:rsidRDefault="0045045A" w:rsidP="0045045A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geste :</w:t>
      </w:r>
    </w:p>
    <w:p w14:paraId="47E325DD" w14:textId="2276291C" w:rsidR="0045045A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45045A">
        <w:rPr>
          <w:sz w:val="20"/>
          <w:szCs w:val="20"/>
          <w:lang w:val="fr-CA"/>
        </w:rPr>
        <w:t>L’écriture automatique;</w:t>
      </w:r>
    </w:p>
    <w:p w14:paraId="4B3A16C0" w14:textId="5173F86F" w:rsidR="00C1361E" w:rsidRDefault="00C1361E" w:rsidP="00C1361E">
      <w:pPr>
        <w:ind w:firstLine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Une matière : </w:t>
      </w:r>
    </w:p>
    <w:p w14:paraId="1FE07402" w14:textId="7C7B5FA1" w:rsidR="00C1361E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L’inconscient;</w:t>
      </w:r>
    </w:p>
    <w:p w14:paraId="6F302286" w14:textId="135F934D" w:rsidR="00C1361E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rêve;</w:t>
      </w:r>
    </w:p>
    <w:p w14:paraId="05FEDA27" w14:textId="220A1AB9" w:rsidR="00C1361E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condensation, l’image, l’association libre</w:t>
      </w:r>
    </w:p>
    <w:p w14:paraId="75F1F34A" w14:textId="77777777" w:rsidR="00C1361E" w:rsidRPr="00C1361E" w:rsidRDefault="00C1361E" w:rsidP="00C1361E">
      <w:pPr>
        <w:ind w:left="360"/>
        <w:rPr>
          <w:sz w:val="20"/>
          <w:szCs w:val="20"/>
          <w:lang w:val="fr-CA"/>
        </w:rPr>
      </w:pPr>
    </w:p>
    <w:sectPr w:rsidR="00C1361E" w:rsidRPr="00C13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443"/>
    <w:multiLevelType w:val="hybridMultilevel"/>
    <w:tmpl w:val="EA902456"/>
    <w:lvl w:ilvl="0" w:tplc="8D4E6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F48"/>
    <w:multiLevelType w:val="hybridMultilevel"/>
    <w:tmpl w:val="92DA262C"/>
    <w:lvl w:ilvl="0" w:tplc="F7589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9590">
    <w:abstractNumId w:val="0"/>
  </w:num>
  <w:num w:numId="2" w16cid:durableId="201086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C"/>
    <w:rsid w:val="00020953"/>
    <w:rsid w:val="000809AB"/>
    <w:rsid w:val="00126CBB"/>
    <w:rsid w:val="00244972"/>
    <w:rsid w:val="00270826"/>
    <w:rsid w:val="00357413"/>
    <w:rsid w:val="003D0E92"/>
    <w:rsid w:val="0045045A"/>
    <w:rsid w:val="0079491F"/>
    <w:rsid w:val="00AF25C9"/>
    <w:rsid w:val="00B21F8C"/>
    <w:rsid w:val="00B47C8E"/>
    <w:rsid w:val="00C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CC0A"/>
  <w15:chartTrackingRefBased/>
  <w15:docId w15:val="{7F52AA83-BE2A-4C3F-A4E6-106BF43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5</cp:revision>
  <dcterms:created xsi:type="dcterms:W3CDTF">2023-09-13T15:33:00Z</dcterms:created>
  <dcterms:modified xsi:type="dcterms:W3CDTF">2023-09-13T18:46:00Z</dcterms:modified>
</cp:coreProperties>
</file>