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A223" w14:textId="77777777" w:rsidR="007C2B97" w:rsidRDefault="007C2B97" w:rsidP="007C2B97">
      <w:pPr>
        <w:jc w:val="center"/>
        <w:rPr>
          <w:lang w:val="fr-FR"/>
        </w:rPr>
      </w:pPr>
    </w:p>
    <w:p w14:paraId="5F679A2E" w14:textId="0A12B760" w:rsidR="00F90F12" w:rsidRDefault="007C2B97" w:rsidP="007C2B97">
      <w:pPr>
        <w:jc w:val="center"/>
        <w:rPr>
          <w:sz w:val="36"/>
          <w:szCs w:val="36"/>
          <w:lang w:val="fr-FR"/>
        </w:rPr>
      </w:pPr>
      <w:r w:rsidRPr="007C2B97">
        <w:rPr>
          <w:sz w:val="36"/>
          <w:szCs w:val="36"/>
          <w:lang w:val="fr-FR"/>
        </w:rPr>
        <w:t>Des avant-gardes au modernisne 1890 -1930</w:t>
      </w:r>
    </w:p>
    <w:p w14:paraId="30B1C60C" w14:textId="77777777" w:rsidR="007C2B97" w:rsidRDefault="007C2B97" w:rsidP="007C2B97">
      <w:pPr>
        <w:rPr>
          <w:sz w:val="24"/>
          <w:szCs w:val="24"/>
          <w:lang w:val="fr-FR"/>
        </w:rPr>
      </w:pPr>
    </w:p>
    <w:p w14:paraId="30E87E66" w14:textId="7F8C8A82" w:rsidR="007C2B97" w:rsidRDefault="007C2B97" w:rsidP="007C2B97"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Belle </w:t>
      </w:r>
      <w:r>
        <w:rPr>
          <w:sz w:val="24"/>
          <w:szCs w:val="24"/>
        </w:rPr>
        <w:t>époque 1890 1914</w:t>
      </w:r>
    </w:p>
    <w:p w14:paraId="26800A09" w14:textId="6F3952A6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Prospérité et innovation technologique</w:t>
      </w:r>
    </w:p>
    <w:p w14:paraId="69A2BB13" w14:textId="59F16D62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Croissance, optimisme, dynamisme culturel</w:t>
      </w:r>
    </w:p>
    <w:p w14:paraId="3CDD53CC" w14:textId="53C57648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Choc de la première guerre mondiale</w:t>
      </w:r>
    </w:p>
    <w:p w14:paraId="111997A9" w14:textId="292817EB" w:rsidR="007C2B97" w:rsidRDefault="007C2B97" w:rsidP="007C2B97">
      <w:pPr>
        <w:rPr>
          <w:sz w:val="24"/>
          <w:szCs w:val="24"/>
        </w:rPr>
      </w:pPr>
      <w:r>
        <w:rPr>
          <w:sz w:val="24"/>
          <w:szCs w:val="24"/>
        </w:rPr>
        <w:t>Années folles 1920 – 1929</w:t>
      </w:r>
    </w:p>
    <w:p w14:paraId="698F6E41" w14:textId="6A76F8D3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Esprit de liberté voire de révolte</w:t>
      </w:r>
    </w:p>
    <w:p w14:paraId="0D830ACE" w14:textId="070EFB95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Émancipation féminie</w:t>
      </w:r>
    </w:p>
    <w:p w14:paraId="08C31A19" w14:textId="7269B538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Krach boursier 1929</w:t>
      </w:r>
    </w:p>
    <w:p w14:paraId="0603C434" w14:textId="42AD01CF" w:rsidR="007C2B97" w:rsidRDefault="007C2B97" w:rsidP="007C2B97">
      <w:pPr>
        <w:rPr>
          <w:sz w:val="24"/>
          <w:szCs w:val="24"/>
        </w:rPr>
      </w:pPr>
      <w:r>
        <w:rPr>
          <w:sz w:val="24"/>
          <w:szCs w:val="24"/>
        </w:rPr>
        <w:t>La crise de la rationalité au 20</w:t>
      </w:r>
      <w:r w:rsidRPr="007C2B97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siècle </w:t>
      </w:r>
    </w:p>
    <w:p w14:paraId="51B08606" w14:textId="707098F9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Violence de l’histoire (guerres, colonialismes, fascismes)</w:t>
      </w:r>
    </w:p>
    <w:p w14:paraId="308EDF5B" w14:textId="1840ACBB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Bouleversements épistémologiques : pulvérisation des croyances stables : le Moi (Freud) / la société (Marx)// la religion (Nietzsche)</w:t>
      </w:r>
    </w:p>
    <w:p w14:paraId="20741088" w14:textId="1931AC1B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Science exactes (Einstein)</w:t>
      </w:r>
    </w:p>
    <w:p w14:paraId="67CDE778" w14:textId="61A7BA9B" w:rsidR="00931E07" w:rsidRDefault="00931E07" w:rsidP="00931E07">
      <w:pPr>
        <w:rPr>
          <w:sz w:val="24"/>
          <w:szCs w:val="24"/>
        </w:rPr>
      </w:pPr>
      <w:r>
        <w:rPr>
          <w:sz w:val="24"/>
          <w:szCs w:val="24"/>
        </w:rPr>
        <w:t>Les phénomènes des avant-gardes</w:t>
      </w:r>
    </w:p>
    <w:p w14:paraId="0AE7FE74" w14:textId="39A6A146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Groupe d’artiste/chef de file</w:t>
      </w:r>
    </w:p>
    <w:p w14:paraId="51414BD5" w14:textId="1E27BB94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Convictions esthétiques et / ou politiques radicales (manifestes)</w:t>
      </w:r>
    </w:p>
    <w:p w14:paraId="6128770D" w14:textId="45E341B8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Rupture avec la tradition, les institutions et les conventions</w:t>
      </w:r>
    </w:p>
    <w:p w14:paraId="1CA88300" w14:textId="7AAEB79A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Attitude explosive (énergie éphémère) et agressive (métaphore guerrière)</w:t>
      </w:r>
    </w:p>
    <w:p w14:paraId="2C0F6F50" w14:textId="20B95A8F" w:rsidR="00931E07" w:rsidRDefault="00931E07" w:rsidP="00931E07">
      <w:pPr>
        <w:rPr>
          <w:sz w:val="24"/>
          <w:szCs w:val="24"/>
        </w:rPr>
      </w:pPr>
      <w:r>
        <w:rPr>
          <w:sz w:val="24"/>
          <w:szCs w:val="24"/>
        </w:rPr>
        <w:t>Les principes avant-gardes</w:t>
      </w:r>
    </w:p>
    <w:p w14:paraId="37BE9E9F" w14:textId="598509D9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L’expressionnisme allemand</w:t>
      </w:r>
    </w:p>
    <w:p w14:paraId="6F2789B9" w14:textId="61614C9F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constructivisme russe</w:t>
      </w:r>
    </w:p>
    <w:p w14:paraId="32D39B08" w14:textId="2760F95B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futurisme</w:t>
      </w:r>
    </w:p>
    <w:p w14:paraId="2A742A25" w14:textId="7BC6075C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dadaïsme</w:t>
      </w:r>
    </w:p>
    <w:p w14:paraId="20D60562" w14:textId="045C668B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surréalisme </w:t>
      </w:r>
    </w:p>
    <w:p w14:paraId="7ACA9806" w14:textId="4CF7F587" w:rsidR="001D4AF9" w:rsidRDefault="001D4AF9" w:rsidP="001D4AF9">
      <w:pPr>
        <w:rPr>
          <w:sz w:val="24"/>
          <w:szCs w:val="24"/>
        </w:rPr>
      </w:pPr>
      <w:r>
        <w:rPr>
          <w:sz w:val="24"/>
          <w:szCs w:val="24"/>
        </w:rPr>
        <w:t>Dada (1916 - 1921)</w:t>
      </w:r>
    </w:p>
    <w:p w14:paraId="29DAC3D8" w14:textId="63150146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D4AF9">
        <w:rPr>
          <w:sz w:val="24"/>
          <w:szCs w:val="24"/>
        </w:rPr>
        <w:t>Désacralisation de l’art</w:t>
      </w:r>
    </w:p>
    <w:p w14:paraId="0FF1E835" w14:textId="7B3352A0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Poésie aléatoire, collages</w:t>
      </w:r>
    </w:p>
    <w:p w14:paraId="426551A8" w14:textId="77777777" w:rsidR="001D4AF9" w:rsidRDefault="001D4AF9" w:rsidP="001D4AF9">
      <w:pPr>
        <w:rPr>
          <w:sz w:val="24"/>
          <w:szCs w:val="24"/>
        </w:rPr>
      </w:pPr>
    </w:p>
    <w:p w14:paraId="6DC1FAC3" w14:textId="77777777" w:rsidR="001D4AF9" w:rsidRDefault="001D4AF9" w:rsidP="001D4AF9">
      <w:pPr>
        <w:rPr>
          <w:sz w:val="24"/>
          <w:szCs w:val="24"/>
        </w:rPr>
      </w:pPr>
    </w:p>
    <w:p w14:paraId="25D1A14C" w14:textId="0F034141" w:rsidR="001D4AF9" w:rsidRDefault="001D4AF9" w:rsidP="001D4A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 surréalisme 1924-1964</w:t>
      </w:r>
    </w:p>
    <w:p w14:paraId="7868646D" w14:textId="4A7FED6E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Mouvement international et multidisciplinaire</w:t>
      </w:r>
    </w:p>
    <w:p w14:paraId="15AFDF8F" w14:textId="625FE3C9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Double inspiration, psychanalytique et </w:t>
      </w:r>
      <w:r w:rsidR="009B66ED">
        <w:rPr>
          <w:sz w:val="24"/>
          <w:szCs w:val="24"/>
        </w:rPr>
        <w:t>marxiste</w:t>
      </w:r>
      <w:r>
        <w:rPr>
          <w:sz w:val="24"/>
          <w:szCs w:val="24"/>
        </w:rPr>
        <w:t> : libérer l’art, libérer la société</w:t>
      </w:r>
    </w:p>
    <w:p w14:paraId="017CAF9E" w14:textId="3A7CD00F" w:rsidR="001D4AF9" w:rsidRP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Écriture automatique, hasard, jeux, hypnose</w:t>
      </w:r>
    </w:p>
    <w:p w14:paraId="235F2F26" w14:textId="77777777" w:rsidR="001D4AF9" w:rsidRDefault="001D4AF9" w:rsidP="001D4AF9">
      <w:pPr>
        <w:rPr>
          <w:sz w:val="24"/>
          <w:szCs w:val="24"/>
        </w:rPr>
      </w:pPr>
    </w:p>
    <w:p w14:paraId="41DB812D" w14:textId="34C1AE4E" w:rsidR="009B66ED" w:rsidRDefault="009B66ED" w:rsidP="001D4AF9">
      <w:pPr>
        <w:rPr>
          <w:sz w:val="24"/>
          <w:szCs w:val="24"/>
        </w:rPr>
      </w:pPr>
      <w:r>
        <w:rPr>
          <w:sz w:val="24"/>
          <w:szCs w:val="24"/>
        </w:rPr>
        <w:t>Le modernisme</w:t>
      </w:r>
    </w:p>
    <w:p w14:paraId="4F5B1A0D" w14:textId="6EC36574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Volonté d’</w:t>
      </w:r>
      <w:r w:rsidR="00FB1BAC">
        <w:rPr>
          <w:sz w:val="24"/>
          <w:szCs w:val="24"/>
        </w:rPr>
        <w:t>expérimentation</w:t>
      </w:r>
      <w:r>
        <w:rPr>
          <w:sz w:val="24"/>
          <w:szCs w:val="24"/>
        </w:rPr>
        <w:t xml:space="preserve"> littéraire</w:t>
      </w:r>
    </w:p>
    <w:p w14:paraId="3D31C511" w14:textId="482B0582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Rejet du roman réaliste : structure non linéaire, démantèlement de l’omniscience, de la causalité, description de l’intériorité de la cse et non de la </w:t>
      </w:r>
      <w:r w:rsidR="00FB1BAC">
        <w:rPr>
          <w:sz w:val="24"/>
          <w:szCs w:val="24"/>
        </w:rPr>
        <w:t>réaliste</w:t>
      </w:r>
      <w:r>
        <w:rPr>
          <w:sz w:val="24"/>
          <w:szCs w:val="24"/>
        </w:rPr>
        <w:t xml:space="preserve"> sociale</w:t>
      </w:r>
    </w:p>
    <w:p w14:paraId="74AB64A0" w14:textId="4B8885A1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Refus de la mimésis : le </w:t>
      </w:r>
      <w:r w:rsidR="00FB1BAC">
        <w:rPr>
          <w:sz w:val="24"/>
          <w:szCs w:val="24"/>
        </w:rPr>
        <w:t>langage</w:t>
      </w:r>
      <w:r>
        <w:rPr>
          <w:sz w:val="24"/>
          <w:szCs w:val="24"/>
        </w:rPr>
        <w:t xml:space="preserve"> n’est pas à même de rendre compte de la réalité, problématisation de la représentation</w:t>
      </w:r>
    </w:p>
    <w:p w14:paraId="67639703" w14:textId="575154D0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Vision du monde fragmentaire, empreinte d’incertitude, Syntaxe complexe, désarticulé</w:t>
      </w:r>
      <w:r w:rsidR="00FB1BAC">
        <w:rPr>
          <w:sz w:val="24"/>
          <w:szCs w:val="24"/>
        </w:rPr>
        <w:t> : …, (), []</w:t>
      </w:r>
    </w:p>
    <w:p w14:paraId="0B0FAFB4" w14:textId="0DA924CF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</w:rPr>
        <w:t>Marcel Proust 1871 1922</w:t>
      </w:r>
    </w:p>
    <w:p w14:paraId="6BB44649" w14:textId="67456677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</w:rPr>
        <w:t>À la recherche du temps perdu (1913 à 1927)</w:t>
      </w:r>
    </w:p>
    <w:p w14:paraId="70A959CF" w14:textId="0F554957" w:rsidR="00FB1BAC" w:rsidRDefault="00FB1BAC" w:rsidP="00FB1BAC">
      <w:pPr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Roman </w:t>
      </w:r>
      <w:r>
        <w:rPr>
          <w:sz w:val="24"/>
          <w:szCs w:val="24"/>
          <w:lang w:val="fr-FR"/>
        </w:rPr>
        <w:t>« total » en 7 tomes</w:t>
      </w:r>
    </w:p>
    <w:p w14:paraId="3D1973E3" w14:textId="20F2CD56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  <w:lang w:val="fr-FR"/>
        </w:rPr>
        <w:t>Mémoire</w:t>
      </w:r>
      <w:r>
        <w:rPr>
          <w:sz w:val="24"/>
          <w:szCs w:val="24"/>
        </w:rPr>
        <w:t xml:space="preserve"> involontaire : la madeleine de Proust</w:t>
      </w:r>
    </w:p>
    <w:p w14:paraId="5679AC10" w14:textId="57DEA636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</w:rPr>
        <w:t>Franz Kafka (1883-1924)</w:t>
      </w:r>
    </w:p>
    <w:p w14:paraId="4515063B" w14:textId="4DA2DAC4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métamorphose ,1915</w:t>
      </w:r>
    </w:p>
    <w:p w14:paraId="13095DEA" w14:textId="4623D3AF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château, 1929 (inachevé)</w:t>
      </w:r>
    </w:p>
    <w:p w14:paraId="3969AAC3" w14:textId="58187A4C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procès, 1933 (inachevé)</w:t>
      </w:r>
    </w:p>
    <w:p w14:paraId="52FB75A4" w14:textId="0E641FEB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Intrigues et personnages énigmatiques, univers absurde aspect prophétique</w:t>
      </w:r>
    </w:p>
    <w:p w14:paraId="76213F92" w14:textId="5CEAC769" w:rsidR="001C2439" w:rsidRDefault="001C2439" w:rsidP="001C2439">
      <w:pPr>
        <w:rPr>
          <w:sz w:val="24"/>
          <w:szCs w:val="24"/>
        </w:rPr>
      </w:pPr>
      <w:r>
        <w:rPr>
          <w:sz w:val="24"/>
          <w:szCs w:val="24"/>
        </w:rPr>
        <w:t>VIrgina Woolf ( 1882-1941 )</w:t>
      </w:r>
    </w:p>
    <w:p w14:paraId="743EDD5D" w14:textId="39206CF6" w:rsidR="001C2439" w:rsidRDefault="001C2439" w:rsidP="001C2439">
      <w:pPr>
        <w:rPr>
          <w:sz w:val="24"/>
          <w:szCs w:val="24"/>
        </w:rPr>
      </w:pPr>
      <w:r>
        <w:rPr>
          <w:sz w:val="24"/>
          <w:szCs w:val="24"/>
        </w:rPr>
        <w:t xml:space="preserve">Écrivaine féminisme : Une chambre à soi ( 1929 ) </w:t>
      </w:r>
    </w:p>
    <w:p w14:paraId="3D08D835" w14:textId="6B8FF7AD" w:rsidR="001C2439" w:rsidRPr="001C2439" w:rsidRDefault="001C2439" w:rsidP="001C24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2439">
        <w:rPr>
          <w:sz w:val="24"/>
          <w:szCs w:val="24"/>
        </w:rPr>
        <w:t>Pionnière du stream of consciousness : association d idées, se</w:t>
      </w:r>
      <w:r>
        <w:rPr>
          <w:sz w:val="24"/>
          <w:szCs w:val="24"/>
        </w:rPr>
        <w:t>nsation, souvenir, sauts dans le temps  / espace et d une cse à l autre</w:t>
      </w:r>
    </w:p>
    <w:sectPr w:rsidR="001C2439" w:rsidRPr="001C24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B554F"/>
    <w:multiLevelType w:val="hybridMultilevel"/>
    <w:tmpl w:val="0A1C11A0"/>
    <w:lvl w:ilvl="0" w:tplc="198436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13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3A"/>
    <w:rsid w:val="0003781B"/>
    <w:rsid w:val="001C2439"/>
    <w:rsid w:val="001D4AF9"/>
    <w:rsid w:val="007C2B97"/>
    <w:rsid w:val="00922C3A"/>
    <w:rsid w:val="00931E07"/>
    <w:rsid w:val="00985942"/>
    <w:rsid w:val="009B66ED"/>
    <w:rsid w:val="00F90F12"/>
    <w:rsid w:val="00F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3393"/>
  <w15:chartTrackingRefBased/>
  <w15:docId w15:val="{7AAC2E14-FD81-4BB3-9AA2-CA6C86FA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2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2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2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2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2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2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2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2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2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2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2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2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2C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2C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2C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2C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2C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2C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2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2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2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2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2C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2C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2C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2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2C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2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4</cp:revision>
  <dcterms:created xsi:type="dcterms:W3CDTF">2024-04-23T18:06:00Z</dcterms:created>
  <dcterms:modified xsi:type="dcterms:W3CDTF">2024-04-23T19:25:00Z</dcterms:modified>
</cp:coreProperties>
</file>