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laurentperrinet/2019-05_illusions-visuelles@5ac846f</w:t>
        </w:r>
      </w:hyperlink>
      <w:r>
        <w:t xml:space="preserve"> </w:t>
      </w:r>
      <w:r>
        <w:t xml:space="preserve">on June 17,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uo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tuojours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w:t>
      </w:r>
      <w:r>
        <w:t xml:space="preserve"> </w:t>
      </w:r>
      <w:r>
        <w:t xml:space="preserve">Pour aller plus loin 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[@cAAUyqwj]</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r>
        <w:rPr>
          <w:b/>
        </w:rPr>
        <w:t xml:space="preserve">???</w:t>
      </w:r>
      <w:r>
        <w:t xml:space="preserve"> </w:t>
      </w:r>
      <w:r>
        <w:t xml:space="preserve">Toutefois, beaucoup de questions restent en suspens. Ces résultats montrent le rôle potentiel des vagues d’activité sur la surface du cortex comme un outil potentiel de traitement de l’information et de sa modulation</w:t>
      </w:r>
      <w:r>
        <w:t xml:space="preserve"> </w:t>
      </w:r>
      <w:r>
        <w:t xml:space="preserve">[@9OxNsfYF]</w:t>
      </w:r>
      <w:r>
        <w:t xml:space="preserve">. Ces vagues peuvent en effet induire facilitations ou suppressions dans l’espace et le temps et produire une forme de « calcul » pour représenter au mieux l’image visuelle.]</w:t>
      </w:r>
      <w:r>
        <w:t xml:space="preserve">{.banner .lightblue}</w:t>
      </w:r>
    </w:p>
    <w:p>
      <w:pPr>
        <w:pStyle w:val="BodyText"/>
      </w:pPr>
      <w:bookmarkStart w:id="59" w:name="fig:chemla"/>
      <w:r>
        <w:drawing>
          <wp:inline>
            <wp:extent cx="5943600" cy="6651387"/>
            <wp:effectExtent b="0" l="0" r="0" t="0"/>
            <wp:docPr descr="Vagues corticales Des vagues de propagation détectées sur la surface du cortex semblent avoir un rôle fonctionnel pour représenter des informations visuelles." title="Halucination"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r>
        <w:t xml:space="preserve">{.lightblue}</w:t>
      </w:r>
    </w:p>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7"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1"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p>
    <w:bookmarkEnd w:id="91"/>
    <w:bookmarkStart w:id="96"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2">
        <w:r>
          <w:rPr>
            <w:rStyle w:val="Hyperlink"/>
          </w:rPr>
          <w:t xml:space="preserve">https://doi.org/gc7dvn</w:t>
        </w:r>
      </w:hyperlink>
      <w:r>
        <w:br/>
      </w:r>
      <w:r>
        <w:t xml:space="preserve">DOI:</w:t>
      </w:r>
      <w:r>
        <w:t xml:space="preserve"> </w:t>
      </w:r>
      <w:hyperlink r:id="rId93">
        <w:r>
          <w:rPr>
            <w:rStyle w:val="Hyperlink"/>
          </w:rPr>
          <w:t xml:space="preserve">10.1038/nrn.2018.20</w:t>
        </w:r>
      </w:hyperlink>
      <w:r>
        <w:t xml:space="preserve"> </w:t>
      </w:r>
      <w:r>
        <w:t xml:space="preserve">· PMID:</w:t>
      </w:r>
      <w:r>
        <w:t xml:space="preserve"> </w:t>
      </w:r>
      <w:hyperlink r:id="rId94">
        <w:r>
          <w:rPr>
            <w:rStyle w:val="Hyperlink"/>
          </w:rPr>
          <w:t xml:space="preserve">29563572</w:t>
        </w:r>
      </w:hyperlink>
      <w:r>
        <w:t xml:space="preserve"> </w:t>
      </w:r>
      <w:r>
        <w:t xml:space="preserve">· PMCID:</w:t>
      </w:r>
      <w:r>
        <w:t xml:space="preserve"> </w:t>
      </w:r>
      <w:hyperlink r:id="rId95">
        <w:r>
          <w:rPr>
            <w:rStyle w:val="Hyperlink"/>
          </w:rPr>
          <w:t xml:space="preserve">PMC5933075</w:t>
        </w:r>
      </w:hyperlink>
    </w:p>
    <w:bookmarkEnd w:id="96"/>
    <w:bookmarkEnd w:id="9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5ac846f161259d7d7a26e179ec40f88bde095366" TargetMode="External" /><Relationship Type="http://schemas.openxmlformats.org/officeDocument/2006/relationships/hyperlink" Id="rId22" Target="https://laurentperrinet.github.io/2019-05_illusions-visuelles/v/5ac846f161259d7d7a26e179ec40f88bde095366/"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3"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2"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5ac846f161259d7d7a26e179ec40f88bde095366" TargetMode="External" /><Relationship Type="http://schemas.openxmlformats.org/officeDocument/2006/relationships/hyperlink" Id="rId22" Target="https://laurentperrinet.github.io/2019-05_illusions-visuelles/v/5ac846f161259d7d7a26e179ec40f88bde095366/"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5" Target="https://www.ncbi.nlm.nih.gov/pmc/articles/PMC5933075"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4"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2019-06-17T08:00:12Z</dcterms:created>
  <dcterms:modified xsi:type="dcterms:W3CDTF">2019-06-17T08:00:12Z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2019-06-17</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