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shtml" ContentType="text/html; charset=utf-8"/>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laurentperrinet/2023-01-31_formes-et-perception@144ebe9</w:t>
        </w:r>
      </w:hyperlink>
      <w:r>
        <w:t xml:space="preserve"> </w:t>
      </w:r>
      <w:r>
        <w:t xml:space="preserve">on March 31,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extraite du tableau Les ambassadeurs de Hans Holbein le Jeun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(extraite du tableau</w:t>
      </w:r>
      <w:r>
        <w:t xml:space="preserve"> </w:t>
      </w:r>
      <w:hyperlink r:id="rId37">
        <w:r>
          <w:rPr>
            <w:rStyle w:val="Hyperlink"/>
            <w:iCs/>
            <w:i/>
          </w:rPr>
          <w:t xml:space="preserve">Les ambassadeurs</w:t>
        </w:r>
        <w:r>
          <w:rPr>
            <w:rStyle w:val="Hyperlink"/>
          </w:rPr>
          <w:t xml:space="preserve"> </w:t>
        </w:r>
        <w:r>
          <w:rPr>
            <w:rStyle w:val="Hyperlink"/>
          </w:rPr>
          <w:t xml:space="preserve">de Hans Holbein le Jeune</w:t>
        </w:r>
      </w:hyperlink>
      <w:r>
        <w:t xml:space="preserv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 Étienne Rey,</w:t>
      </w:r>
      <w:r>
        <w:t xml:space="preserve"> </w:t>
      </w:r>
      <w:hyperlink r:id="rId46">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 Étienne Rey,</w:t>
      </w:r>
      <w:r>
        <w:t xml:space="preserve"> </w:t>
      </w:r>
      <w:hyperlink r:id="rId52">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3810000" cy="2540000"/>
            <wp:effectExtent b="0" l="0" r="0" t="0"/>
            <wp:docPr descr="Figure 4: Étienne Rey, Trame Élasticité, 2016, un hommage à Victor Vasarely dans le cadre de la Fondation d’Aix-en-Provence. Copyright Étienne Rey (ADAGP)." title="" id="54" name="Picture"/>
            <a:graphic>
              <a:graphicData uri="http://schemas.openxmlformats.org/drawingml/2006/picture">
                <pic:pic>
                  <pic:nvPicPr>
                    <pic:cNvPr descr="https://laurentperrinet.github.io/post/2016-06-02_elasticite/TRAME_Elasticité.jp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bookmarkEnd w:id="56"/>
    </w:p>
    <w:p>
      <w:pPr>
        <w:pStyle w:val="ImageCaption"/>
      </w:pPr>
      <w:r>
        <w:t xml:space="preserve">Figure 4: Étienne Rey,</w:t>
      </w:r>
      <w:r>
        <w:t xml:space="preserve"> </w:t>
      </w:r>
      <w:hyperlink r:id="rId57">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37">
        <w:r>
          <w:rPr>
            <w:rStyle w:val="Hyperlink"/>
            <w:iCs/>
            <w:i/>
          </w:rPr>
          <w:t xml:space="preserve">Les ambassadeurs</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 Étienne Rey,</w:t>
      </w:r>
      <w:r>
        <w:t xml:space="preserve"> </w:t>
      </w:r>
      <w:hyperlink r:id="rId63">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shtml"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144ebe98ef5a7030e0538dbb95a6c00511fec0a9" TargetMode="External" /><Relationship Type="http://schemas.openxmlformats.org/officeDocument/2006/relationships/hyperlink" Id="rId20" Target="https://laurentperrinet.github.io/2023-01-31_formes-et-perception/v/144ebe98ef5a7030e0538dbb95a6c00511fec0a9/"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144ebe98ef5a7030e0538dbb95a6c00511fec0a9" TargetMode="External" /><Relationship Type="http://schemas.openxmlformats.org/officeDocument/2006/relationships/hyperlink" Id="rId20" Target="https://laurentperrinet.github.io/2023-01-31_formes-et-perception/v/144ebe98ef5a7030e0538dbb95a6c00511fec0a9/"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2023-03-31T15:40:28Z</dcterms:created>
  <dcterms:modified xsi:type="dcterms:W3CDTF">2023-03-31T15:40:28Z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