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1201" w14:textId="77777777" w:rsidR="002D3B44" w:rsidRDefault="002D3B44" w:rsidP="002D3B44">
      <w:pPr>
        <w:spacing w:before="1800"/>
      </w:pPr>
    </w:p>
    <w:p w14:paraId="4415A88C" w14:textId="77777777" w:rsidR="002D3B44" w:rsidRDefault="002D3B44" w:rsidP="002D3B44">
      <w:pPr>
        <w:spacing w:after="120"/>
        <w:jc w:val="center"/>
      </w:pPr>
      <w:r>
        <w:rPr>
          <w:b/>
          <w:bCs/>
          <w:color w:val="1F3864"/>
          <w:sz w:val="24"/>
          <w:szCs w:val="24"/>
        </w:rPr>
        <w:t>MERIDIAN ADVISORY GROUP</w:t>
      </w:r>
    </w:p>
    <w:p w14:paraId="0DEFEA30" w14:textId="77777777" w:rsidR="002D3B44" w:rsidRDefault="002D3B44" w:rsidP="002D3B44">
      <w:pPr>
        <w:spacing w:after="480"/>
        <w:jc w:val="center"/>
      </w:pPr>
      <w:r>
        <w:rPr>
          <w:i/>
          <w:iCs/>
          <w:color w:val="595959"/>
        </w:rPr>
        <w:t>Confidential Proposal</w:t>
      </w:r>
    </w:p>
    <w:p w14:paraId="47F7F96C" w14:textId="77777777" w:rsidR="002D3B44" w:rsidRDefault="002D3B44" w:rsidP="002D3B44">
      <w:pPr>
        <w:spacing w:after="120"/>
        <w:jc w:val="center"/>
      </w:pPr>
      <w:r>
        <w:rPr>
          <w:b/>
          <w:bCs/>
          <w:color w:val="1F3864"/>
          <w:sz w:val="40"/>
          <w:szCs w:val="40"/>
        </w:rPr>
        <w:t>Clinical Operations &amp; M365 Modernization</w:t>
      </w:r>
    </w:p>
    <w:p w14:paraId="0F2870BD" w14:textId="77777777" w:rsidR="002D3B44" w:rsidRDefault="002D3B44" w:rsidP="002D3B44">
      <w:pPr>
        <w:spacing w:after="600"/>
        <w:jc w:val="center"/>
      </w:pPr>
      <w:r>
        <w:rPr>
          <w:color w:val="595959"/>
          <w:sz w:val="26"/>
          <w:szCs w:val="26"/>
        </w:rPr>
        <w:t>Standardizing clinical documentation, accelerating M365 adoption, and piloting Copilot in three service lines</w:t>
      </w:r>
    </w:p>
    <w:p w14:paraId="1D79C799" w14:textId="77777777" w:rsidR="002D3B44" w:rsidRDefault="002D3B44" w:rsidP="002D3B44">
      <w:pPr>
        <w:spacing w:after="80"/>
        <w:jc w:val="center"/>
      </w:pPr>
      <w:r>
        <w:rPr>
          <w:sz w:val="24"/>
          <w:szCs w:val="24"/>
        </w:rPr>
        <w:t>Prepared for: NovaCare Health Systems</w:t>
      </w:r>
    </w:p>
    <w:p w14:paraId="63EAF040" w14:textId="77777777" w:rsidR="002D3B44" w:rsidRDefault="002D3B44" w:rsidP="002D3B44">
      <w:pPr>
        <w:spacing w:after="80"/>
        <w:jc w:val="center"/>
      </w:pPr>
      <w:r>
        <w:t>Date submitted: December 14, 2023</w:t>
      </w:r>
    </w:p>
    <w:p w14:paraId="470FC5E1" w14:textId="77777777" w:rsidR="002D3B44" w:rsidRDefault="002D3B44" w:rsidP="002D3B44">
      <w:pPr>
        <w:spacing w:after="80"/>
        <w:jc w:val="center"/>
      </w:pPr>
      <w:r>
        <w:t>Engagement lead: Rachel Whitfield, Partner — Technology Implementation, Healthcare</w:t>
      </w:r>
    </w:p>
    <w:p w14:paraId="43272187" w14:textId="77777777" w:rsidR="002D3B44" w:rsidRDefault="002D3B44" w:rsidP="002D3B44">
      <w:pPr>
        <w:spacing w:after="80"/>
        <w:jc w:val="center"/>
      </w:pPr>
      <w:r>
        <w:t>Total investment: $2,400,000 (Time &amp; Materials, NTE)</w:t>
      </w:r>
    </w:p>
    <w:p w14:paraId="4F3E1B3F" w14:textId="77777777" w:rsidR="002D3B44" w:rsidRDefault="002D3B44" w:rsidP="002D3B44">
      <w:pPr>
        <w:spacing w:before="800"/>
        <w:jc w:val="center"/>
      </w:pPr>
      <w:r>
        <w:rPr>
          <w:i/>
          <w:iCs/>
          <w:color w:val="7F7F7F"/>
          <w:sz w:val="18"/>
          <w:szCs w:val="18"/>
        </w:rPr>
        <w:t>Confidential – for client review only</w:t>
      </w:r>
    </w:p>
    <w:p w14:paraId="1CA82C9C" w14:textId="77777777" w:rsidR="002D3B44" w:rsidRDefault="002D3B44" w:rsidP="002D3B44">
      <w:r>
        <w:br w:type="page"/>
      </w:r>
    </w:p>
    <w:p w14:paraId="7AC425A6" w14:textId="77777777" w:rsidR="002D3B44" w:rsidRDefault="002D3B44" w:rsidP="002D3B44">
      <w:pPr>
        <w:pStyle w:val="Heading1"/>
      </w:pPr>
      <w:r>
        <w:lastRenderedPageBreak/>
        <w:t>1. Executive Summary</w:t>
      </w:r>
    </w:p>
    <w:p w14:paraId="51E54E5C" w14:textId="77777777" w:rsidR="002D3B44" w:rsidRDefault="002D3B44" w:rsidP="002D3B44">
      <w:pPr>
        <w:spacing w:after="120"/>
      </w:pPr>
      <w:r>
        <w:t>NovaCare operates 14 hospitals across the Mid-Atlantic with 12,000 clinical and administrative staff. Today, clinicians document care across four systems, nurse shift handoffs happen in paper and Teams chat, and the rollout of M365 E5 has stalled at roughly 35% adoption a year after launch. The CIO’s mandate is to make M365 the connective tissue across the IDN and to begin responsibly piloting Copilot in clinical knowledge-worker scenarios.</w:t>
      </w:r>
    </w:p>
    <w:p w14:paraId="64FBFF67" w14:textId="77777777" w:rsidR="002D3B44" w:rsidRDefault="002D3B44" w:rsidP="002D3B44">
      <w:pPr>
        <w:spacing w:after="120"/>
      </w:pPr>
      <w:r>
        <w:t>Meridian proposes a 28-week engagement organized in three phases: discovery and use-case prioritization, M365 rollout and three Copilot pilots, and scale-and-adoption with a Copilot Studio roadmap. We have completed three IDN-scale M365 + Copilot rollouts in the past 18 months. Our healthcare practice is led by Rachel Whitfield, former CIO of a 9-hospital system.</w:t>
      </w:r>
    </w:p>
    <w:p w14:paraId="32820668" w14:textId="77777777" w:rsidR="002D3B44" w:rsidRDefault="002D3B44" w:rsidP="002D3B44">
      <w:pPr>
        <w:spacing w:after="120"/>
      </w:pPr>
      <w:r>
        <w:t>Total investment is $2.4M time-and-materials with a not-to-exceed cap. Phase 1 ends with a go/no-go decision and a fully scoped Phase 2 plan; if NovaCare’s priorities shift after discovery, Phase 1 stands alone at $480K.</w:t>
      </w:r>
    </w:p>
    <w:p w14:paraId="413CA484" w14:textId="77777777" w:rsidR="002D3B44" w:rsidRDefault="002D3B44" w:rsidP="002D3B44">
      <w:pPr>
        <w:pStyle w:val="Heading1"/>
      </w:pPr>
      <w:r>
        <w:t>2. Client Situation &amp; Objectives</w:t>
      </w:r>
    </w:p>
    <w:p w14:paraId="4E802289" w14:textId="77777777" w:rsidR="002D3B44" w:rsidRDefault="002D3B44" w:rsidP="002D3B44">
      <w:pPr>
        <w:spacing w:after="120"/>
      </w:pPr>
      <w:r>
        <w:t xml:space="preserve">NovaCare’s clinical workforce uses four separate documentation systems depending on hospital and service line. M365 E5 was rolled out 14 months ago, but adoption is concentrated in administrative staff. Clinicians describe Teams as “where policy comes from” rather than a working environment. The CIO has approved a Copilot </w:t>
      </w:r>
      <w:proofErr w:type="gramStart"/>
      <w:r>
        <w:t>pilot</w:t>
      </w:r>
      <w:proofErr w:type="gramEnd"/>
      <w:r>
        <w:t xml:space="preserve"> but the chief medical officer and chief nursing officer have appropriately raised concerns about PHI in AI prompts. There is no clear governance framework yet for AI use in clinical settings.</w:t>
      </w:r>
    </w:p>
    <w:p w14:paraId="24B9BFA8" w14:textId="77777777" w:rsidR="002D3B44" w:rsidRDefault="002D3B44" w:rsidP="002D3B44">
      <w:pPr>
        <w:pStyle w:val="Heading3"/>
      </w:pPr>
      <w:r>
        <w:t>Objectives for this engagement</w:t>
      </w:r>
    </w:p>
    <w:p w14:paraId="04FA5A5D" w14:textId="77777777" w:rsidR="002D3B44" w:rsidRDefault="002D3B44" w:rsidP="002D3B44">
      <w:pPr>
        <w:pStyle w:val="ListParagraph"/>
        <w:numPr>
          <w:ilvl w:val="0"/>
          <w:numId w:val="1"/>
        </w:numPr>
        <w:spacing w:after="60"/>
        <w:contextualSpacing w:val="0"/>
      </w:pPr>
      <w:r>
        <w:t>Standardize clinical documentation patterns in M365 (Teams clinical templates and Loop care coordination spaces) for non-EHR documentation.</w:t>
      </w:r>
    </w:p>
    <w:p w14:paraId="13695C75" w14:textId="77777777" w:rsidR="002D3B44" w:rsidRDefault="002D3B44" w:rsidP="002D3B44">
      <w:pPr>
        <w:pStyle w:val="ListParagraph"/>
        <w:numPr>
          <w:ilvl w:val="0"/>
          <w:numId w:val="1"/>
        </w:numPr>
        <w:spacing w:after="60"/>
        <w:contextualSpacing w:val="0"/>
      </w:pPr>
      <w:r>
        <w:t>Reduce average nurse documentation time by 20% in the three pilot service lines.</w:t>
      </w:r>
    </w:p>
    <w:p w14:paraId="4C0CB099" w14:textId="77777777" w:rsidR="002D3B44" w:rsidRDefault="002D3B44" w:rsidP="002D3B44">
      <w:pPr>
        <w:pStyle w:val="ListParagraph"/>
        <w:numPr>
          <w:ilvl w:val="0"/>
          <w:numId w:val="1"/>
        </w:numPr>
        <w:spacing w:after="60"/>
        <w:contextualSpacing w:val="0"/>
      </w:pPr>
      <w:r>
        <w:t>Run Copilot pilots in three clinical knowledge-worker service lines, all initially scoped to non-PHI use cases, with a documented path to PHI-permitted scenarios.</w:t>
      </w:r>
    </w:p>
    <w:p w14:paraId="1DDFAAFC" w14:textId="77777777" w:rsidR="002D3B44" w:rsidRDefault="002D3B44" w:rsidP="002D3B44">
      <w:pPr>
        <w:pStyle w:val="ListParagraph"/>
        <w:numPr>
          <w:ilvl w:val="0"/>
          <w:numId w:val="1"/>
        </w:numPr>
        <w:spacing w:after="60"/>
        <w:contextualSpacing w:val="0"/>
      </w:pPr>
      <w:r>
        <w:t>Build an AI governance framework jointly approved by Clinical, Compliance, and IT.</w:t>
      </w:r>
    </w:p>
    <w:p w14:paraId="28AF5160" w14:textId="77777777" w:rsidR="002D3B44" w:rsidRDefault="002D3B44" w:rsidP="002D3B44">
      <w:pPr>
        <w:pStyle w:val="ListParagraph"/>
        <w:numPr>
          <w:ilvl w:val="0"/>
          <w:numId w:val="1"/>
        </w:numPr>
        <w:spacing w:after="60"/>
        <w:contextualSpacing w:val="0"/>
      </w:pPr>
      <w:r>
        <w:t>Deliver a 12-month roadmap for Copilot Studio agents in care coordination, scheduling, and patient communication.</w:t>
      </w:r>
    </w:p>
    <w:p w14:paraId="68D1A2D2" w14:textId="77777777" w:rsidR="002D3B44" w:rsidRDefault="002D3B44" w:rsidP="002D3B44">
      <w:pPr>
        <w:pStyle w:val="Heading1"/>
      </w:pPr>
      <w:r>
        <w:t>3. Proposed Approach</w:t>
      </w:r>
    </w:p>
    <w:p w14:paraId="4D602F0D" w14:textId="77777777" w:rsidR="002D3B44" w:rsidRDefault="002D3B44" w:rsidP="002D3B44">
      <w:pPr>
        <w:pStyle w:val="Heading2"/>
      </w:pPr>
      <w:r>
        <w:t>Phase 1: Discovery &amp; Use Case Prioritization (Weeks 1–6)</w:t>
      </w:r>
    </w:p>
    <w:p w14:paraId="7DF9DA9D" w14:textId="77777777" w:rsidR="002D3B44" w:rsidRDefault="002D3B44" w:rsidP="002D3B44">
      <w:pPr>
        <w:spacing w:after="120"/>
      </w:pPr>
      <w:r>
        <w:t>Map current clinical workflows, identify highest-value M365 and Copilot opportunities, and put governance gates in place before any pilot starts.</w:t>
      </w:r>
    </w:p>
    <w:p w14:paraId="7544B184" w14:textId="77777777" w:rsidR="002D3B44" w:rsidRDefault="002D3B44" w:rsidP="002D3B44">
      <w:r>
        <w:rPr>
          <w:b/>
          <w:bCs/>
        </w:rPr>
        <w:t>Key activities</w:t>
      </w:r>
    </w:p>
    <w:p w14:paraId="675B1827" w14:textId="77777777" w:rsidR="002D3B44" w:rsidRDefault="002D3B44" w:rsidP="002D3B44">
      <w:pPr>
        <w:pStyle w:val="ListParagraph"/>
        <w:numPr>
          <w:ilvl w:val="0"/>
          <w:numId w:val="1"/>
        </w:numPr>
        <w:spacing w:after="60"/>
        <w:contextualSpacing w:val="0"/>
      </w:pPr>
      <w:r>
        <w:t>Workflow shadowing in 4 service lines (Emergency, Med-Surg, OR, and Care Coordination).</w:t>
      </w:r>
    </w:p>
    <w:p w14:paraId="2CBA6C1B" w14:textId="77777777" w:rsidR="002D3B44" w:rsidRDefault="002D3B44" w:rsidP="002D3B44">
      <w:pPr>
        <w:pStyle w:val="ListParagraph"/>
        <w:numPr>
          <w:ilvl w:val="0"/>
          <w:numId w:val="1"/>
        </w:numPr>
        <w:spacing w:after="60"/>
        <w:contextualSpacing w:val="0"/>
      </w:pPr>
      <w:r>
        <w:t>Adoption diagnostic across current M365 usage with viva insights and survey data.</w:t>
      </w:r>
    </w:p>
    <w:p w14:paraId="06D21CC8" w14:textId="77777777" w:rsidR="002D3B44" w:rsidRDefault="002D3B44" w:rsidP="002D3B44">
      <w:pPr>
        <w:pStyle w:val="ListParagraph"/>
        <w:numPr>
          <w:ilvl w:val="0"/>
          <w:numId w:val="1"/>
        </w:numPr>
        <w:spacing w:after="60"/>
        <w:contextualSpacing w:val="0"/>
      </w:pPr>
      <w:r>
        <w:t>Copilot use case ideation workshops with clinical, IT, and compliance leaders.</w:t>
      </w:r>
    </w:p>
    <w:p w14:paraId="45A6D762" w14:textId="77777777" w:rsidR="002D3B44" w:rsidRDefault="002D3B44" w:rsidP="002D3B44">
      <w:pPr>
        <w:pStyle w:val="ListParagraph"/>
        <w:numPr>
          <w:ilvl w:val="0"/>
          <w:numId w:val="1"/>
        </w:numPr>
        <w:spacing w:after="60"/>
        <w:contextualSpacing w:val="0"/>
      </w:pPr>
      <w:r>
        <w:t>AI governance framework drafted with Clinical, Compliance, Privacy Officer, and CISO.</w:t>
      </w:r>
    </w:p>
    <w:p w14:paraId="2CA1A351" w14:textId="77777777" w:rsidR="002D3B44" w:rsidRDefault="002D3B44" w:rsidP="002D3B44">
      <w:pPr>
        <w:pStyle w:val="ListParagraph"/>
        <w:numPr>
          <w:ilvl w:val="0"/>
          <w:numId w:val="1"/>
        </w:numPr>
        <w:spacing w:after="60"/>
        <w:contextualSpacing w:val="0"/>
      </w:pPr>
      <w:r>
        <w:lastRenderedPageBreak/>
        <w:t>Phase 2 scoping with named pilots, pilot teams, and success metrics.</w:t>
      </w:r>
    </w:p>
    <w:p w14:paraId="500336A9" w14:textId="77777777" w:rsidR="002D3B44" w:rsidRDefault="002D3B44" w:rsidP="002D3B44">
      <w:r>
        <w:rPr>
          <w:b/>
          <w:bCs/>
        </w:rPr>
        <w:t>Deliverables</w:t>
      </w:r>
    </w:p>
    <w:p w14:paraId="2654E23D" w14:textId="77777777" w:rsidR="002D3B44" w:rsidRDefault="002D3B44" w:rsidP="002D3B44">
      <w:pPr>
        <w:pStyle w:val="ListParagraph"/>
        <w:numPr>
          <w:ilvl w:val="0"/>
          <w:numId w:val="1"/>
        </w:numPr>
        <w:spacing w:after="60"/>
        <w:contextualSpacing w:val="0"/>
      </w:pPr>
      <w:r>
        <w:t>Current-state workflow maps for 4 service lines.</w:t>
      </w:r>
    </w:p>
    <w:p w14:paraId="217806C5" w14:textId="77777777" w:rsidR="002D3B44" w:rsidRDefault="002D3B44" w:rsidP="002D3B44">
      <w:pPr>
        <w:pStyle w:val="ListParagraph"/>
        <w:numPr>
          <w:ilvl w:val="0"/>
          <w:numId w:val="1"/>
        </w:numPr>
        <w:spacing w:after="60"/>
        <w:contextualSpacing w:val="0"/>
      </w:pPr>
      <w:r>
        <w:t>Prioritized Copilot use case list with clinical owner and governance status per use case.</w:t>
      </w:r>
    </w:p>
    <w:p w14:paraId="14A8676B" w14:textId="77777777" w:rsidR="002D3B44" w:rsidRDefault="002D3B44" w:rsidP="002D3B44">
      <w:pPr>
        <w:pStyle w:val="ListParagraph"/>
        <w:numPr>
          <w:ilvl w:val="0"/>
          <w:numId w:val="1"/>
        </w:numPr>
        <w:spacing w:after="60"/>
        <w:contextualSpacing w:val="0"/>
      </w:pPr>
      <w:r>
        <w:t>AI governance framework signed off by the CMIO, CNIO, and Privacy Officer.</w:t>
      </w:r>
    </w:p>
    <w:p w14:paraId="1B944206" w14:textId="77777777" w:rsidR="002D3B44" w:rsidRDefault="002D3B44" w:rsidP="002D3B44">
      <w:pPr>
        <w:pStyle w:val="ListParagraph"/>
        <w:numPr>
          <w:ilvl w:val="0"/>
          <w:numId w:val="1"/>
        </w:numPr>
        <w:spacing w:after="60"/>
        <w:contextualSpacing w:val="0"/>
      </w:pPr>
      <w:r>
        <w:t>Phase 2 scope with named pilot service lines and pilot teams.</w:t>
      </w:r>
    </w:p>
    <w:p w14:paraId="21B5A4F7" w14:textId="77777777" w:rsidR="002D3B44" w:rsidRDefault="002D3B44" w:rsidP="002D3B44">
      <w:pPr>
        <w:pStyle w:val="Heading2"/>
      </w:pPr>
      <w:r>
        <w:t>Phase 2: M365 Rollout &amp; Copilot Pilots (Weeks 7–22)</w:t>
      </w:r>
    </w:p>
    <w:p w14:paraId="508667D4" w14:textId="77777777" w:rsidR="002D3B44" w:rsidRDefault="002D3B44" w:rsidP="002D3B44">
      <w:pPr>
        <w:spacing w:after="120"/>
      </w:pPr>
      <w:r>
        <w:t>Roll out standardized M365 clinical patterns hospital-by-hospital and run three Copilot pilots in parallel.</w:t>
      </w:r>
    </w:p>
    <w:p w14:paraId="4F4A1086" w14:textId="77777777" w:rsidR="002D3B44" w:rsidRDefault="002D3B44" w:rsidP="002D3B44">
      <w:r>
        <w:rPr>
          <w:b/>
          <w:bCs/>
        </w:rPr>
        <w:t>Key activities</w:t>
      </w:r>
    </w:p>
    <w:p w14:paraId="6768BCB8" w14:textId="77777777" w:rsidR="002D3B44" w:rsidRDefault="002D3B44" w:rsidP="002D3B44">
      <w:pPr>
        <w:pStyle w:val="ListParagraph"/>
        <w:numPr>
          <w:ilvl w:val="0"/>
          <w:numId w:val="1"/>
        </w:numPr>
        <w:spacing w:after="60"/>
        <w:contextualSpacing w:val="0"/>
      </w:pPr>
      <w:r>
        <w:t>Build and deploy clinical Teams templates (handoff, multidisciplinary rounds, care huddle).</w:t>
      </w:r>
    </w:p>
    <w:p w14:paraId="381CC918" w14:textId="77777777" w:rsidR="002D3B44" w:rsidRDefault="002D3B44" w:rsidP="002D3B44">
      <w:pPr>
        <w:pStyle w:val="ListParagraph"/>
        <w:numPr>
          <w:ilvl w:val="0"/>
          <w:numId w:val="1"/>
        </w:numPr>
        <w:spacing w:after="60"/>
        <w:contextualSpacing w:val="0"/>
      </w:pPr>
      <w:r>
        <w:t>Stand up Loop care coordination spaces for 3 service lines.</w:t>
      </w:r>
    </w:p>
    <w:p w14:paraId="435B66EC" w14:textId="77777777" w:rsidR="002D3B44" w:rsidRDefault="002D3B44" w:rsidP="002D3B44">
      <w:pPr>
        <w:pStyle w:val="ListParagraph"/>
        <w:numPr>
          <w:ilvl w:val="0"/>
          <w:numId w:val="1"/>
        </w:numPr>
        <w:spacing w:after="60"/>
        <w:contextualSpacing w:val="0"/>
      </w:pPr>
      <w:r>
        <w:t>Run three Copilot pilots: clinical policy retrieval, patient education materials drafting, and care coordination summary drafting (all non-PHI).</w:t>
      </w:r>
    </w:p>
    <w:p w14:paraId="24885755" w14:textId="77777777" w:rsidR="002D3B44" w:rsidRDefault="002D3B44" w:rsidP="002D3B44">
      <w:pPr>
        <w:pStyle w:val="ListParagraph"/>
        <w:numPr>
          <w:ilvl w:val="0"/>
          <w:numId w:val="1"/>
        </w:numPr>
        <w:spacing w:after="60"/>
        <w:contextualSpacing w:val="0"/>
      </w:pPr>
      <w:r>
        <w:t>Track adoption and productivity metrics weekly with named clinical sponsors.</w:t>
      </w:r>
    </w:p>
    <w:p w14:paraId="1D8B2B6D" w14:textId="77777777" w:rsidR="002D3B44" w:rsidRDefault="002D3B44" w:rsidP="002D3B44">
      <w:pPr>
        <w:pStyle w:val="ListParagraph"/>
        <w:numPr>
          <w:ilvl w:val="0"/>
          <w:numId w:val="1"/>
        </w:numPr>
        <w:spacing w:after="60"/>
        <w:contextualSpacing w:val="0"/>
      </w:pPr>
      <w:r>
        <w:t>Iterate templates and pilots based on weekly clinician feedback.</w:t>
      </w:r>
    </w:p>
    <w:p w14:paraId="7F0DBC60" w14:textId="77777777" w:rsidR="002D3B44" w:rsidRDefault="002D3B44" w:rsidP="002D3B44">
      <w:r>
        <w:rPr>
          <w:b/>
          <w:bCs/>
        </w:rPr>
        <w:t>Deliverables</w:t>
      </w:r>
    </w:p>
    <w:p w14:paraId="4D00AF87" w14:textId="77777777" w:rsidR="002D3B44" w:rsidRDefault="002D3B44" w:rsidP="002D3B44">
      <w:pPr>
        <w:pStyle w:val="ListParagraph"/>
        <w:numPr>
          <w:ilvl w:val="0"/>
          <w:numId w:val="1"/>
        </w:numPr>
        <w:spacing w:after="60"/>
        <w:contextualSpacing w:val="0"/>
      </w:pPr>
      <w:r>
        <w:t>Production-deployed clinical Teams and Loop templates across all 14 hospitals.</w:t>
      </w:r>
    </w:p>
    <w:p w14:paraId="2E5AA33D" w14:textId="77777777" w:rsidR="002D3B44" w:rsidRDefault="002D3B44" w:rsidP="002D3B44">
      <w:pPr>
        <w:pStyle w:val="ListParagraph"/>
        <w:numPr>
          <w:ilvl w:val="0"/>
          <w:numId w:val="1"/>
        </w:numPr>
        <w:spacing w:after="60"/>
        <w:contextualSpacing w:val="0"/>
      </w:pPr>
      <w:r>
        <w:t>Three Copilot pilots completed with measured outcomes and clinician-rated value.</w:t>
      </w:r>
    </w:p>
    <w:p w14:paraId="663522CA" w14:textId="77777777" w:rsidR="002D3B44" w:rsidRDefault="002D3B44" w:rsidP="002D3B44">
      <w:pPr>
        <w:pStyle w:val="ListParagraph"/>
        <w:numPr>
          <w:ilvl w:val="0"/>
          <w:numId w:val="1"/>
        </w:numPr>
        <w:spacing w:after="60"/>
        <w:contextualSpacing w:val="0"/>
      </w:pPr>
      <w:r>
        <w:t>Weekly adoption and outcome reporting through to executive sponsor.</w:t>
      </w:r>
    </w:p>
    <w:p w14:paraId="1F84921A" w14:textId="77777777" w:rsidR="002D3B44" w:rsidRDefault="002D3B44" w:rsidP="002D3B44">
      <w:pPr>
        <w:pStyle w:val="Heading2"/>
      </w:pPr>
      <w:r>
        <w:t>Phase 3: Scale &amp; Adoption (Weeks 23–28)</w:t>
      </w:r>
    </w:p>
    <w:p w14:paraId="3BE5A671" w14:textId="77777777" w:rsidR="002D3B44" w:rsidRDefault="002D3B44" w:rsidP="002D3B44">
      <w:pPr>
        <w:spacing w:after="120"/>
      </w:pPr>
      <w:r>
        <w:t>Lock in adoption with a clinician-led change network, define the long-term operating model, and hand over a 12-month Copilot Studio roadmap.</w:t>
      </w:r>
    </w:p>
    <w:p w14:paraId="742F2353" w14:textId="77777777" w:rsidR="002D3B44" w:rsidRDefault="002D3B44" w:rsidP="002D3B44">
      <w:r>
        <w:rPr>
          <w:b/>
          <w:bCs/>
        </w:rPr>
        <w:t>Key activities</w:t>
      </w:r>
    </w:p>
    <w:p w14:paraId="4F6B2508" w14:textId="77777777" w:rsidR="002D3B44" w:rsidRDefault="002D3B44" w:rsidP="002D3B44">
      <w:pPr>
        <w:pStyle w:val="ListParagraph"/>
        <w:numPr>
          <w:ilvl w:val="0"/>
          <w:numId w:val="1"/>
        </w:numPr>
        <w:spacing w:after="60"/>
        <w:contextualSpacing w:val="0"/>
      </w:pPr>
      <w:r>
        <w:t>Stand up a clinician super-user network (60 named clinicians across 14 hospitals).</w:t>
      </w:r>
    </w:p>
    <w:p w14:paraId="5C7883BD" w14:textId="77777777" w:rsidR="002D3B44" w:rsidRDefault="002D3B44" w:rsidP="002D3B44">
      <w:pPr>
        <w:pStyle w:val="ListParagraph"/>
        <w:numPr>
          <w:ilvl w:val="0"/>
          <w:numId w:val="1"/>
        </w:numPr>
        <w:spacing w:after="60"/>
        <w:contextualSpacing w:val="0"/>
      </w:pPr>
      <w:r>
        <w:t>Train internal NovaCare change champions to run quarterly adoption sprints.</w:t>
      </w:r>
    </w:p>
    <w:p w14:paraId="1662CFB7" w14:textId="77777777" w:rsidR="002D3B44" w:rsidRDefault="002D3B44" w:rsidP="002D3B44">
      <w:pPr>
        <w:pStyle w:val="ListParagraph"/>
        <w:numPr>
          <w:ilvl w:val="0"/>
          <w:numId w:val="1"/>
        </w:numPr>
        <w:spacing w:after="60"/>
        <w:contextualSpacing w:val="0"/>
      </w:pPr>
      <w:r>
        <w:t>Measure outcomes against baseline and document the case for scale.</w:t>
      </w:r>
    </w:p>
    <w:p w14:paraId="67C76217" w14:textId="77777777" w:rsidR="002D3B44" w:rsidRDefault="002D3B44" w:rsidP="002D3B44">
      <w:pPr>
        <w:pStyle w:val="ListParagraph"/>
        <w:numPr>
          <w:ilvl w:val="0"/>
          <w:numId w:val="1"/>
        </w:numPr>
        <w:spacing w:after="60"/>
        <w:contextualSpacing w:val="0"/>
      </w:pPr>
      <w:r>
        <w:t>Build a 12-month Copilot Studio roadmap with prioritized agent concepts.</w:t>
      </w:r>
    </w:p>
    <w:p w14:paraId="670AF88D" w14:textId="77777777" w:rsidR="002D3B44" w:rsidRDefault="002D3B44" w:rsidP="002D3B44">
      <w:r>
        <w:rPr>
          <w:b/>
          <w:bCs/>
        </w:rPr>
        <w:t>Deliverables</w:t>
      </w:r>
    </w:p>
    <w:p w14:paraId="2AEE1E27" w14:textId="77777777" w:rsidR="002D3B44" w:rsidRDefault="002D3B44" w:rsidP="002D3B44">
      <w:pPr>
        <w:pStyle w:val="ListParagraph"/>
        <w:numPr>
          <w:ilvl w:val="0"/>
          <w:numId w:val="1"/>
        </w:numPr>
        <w:spacing w:after="60"/>
        <w:contextualSpacing w:val="0"/>
      </w:pPr>
      <w:r>
        <w:t>Trained clinician super-user network with operating cadence and incentives.</w:t>
      </w:r>
    </w:p>
    <w:p w14:paraId="0C078B59" w14:textId="77777777" w:rsidR="002D3B44" w:rsidRDefault="002D3B44" w:rsidP="002D3B44">
      <w:pPr>
        <w:pStyle w:val="ListParagraph"/>
        <w:numPr>
          <w:ilvl w:val="0"/>
          <w:numId w:val="1"/>
        </w:numPr>
        <w:spacing w:after="60"/>
        <w:contextualSpacing w:val="0"/>
      </w:pPr>
      <w:r>
        <w:t>Outcomes report against baseline (documentation time, adoption, NPS).</w:t>
      </w:r>
    </w:p>
    <w:p w14:paraId="18798C42" w14:textId="77777777" w:rsidR="002D3B44" w:rsidRDefault="002D3B44" w:rsidP="002D3B44">
      <w:pPr>
        <w:pStyle w:val="ListParagraph"/>
        <w:numPr>
          <w:ilvl w:val="0"/>
          <w:numId w:val="1"/>
        </w:numPr>
        <w:spacing w:after="60"/>
        <w:contextualSpacing w:val="0"/>
      </w:pPr>
      <w:r>
        <w:t>12-month Copilot Studio agent roadmap with named owners.</w:t>
      </w:r>
    </w:p>
    <w:p w14:paraId="0A0678ED" w14:textId="77777777" w:rsidR="002D3B44" w:rsidRDefault="002D3B44" w:rsidP="002D3B44">
      <w:pPr>
        <w:pStyle w:val="ListParagraph"/>
        <w:numPr>
          <w:ilvl w:val="0"/>
          <w:numId w:val="1"/>
        </w:numPr>
        <w:spacing w:after="60"/>
        <w:contextualSpacing w:val="0"/>
      </w:pPr>
      <w:r>
        <w:t>Operating runbook for the NovaCare M365 + AI program team.</w:t>
      </w:r>
    </w:p>
    <w:p w14:paraId="3559D15F" w14:textId="77777777" w:rsidR="002D3B44" w:rsidRDefault="002D3B44" w:rsidP="002D3B44">
      <w:pPr>
        <w:pStyle w:val="Heading1"/>
      </w:pPr>
      <w:r>
        <w:t>4. Team &amp; Staffing Model</w:t>
      </w:r>
    </w:p>
    <w:p w14:paraId="51C208F8" w14:textId="77777777" w:rsidR="002D3B44" w:rsidRDefault="002D3B44" w:rsidP="002D3B44">
      <w:pPr>
        <w:spacing w:after="120"/>
      </w:pPr>
      <w:r>
        <w:t>Engagement staffing is partner-led and senior-heavy. Allocations below reflect the planned average across the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1480"/>
        <w:gridCol w:w="1480"/>
      </w:tblGrid>
      <w:tr w:rsidR="002D3B44" w14:paraId="5F90C14E" w14:textId="77777777" w:rsidTr="004C4F22">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DEFBAC" w14:textId="77777777" w:rsidR="002D3B44" w:rsidRDefault="002D3B44" w:rsidP="004C4F22">
            <w:r>
              <w:rPr>
                <w:b/>
                <w:bCs/>
              </w:rPr>
              <w:t>Name</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69A656" w14:textId="77777777" w:rsidR="002D3B44" w:rsidRDefault="002D3B44" w:rsidP="004C4F22">
            <w:r>
              <w:rPr>
                <w:b/>
                <w:bCs/>
              </w:rPr>
              <w:t>Role</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1F1B90" w14:textId="77777777" w:rsidR="002D3B44" w:rsidRDefault="002D3B44" w:rsidP="004C4F22">
            <w:r>
              <w:rPr>
                <w:b/>
                <w:bCs/>
              </w:rPr>
              <w:t>Level</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7159D9" w14:textId="77777777" w:rsidR="002D3B44" w:rsidRDefault="002D3B44" w:rsidP="004C4F22">
            <w:r>
              <w:rPr>
                <w:b/>
                <w:bCs/>
              </w:rPr>
              <w:t>Allocation</w:t>
            </w:r>
          </w:p>
        </w:tc>
      </w:tr>
      <w:tr w:rsidR="002D3B44" w14:paraId="5DE04336"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4C79E" w14:textId="77777777" w:rsidR="002D3B44" w:rsidRDefault="002D3B44" w:rsidP="004C4F22">
            <w:r>
              <w:t>Rachel Whitfield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AE307" w14:textId="77777777" w:rsidR="002D3B44" w:rsidRDefault="002D3B44" w:rsidP="004C4F22">
            <w:r>
              <w:t>Engagement Partner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422DD" w14:textId="77777777" w:rsidR="002D3B44" w:rsidRDefault="002D3B44" w:rsidP="004C4F22">
            <w:r>
              <w:t>Partner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A4F47" w14:textId="77777777" w:rsidR="002D3B44" w:rsidRDefault="002D3B44" w:rsidP="004C4F22">
            <w:r>
              <w:t>25%</w:t>
            </w:r>
          </w:p>
        </w:tc>
      </w:tr>
      <w:tr w:rsidR="002D3B44" w14:paraId="436D9B26"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F6886" w14:textId="77777777" w:rsidR="002D3B44" w:rsidRDefault="002D3B44" w:rsidP="004C4F22">
            <w:r>
              <w:lastRenderedPageBreak/>
              <w:t>Priya Sharma</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9CAD3" w14:textId="77777777" w:rsidR="002D3B44" w:rsidRDefault="002D3B44" w:rsidP="004C4F22">
            <w:r>
              <w:t>Healthcare Practice Lead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6DAF1" w14:textId="77777777" w:rsidR="002D3B44" w:rsidRDefault="002D3B44" w:rsidP="004C4F22">
            <w:r>
              <w:t>Senior 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A24AA" w14:textId="77777777" w:rsidR="002D3B44" w:rsidRDefault="002D3B44" w:rsidP="004C4F22">
            <w:r>
              <w:t>60%</w:t>
            </w:r>
          </w:p>
        </w:tc>
      </w:tr>
      <w:tr w:rsidR="002D3B44" w14:paraId="7E2BE0A5"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5D15A" w14:textId="77777777" w:rsidR="002D3B44" w:rsidRDefault="002D3B44" w:rsidP="004C4F22">
            <w:r>
              <w:t>Marcus Chen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D4DA7" w14:textId="77777777" w:rsidR="002D3B44" w:rsidRDefault="002D3B44" w:rsidP="004C4F22">
            <w:r>
              <w:t>M365 / Copilot Lead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8BEFB" w14:textId="77777777" w:rsidR="002D3B44" w:rsidRDefault="002D3B44" w:rsidP="004C4F22">
            <w:r>
              <w:t>Senior 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38FAF" w14:textId="77777777" w:rsidR="002D3B44" w:rsidRDefault="002D3B44" w:rsidP="004C4F22">
            <w:r>
              <w:t>70%</w:t>
            </w:r>
          </w:p>
        </w:tc>
      </w:tr>
      <w:tr w:rsidR="002D3B44" w14:paraId="2BD26E2F"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6235B" w14:textId="77777777" w:rsidR="002D3B44" w:rsidRDefault="002D3B44" w:rsidP="004C4F22">
            <w:r>
              <w:t>Senior Consultant (Clinical)</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75F35" w14:textId="77777777" w:rsidR="002D3B44" w:rsidRDefault="002D3B44" w:rsidP="004C4F22">
            <w:r>
              <w:t>Workflow &amp; change</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C458C" w14:textId="77777777" w:rsidR="002D3B44" w:rsidRDefault="002D3B44"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50F22" w14:textId="77777777" w:rsidR="002D3B44" w:rsidRDefault="002D3B44" w:rsidP="004C4F22">
            <w:r>
              <w:t>100%</w:t>
            </w:r>
          </w:p>
        </w:tc>
      </w:tr>
      <w:tr w:rsidR="002D3B44" w14:paraId="19B0FC25"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9CAF4" w14:textId="77777777" w:rsidR="002D3B44" w:rsidRDefault="002D3B44" w:rsidP="004C4F22">
            <w:r>
              <w:t>Senior Consultant (M365)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BD03A" w14:textId="77777777" w:rsidR="002D3B44" w:rsidRDefault="002D3B44" w:rsidP="004C4F22">
            <w:r>
              <w:t>Templates &amp; deployment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015E3" w14:textId="77777777" w:rsidR="002D3B44" w:rsidRDefault="002D3B44"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496FA" w14:textId="77777777" w:rsidR="002D3B44" w:rsidRDefault="002D3B44" w:rsidP="004C4F22">
            <w:r>
              <w:t>100%</w:t>
            </w:r>
          </w:p>
        </w:tc>
      </w:tr>
      <w:tr w:rsidR="002D3B44" w14:paraId="0826160D"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5CC91" w14:textId="77777777" w:rsidR="002D3B44" w:rsidRDefault="002D3B44" w:rsidP="004C4F22">
            <w:r>
              <w:t>Senior Consultant (Copilot)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5A834" w14:textId="77777777" w:rsidR="002D3B44" w:rsidRDefault="002D3B44" w:rsidP="004C4F22">
            <w:r>
              <w:t>Pilot delivery</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277FC" w14:textId="77777777" w:rsidR="002D3B44" w:rsidRDefault="002D3B44"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1AEA6" w14:textId="77777777" w:rsidR="002D3B44" w:rsidRDefault="002D3B44" w:rsidP="004C4F22">
            <w:r>
              <w:t>100%</w:t>
            </w:r>
          </w:p>
        </w:tc>
      </w:tr>
      <w:tr w:rsidR="002D3B44" w14:paraId="38347029"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8AFBD" w14:textId="77777777" w:rsidR="002D3B44" w:rsidRDefault="002D3B44" w:rsidP="004C4F22">
            <w:r>
              <w:t>Change Management Lead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AB649" w14:textId="77777777" w:rsidR="002D3B44" w:rsidRDefault="002D3B44" w:rsidP="004C4F22">
            <w:r>
              <w:t>Adoption &amp; super-user network</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FD314" w14:textId="77777777" w:rsidR="002D3B44" w:rsidRDefault="002D3B44" w:rsidP="004C4F22">
            <w:r>
              <w:t>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187D2" w14:textId="77777777" w:rsidR="002D3B44" w:rsidRDefault="002D3B44" w:rsidP="004C4F22">
            <w:r>
              <w:t>50%</w:t>
            </w:r>
          </w:p>
        </w:tc>
      </w:tr>
    </w:tbl>
    <w:p w14:paraId="4EBFABD0" w14:textId="77777777" w:rsidR="002D3B44" w:rsidRDefault="002D3B44" w:rsidP="002D3B44">
      <w:pPr>
        <w:pStyle w:val="Heading1"/>
      </w:pPr>
      <w:r>
        <w:t>5. Timeline</w:t>
      </w:r>
    </w:p>
    <w:p w14:paraId="2A2F1904" w14:textId="77777777" w:rsidR="002D3B44" w:rsidRDefault="002D3B44" w:rsidP="002D3B44">
      <w:pPr>
        <w:spacing w:after="120"/>
      </w:pPr>
      <w:r>
        <w:t>Planned duration: 28 weeks (kickoff February 26, 2024). Milestones are committed; intra-phase dates are managed against the biweekly steering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5280"/>
      </w:tblGrid>
      <w:tr w:rsidR="002D3B44" w14:paraId="015977A6" w14:textId="77777777" w:rsidTr="004C4F22">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DF68BF" w14:textId="77777777" w:rsidR="002D3B44" w:rsidRDefault="002D3B44" w:rsidP="004C4F22">
            <w:r>
              <w:rPr>
                <w:b/>
                <w:bCs/>
              </w:rPr>
              <w:t>Phase</w:t>
            </w:r>
          </w:p>
        </w:tc>
        <w:tc>
          <w:tcPr>
            <w:tcW w:w="1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C24D5C" w14:textId="77777777" w:rsidR="002D3B44" w:rsidRDefault="002D3B44" w:rsidP="004C4F22">
            <w:r>
              <w:rPr>
                <w:b/>
                <w:bCs/>
              </w:rPr>
              <w:t>Duration</w:t>
            </w:r>
          </w:p>
        </w:tc>
        <w:tc>
          <w:tcPr>
            <w:tcW w:w="52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1ECADD" w14:textId="77777777" w:rsidR="002D3B44" w:rsidRDefault="002D3B44" w:rsidP="004C4F22">
            <w:r>
              <w:rPr>
                <w:b/>
                <w:bCs/>
              </w:rPr>
              <w:t>Key milestone</w:t>
            </w:r>
          </w:p>
        </w:tc>
      </w:tr>
      <w:tr w:rsidR="002D3B44" w14:paraId="36CD067F"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FDC57" w14:textId="77777777" w:rsidR="002D3B44" w:rsidRDefault="002D3B44" w:rsidP="004C4F22">
            <w:r>
              <w:t>Phase 1: Discovery &amp; Use Case Prioritization</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4E8EB" w14:textId="77777777" w:rsidR="002D3B44" w:rsidRDefault="002D3B44" w:rsidP="004C4F22">
            <w:r>
              <w:t>6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87995" w14:textId="77777777" w:rsidR="002D3B44" w:rsidRDefault="002D3B44" w:rsidP="004C4F22">
            <w:r>
              <w:t>Governance framework signed and Phase 2 scope locked</w:t>
            </w:r>
          </w:p>
        </w:tc>
      </w:tr>
      <w:tr w:rsidR="002D3B44" w14:paraId="2B22D2D2"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F06E8" w14:textId="77777777" w:rsidR="002D3B44" w:rsidRDefault="002D3B44" w:rsidP="004C4F22">
            <w:r>
              <w:t>Phase 2: M365 Rollout &amp; Copilot Pilots</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8EB25" w14:textId="77777777" w:rsidR="002D3B44" w:rsidRDefault="002D3B44" w:rsidP="004C4F22">
            <w:r>
              <w:t>16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19D78" w14:textId="77777777" w:rsidR="002D3B44" w:rsidRDefault="002D3B44" w:rsidP="004C4F22">
            <w:r>
              <w:t>Three pilots complete; templates live across all 14 hospitals</w:t>
            </w:r>
          </w:p>
        </w:tc>
      </w:tr>
      <w:tr w:rsidR="002D3B44" w14:paraId="49482A20"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E8E0A" w14:textId="77777777" w:rsidR="002D3B44" w:rsidRDefault="002D3B44" w:rsidP="004C4F22">
            <w:r>
              <w:t>Phase 3: Scale &amp; Adoption</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C07F9" w14:textId="77777777" w:rsidR="002D3B44" w:rsidRDefault="002D3B44" w:rsidP="004C4F22">
            <w:r>
              <w:t>6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ABC56" w14:textId="77777777" w:rsidR="002D3B44" w:rsidRDefault="002D3B44" w:rsidP="004C4F22">
            <w:r>
              <w:t xml:space="preserve">Super-user network </w:t>
            </w:r>
            <w:proofErr w:type="gramStart"/>
            <w:r>
              <w:t>operating;</w:t>
            </w:r>
            <w:proofErr w:type="gramEnd"/>
            <w:r>
              <w:t xml:space="preserve"> Copilot Studio roadmap delivered</w:t>
            </w:r>
          </w:p>
        </w:tc>
      </w:tr>
    </w:tbl>
    <w:p w14:paraId="7084E344" w14:textId="77777777" w:rsidR="002D3B44" w:rsidRDefault="002D3B44" w:rsidP="002D3B44">
      <w:pPr>
        <w:pStyle w:val="Heading1"/>
      </w:pPr>
      <w:r>
        <w:t>6. Investment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2D3B44" w14:paraId="7FFE2D91" w14:textId="77777777" w:rsidTr="004C4F22">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F9925" w14:textId="77777777" w:rsidR="002D3B44" w:rsidRDefault="002D3B44" w:rsidP="004C4F22">
            <w:r>
              <w:rPr>
                <w:b/>
                <w:bCs/>
              </w:rPr>
              <w:t>Phase</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72FA6E" w14:textId="77777777" w:rsidR="002D3B44" w:rsidRDefault="002D3B44" w:rsidP="004C4F22">
            <w:r>
              <w:rPr>
                <w:b/>
                <w:bCs/>
              </w:rPr>
              <w:t>Fees (USD)</w:t>
            </w:r>
          </w:p>
        </w:tc>
      </w:tr>
      <w:tr w:rsidR="002D3B44" w14:paraId="4D2A2A16"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70B2F" w14:textId="77777777" w:rsidR="002D3B44" w:rsidRDefault="002D3B44" w:rsidP="004C4F22">
            <w:r>
              <w:t>Phase 1: Discovery &amp; Use Case Prioritization</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4FF7C" w14:textId="77777777" w:rsidR="002D3B44" w:rsidRDefault="002D3B44" w:rsidP="004C4F22">
            <w:r>
              <w:t>$480,000</w:t>
            </w:r>
          </w:p>
        </w:tc>
      </w:tr>
      <w:tr w:rsidR="002D3B44" w14:paraId="415B1E87"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D795D" w14:textId="77777777" w:rsidR="002D3B44" w:rsidRDefault="002D3B44" w:rsidP="004C4F22">
            <w:r>
              <w:t>Phase 2: M365 Rollout &amp; Copilot Pilots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5C9C9" w14:textId="77777777" w:rsidR="002D3B44" w:rsidRDefault="002D3B44" w:rsidP="004C4F22">
            <w:r>
              <w:t>$1,440,000</w:t>
            </w:r>
          </w:p>
        </w:tc>
      </w:tr>
      <w:tr w:rsidR="002D3B44" w14:paraId="5D94A94D"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EFA35" w14:textId="77777777" w:rsidR="002D3B44" w:rsidRDefault="002D3B44" w:rsidP="004C4F22">
            <w:r>
              <w:t>Phase 3: Scale &amp; Adoption</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1A2F0" w14:textId="77777777" w:rsidR="002D3B44" w:rsidRDefault="002D3B44" w:rsidP="004C4F22">
            <w:r>
              <w:t>$480,000</w:t>
            </w:r>
          </w:p>
        </w:tc>
      </w:tr>
      <w:tr w:rsidR="002D3B44" w14:paraId="4E9BD613"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FE031" w14:textId="77777777" w:rsidR="002D3B44" w:rsidRDefault="002D3B44" w:rsidP="004C4F22">
            <w:r>
              <w:t>Total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87CE2" w14:textId="77777777" w:rsidR="002D3B44" w:rsidRDefault="002D3B44" w:rsidP="004C4F22">
            <w:r>
              <w:t>$2,400,000 (NTE)</w:t>
            </w:r>
          </w:p>
        </w:tc>
      </w:tr>
    </w:tbl>
    <w:p w14:paraId="4B7066ED" w14:textId="77777777" w:rsidR="002D3B44" w:rsidRDefault="002D3B44" w:rsidP="002D3B44">
      <w:pPr>
        <w:spacing w:after="120"/>
      </w:pPr>
      <w:r>
        <w:t>Time and materials with a not-to-exceed cap of $2.4M, billed biweekly against actuals. Phase boundaries serve as natural off-ramps. Copilot licensing and Azure consumption are billed direct to NovaCare.</w:t>
      </w:r>
    </w:p>
    <w:p w14:paraId="32296BA3" w14:textId="77777777" w:rsidR="002D3B44" w:rsidRDefault="002D3B44" w:rsidP="002D3B44">
      <w:pPr>
        <w:pStyle w:val="Heading1"/>
      </w:pPr>
      <w:r>
        <w:lastRenderedPageBreak/>
        <w:t>7.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D3B44" w14:paraId="56EE968D" w14:textId="77777777" w:rsidTr="004C4F22">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132860" w14:textId="77777777" w:rsidR="002D3B44" w:rsidRDefault="002D3B44" w:rsidP="004C4F22">
            <w:r>
              <w:rPr>
                <w:b/>
                <w:bCs/>
              </w:rPr>
              <w:t>Risk</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00D4C0" w14:textId="77777777" w:rsidR="002D3B44" w:rsidRDefault="002D3B44" w:rsidP="004C4F22">
            <w:r>
              <w:rPr>
                <w:b/>
                <w:bCs/>
              </w:rPr>
              <w:t>Mitigation</w:t>
            </w:r>
          </w:p>
        </w:tc>
      </w:tr>
      <w:tr w:rsidR="002D3B44" w14:paraId="243AE245"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28008" w14:textId="77777777" w:rsidR="002D3B44" w:rsidRDefault="002D3B44" w:rsidP="004C4F22">
            <w:r>
              <w:t>Clinician adoption fatigue from prior failed initiatives</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68075" w14:textId="77777777" w:rsidR="002D3B44" w:rsidRDefault="002D3B44" w:rsidP="004C4F22">
            <w:r>
              <w:t>Clinician-led change network, not consultant-led; weekly clinician feedback informs template iteration; senior clinical sponsors named in writing for each service line.</w:t>
            </w:r>
          </w:p>
        </w:tc>
      </w:tr>
      <w:tr w:rsidR="002D3B44" w14:paraId="3764171F"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73BC6" w14:textId="77777777" w:rsidR="002D3B44" w:rsidRDefault="002D3B44" w:rsidP="004C4F22">
            <w:r>
              <w:t>PHI exposure in Copilot prompts during pilots</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CD213" w14:textId="77777777" w:rsidR="002D3B44" w:rsidRDefault="002D3B44" w:rsidP="004C4F22">
            <w:r>
              <w:t>All three pilots are scoped to non-PHI use cases initially; Privacy Officer reviews and signs off on each pilot scope before launch; technical guardrails (Purview sensitivity labels, blocked-prompt patterns) deployed before pilot opens.</w:t>
            </w:r>
          </w:p>
        </w:tc>
      </w:tr>
      <w:tr w:rsidR="002D3B44" w14:paraId="088EDF1F"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7C02E" w14:textId="77777777" w:rsidR="002D3B44" w:rsidRDefault="002D3B44" w:rsidP="004C4F22">
            <w:r>
              <w:t>Competing IT priorities pull staff away mid-engagement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455DE" w14:textId="77777777" w:rsidR="002D3B44" w:rsidRDefault="002D3B44" w:rsidP="004C4F22">
            <w:r>
              <w:t>Executive sponsor cadence (biweekly CIO check-in) explicitly resolves resource contention; engagement plan flags dependencies on NovaCare staff three weeks in advance.</w:t>
            </w:r>
          </w:p>
        </w:tc>
      </w:tr>
      <w:tr w:rsidR="002D3B44" w14:paraId="17D18986"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267F3" w14:textId="77777777" w:rsidR="002D3B44" w:rsidRDefault="002D3B44" w:rsidP="004C4F22">
            <w:r>
              <w:t>Pilot results do not justify scale</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ABE41" w14:textId="77777777" w:rsidR="002D3B44" w:rsidRDefault="002D3B44" w:rsidP="004C4F22">
            <w:r>
              <w:t>Phase 2 includes formal go/no-go decision per pilot at Week 18; no-go pilots are documented and closed cleanly rather than continued for optics.</w:t>
            </w:r>
          </w:p>
        </w:tc>
      </w:tr>
    </w:tbl>
    <w:p w14:paraId="5C959F36" w14:textId="77777777" w:rsidR="002D3B44" w:rsidRDefault="002D3B44" w:rsidP="002D3B44">
      <w:pPr>
        <w:pStyle w:val="Heading1"/>
      </w:pPr>
      <w:r>
        <w:t>8. Why Meridian</w:t>
      </w:r>
    </w:p>
    <w:p w14:paraId="7309CA08" w14:textId="77777777" w:rsidR="002D3B44" w:rsidRDefault="002D3B44" w:rsidP="002D3B44">
      <w:pPr>
        <w:spacing w:after="120"/>
      </w:pPr>
      <w:r>
        <w:t>NovaCare has options ranging from boutique AI firms to large global SIs. Here is why we believe Meridian is the right partner for this work.</w:t>
      </w:r>
    </w:p>
    <w:p w14:paraId="599898EE" w14:textId="77777777" w:rsidR="002D3B44" w:rsidRDefault="002D3B44" w:rsidP="002D3B44">
      <w:pPr>
        <w:pStyle w:val="Heading3"/>
      </w:pPr>
      <w:r>
        <w:t>1. Three IDN-scale M365 + Copilot rollouts in the past 18 months</w:t>
      </w:r>
    </w:p>
    <w:p w14:paraId="4E2FBE3F" w14:textId="77777777" w:rsidR="002D3B44" w:rsidRDefault="002D3B44" w:rsidP="002D3B44">
      <w:pPr>
        <w:spacing w:after="120"/>
      </w:pPr>
      <w:r>
        <w:t>We have done this exact pattern at IDN scale three times in the past 18 months, including one organization 1.5x NovaCare’s clinical headcount. We will not be inventing the playbook on your engagement.</w:t>
      </w:r>
    </w:p>
    <w:p w14:paraId="18A26449" w14:textId="77777777" w:rsidR="002D3B44" w:rsidRDefault="002D3B44" w:rsidP="002D3B44">
      <w:pPr>
        <w:pStyle w:val="Heading3"/>
      </w:pPr>
      <w:r>
        <w:t>2. Healthcare practice led by a former IDN CIO</w:t>
      </w:r>
    </w:p>
    <w:p w14:paraId="28EDFF7D" w14:textId="77777777" w:rsidR="002D3B44" w:rsidRDefault="002D3B44" w:rsidP="002D3B44">
      <w:pPr>
        <w:spacing w:after="120"/>
      </w:pPr>
      <w:r>
        <w:t>Rachel Whitfield was CIO at a 9-hospital IDN for six years before joining Meridian. Her perspective on what works at the bedside, in the boardroom, and with the CMIO is not theoretical.</w:t>
      </w:r>
    </w:p>
    <w:p w14:paraId="4D6F3660" w14:textId="77777777" w:rsidR="002D3B44" w:rsidRDefault="002D3B44" w:rsidP="002D3B44">
      <w:pPr>
        <w:pStyle w:val="Heading3"/>
      </w:pPr>
      <w:r>
        <w:t>3. Built-in change management, not bolted on</w:t>
      </w:r>
    </w:p>
    <w:p w14:paraId="3E85E428" w14:textId="77777777" w:rsidR="002D3B44" w:rsidRDefault="002D3B44" w:rsidP="002D3B44">
      <w:pPr>
        <w:spacing w:after="120"/>
      </w:pPr>
      <w:r>
        <w:t>Change management is staffed from kickoff, not added in Phase 3. Adoption sprint methodology and the super-user network are part of the engagement, not an option to be priced separately.</w:t>
      </w:r>
    </w:p>
    <w:p w14:paraId="318E9FDC" w14:textId="77777777" w:rsidR="002D3B44" w:rsidRDefault="002D3B44" w:rsidP="002D3B44">
      <w:pPr>
        <w:pStyle w:val="Heading3"/>
      </w:pPr>
      <w:r>
        <w:t>Relevant case references</w:t>
      </w:r>
    </w:p>
    <w:p w14:paraId="47977FC8" w14:textId="77777777" w:rsidR="002D3B44" w:rsidRDefault="002D3B44" w:rsidP="002D3B44">
      <w:pPr>
        <w:pStyle w:val="ListParagraph"/>
        <w:numPr>
          <w:ilvl w:val="0"/>
          <w:numId w:val="1"/>
        </w:numPr>
        <w:spacing w:after="60"/>
        <w:contextualSpacing w:val="0"/>
      </w:pPr>
      <w:r>
        <w:t>Mid-Atlantic IDN (anonymized, 14 hospitals) — M365 + Copilot rollout delivered 2023, referenceable.</w:t>
      </w:r>
    </w:p>
    <w:p w14:paraId="1A0DF2BA" w14:textId="77777777" w:rsidR="002D3B44" w:rsidRDefault="002D3B44" w:rsidP="002D3B44">
      <w:pPr>
        <w:pStyle w:val="ListParagraph"/>
        <w:numPr>
          <w:ilvl w:val="0"/>
          <w:numId w:val="1"/>
        </w:numPr>
        <w:spacing w:after="60"/>
        <w:contextualSpacing w:val="0"/>
      </w:pPr>
      <w:r>
        <w:t>Apex Financial Group adoption work — demonstrates our adoption methodology in a different industry.</w:t>
      </w:r>
    </w:p>
    <w:p w14:paraId="24257F98" w14:textId="77777777" w:rsidR="002D3B44" w:rsidRDefault="002D3B44" w:rsidP="002D3B44">
      <w:pPr>
        <w:pStyle w:val="ListParagraph"/>
        <w:numPr>
          <w:ilvl w:val="0"/>
          <w:numId w:val="1"/>
        </w:numPr>
        <w:spacing w:after="60"/>
        <w:contextualSpacing w:val="0"/>
      </w:pPr>
      <w:r>
        <w:t>Additional IDN references available under NDA on request.</w:t>
      </w:r>
    </w:p>
    <w:p w14:paraId="6683D83A" w14:textId="77777777" w:rsidR="00923E5B" w:rsidRDefault="00923E5B"/>
    <w:sectPr w:rsidR="00923E5B" w:rsidSect="002D3B44">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B3BA" w14:textId="77777777" w:rsidR="002D3B44" w:rsidRDefault="002D3B44">
    <w:pPr>
      <w:tabs>
        <w:tab w:val="center" w:pos="4680"/>
        <w:tab w:val="right" w:pos="9360"/>
      </w:tabs>
    </w:pPr>
    <w:r>
      <w:rPr>
        <w:color w:val="7F7F7F"/>
        <w:sz w:val="18"/>
        <w:szCs w:val="18"/>
      </w:rPr>
      <w:t xml:space="preserve">Meridian Advisory </w:t>
    </w:r>
    <w:proofErr w:type="gramStart"/>
    <w:r>
      <w:rPr>
        <w:color w:val="7F7F7F"/>
        <w:sz w:val="18"/>
        <w:szCs w:val="18"/>
      </w:rPr>
      <w:t>Group  |</w:t>
    </w:r>
    <w:proofErr w:type="gramEnd"/>
    <w:r>
      <w:rPr>
        <w:color w:val="7F7F7F"/>
        <w:sz w:val="18"/>
        <w:szCs w:val="18"/>
      </w:rPr>
      <w:t xml:space="preserve">  Confidential</w:t>
    </w:r>
    <w:r>
      <w:rPr>
        <w:sz w:val="18"/>
        <w:szCs w:val="18"/>
      </w:rPr>
      <w:tab/>
    </w: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C2A2" w14:textId="77777777" w:rsidR="002D3B44" w:rsidRDefault="002D3B44">
    <w:pPr>
      <w:jc w:val="right"/>
    </w:pPr>
    <w:r>
      <w:rPr>
        <w:color w:val="7F7F7F"/>
        <w:sz w:val="18"/>
        <w:szCs w:val="18"/>
      </w:rPr>
      <w:t>Meridian Advisory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173E"/>
    <w:multiLevelType w:val="hybridMultilevel"/>
    <w:tmpl w:val="B0C8846C"/>
    <w:lvl w:ilvl="0" w:tplc="9746CF28">
      <w:start w:val="1"/>
      <w:numFmt w:val="bullet"/>
      <w:lvlText w:val="•"/>
      <w:lvlJc w:val="left"/>
      <w:pPr>
        <w:ind w:left="540" w:hanging="270"/>
      </w:pPr>
    </w:lvl>
    <w:lvl w:ilvl="1" w:tplc="BB7E56E6">
      <w:numFmt w:val="decimal"/>
      <w:lvlText w:val=""/>
      <w:lvlJc w:val="left"/>
    </w:lvl>
    <w:lvl w:ilvl="2" w:tplc="06D099C8">
      <w:numFmt w:val="decimal"/>
      <w:lvlText w:val=""/>
      <w:lvlJc w:val="left"/>
    </w:lvl>
    <w:lvl w:ilvl="3" w:tplc="0CAEA9CC">
      <w:numFmt w:val="decimal"/>
      <w:lvlText w:val=""/>
      <w:lvlJc w:val="left"/>
    </w:lvl>
    <w:lvl w:ilvl="4" w:tplc="75D4DC9E">
      <w:numFmt w:val="decimal"/>
      <w:lvlText w:val=""/>
      <w:lvlJc w:val="left"/>
    </w:lvl>
    <w:lvl w:ilvl="5" w:tplc="17A8D0F6">
      <w:numFmt w:val="decimal"/>
      <w:lvlText w:val=""/>
      <w:lvlJc w:val="left"/>
    </w:lvl>
    <w:lvl w:ilvl="6" w:tplc="0504B53E">
      <w:numFmt w:val="decimal"/>
      <w:lvlText w:val=""/>
      <w:lvlJc w:val="left"/>
    </w:lvl>
    <w:lvl w:ilvl="7" w:tplc="B44E8B72">
      <w:numFmt w:val="decimal"/>
      <w:lvlText w:val=""/>
      <w:lvlJc w:val="left"/>
    </w:lvl>
    <w:lvl w:ilvl="8" w:tplc="28E0A47C">
      <w:numFmt w:val="decimal"/>
      <w:lvlText w:val=""/>
      <w:lvlJc w:val="left"/>
    </w:lvl>
  </w:abstractNum>
  <w:num w:numId="1" w16cid:durableId="1404642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44"/>
    <w:rsid w:val="002A4327"/>
    <w:rsid w:val="002D3B44"/>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A2820"/>
  <w15:chartTrackingRefBased/>
  <w15:docId w15:val="{57F58E3D-8C66-E54F-9480-A8C92191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B4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D3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B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B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B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B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B44"/>
    <w:rPr>
      <w:rFonts w:eastAsiaTheme="majorEastAsia" w:cstheme="majorBidi"/>
      <w:color w:val="272727" w:themeColor="text1" w:themeTint="D8"/>
    </w:rPr>
  </w:style>
  <w:style w:type="paragraph" w:styleId="Title">
    <w:name w:val="Title"/>
    <w:basedOn w:val="Normal"/>
    <w:next w:val="Normal"/>
    <w:link w:val="TitleChar"/>
    <w:uiPriority w:val="10"/>
    <w:qFormat/>
    <w:rsid w:val="002D3B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B44"/>
    <w:pPr>
      <w:spacing w:before="160"/>
      <w:jc w:val="center"/>
    </w:pPr>
    <w:rPr>
      <w:i/>
      <w:iCs/>
      <w:color w:val="404040" w:themeColor="text1" w:themeTint="BF"/>
    </w:rPr>
  </w:style>
  <w:style w:type="character" w:customStyle="1" w:styleId="QuoteChar">
    <w:name w:val="Quote Char"/>
    <w:basedOn w:val="DefaultParagraphFont"/>
    <w:link w:val="Quote"/>
    <w:uiPriority w:val="29"/>
    <w:rsid w:val="002D3B44"/>
    <w:rPr>
      <w:i/>
      <w:iCs/>
      <w:color w:val="404040" w:themeColor="text1" w:themeTint="BF"/>
    </w:rPr>
  </w:style>
  <w:style w:type="paragraph" w:styleId="ListParagraph">
    <w:name w:val="List Paragraph"/>
    <w:basedOn w:val="Normal"/>
    <w:qFormat/>
    <w:rsid w:val="002D3B44"/>
    <w:pPr>
      <w:ind w:left="720"/>
      <w:contextualSpacing/>
    </w:pPr>
  </w:style>
  <w:style w:type="character" w:styleId="IntenseEmphasis">
    <w:name w:val="Intense Emphasis"/>
    <w:basedOn w:val="DefaultParagraphFont"/>
    <w:uiPriority w:val="21"/>
    <w:qFormat/>
    <w:rsid w:val="002D3B44"/>
    <w:rPr>
      <w:i/>
      <w:iCs/>
      <w:color w:val="0F4761" w:themeColor="accent1" w:themeShade="BF"/>
    </w:rPr>
  </w:style>
  <w:style w:type="paragraph" w:styleId="IntenseQuote">
    <w:name w:val="Intense Quote"/>
    <w:basedOn w:val="Normal"/>
    <w:next w:val="Normal"/>
    <w:link w:val="IntenseQuoteChar"/>
    <w:uiPriority w:val="30"/>
    <w:qFormat/>
    <w:rsid w:val="002D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B44"/>
    <w:rPr>
      <w:i/>
      <w:iCs/>
      <w:color w:val="0F4761" w:themeColor="accent1" w:themeShade="BF"/>
    </w:rPr>
  </w:style>
  <w:style w:type="character" w:styleId="IntenseReference">
    <w:name w:val="Intense Reference"/>
    <w:basedOn w:val="DefaultParagraphFont"/>
    <w:uiPriority w:val="32"/>
    <w:qFormat/>
    <w:rsid w:val="002D3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1277</Words>
  <Characters>7608</Characters>
  <Application>Microsoft Office Word</Application>
  <DocSecurity>0</DocSecurity>
  <Lines>208</Lines>
  <Paragraphs>142</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2026-05-26T14:09:00Z</dcterms:created>
  <dcterms:modified xsi:type="dcterms:W3CDTF">2026-05-26T14:09:00Z</dcterms:modified>
</cp:coreProperties>
</file>