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80C0796" w:rsidR="00751DD4" w:rsidRDefault="23AA282B" w:rsidP="2F6B33A3">
      <w:pPr>
        <w:pStyle w:val="Title"/>
        <w:jc w:val="center"/>
        <w:rPr>
          <w:u w:val="single"/>
        </w:rPr>
      </w:pPr>
      <w:r w:rsidRPr="2F6B33A3">
        <w:rPr>
          <w:u w:val="single"/>
        </w:rPr>
        <w:t>Design Report Group 33</w:t>
      </w:r>
    </w:p>
    <w:p w14:paraId="061EF775" w14:textId="35E43D1B" w:rsidR="23AA282B" w:rsidRDefault="23AA282B" w:rsidP="2F6B33A3">
      <w:r w:rsidRPr="2F6B33A3">
        <w:rPr>
          <w:rStyle w:val="Heading1Char"/>
        </w:rPr>
        <w:t>Project overview and problem statement</w:t>
      </w:r>
    </w:p>
    <w:p w14:paraId="2B8A4818" w14:textId="344A6E67" w:rsidR="2D17B9E3" w:rsidRDefault="2D17B9E3" w:rsidP="2F6B33A3">
      <w:r>
        <w:t>For this continuous assessment, we will be creating a Campus Companion application.</w:t>
      </w:r>
      <w:r w:rsidR="33D56A56">
        <w:t xml:space="preserve"> The current problem indicates that students may find it difficult to navigate all the different </w:t>
      </w:r>
      <w:r w:rsidR="00FBA73C">
        <w:t xml:space="preserve">websites that TUD offers for </w:t>
      </w:r>
      <w:r w:rsidR="36F137FB">
        <w:t>various</w:t>
      </w:r>
      <w:r w:rsidR="00FBA73C">
        <w:t xml:space="preserve"> </w:t>
      </w:r>
      <w:r w:rsidR="3465DE3C">
        <w:t>amenities within the college. Students may have a hard time figur</w:t>
      </w:r>
      <w:r w:rsidR="0AD6AB68">
        <w:t xml:space="preserve">ing out what </w:t>
      </w:r>
      <w:r w:rsidR="54C62ADD">
        <w:t>services are relevant to them specifically, along with not knowing where to find the services that are.</w:t>
      </w:r>
      <w:r>
        <w:t xml:space="preserve"> This application aims to </w:t>
      </w:r>
      <w:r w:rsidR="267C4E02">
        <w:t xml:space="preserve">give students a </w:t>
      </w:r>
      <w:r w:rsidR="1DA4EA73">
        <w:t xml:space="preserve">single place they can go to access any college resources they may need; such as timetables and a calendar for upcoming events. </w:t>
      </w:r>
      <w:r w:rsidR="791735C0">
        <w:t>This report will discuss the design process that our group experiences prior to testing and deploy</w:t>
      </w:r>
      <w:r w:rsidR="7F2C3206">
        <w:t>ing our version of this application.</w:t>
      </w:r>
    </w:p>
    <w:p w14:paraId="75AC06B8" w14:textId="74DEEE03" w:rsidR="23AA282B" w:rsidRDefault="23AA282B" w:rsidP="2F6B33A3">
      <w:r>
        <w:br/>
      </w:r>
      <w:r w:rsidRPr="2F6B33A3">
        <w:rPr>
          <w:rStyle w:val="Heading1Char"/>
        </w:rPr>
        <w:t xml:space="preserve">Target users and user needs </w:t>
      </w:r>
    </w:p>
    <w:p w14:paraId="67D9EC89" w14:textId="1FB5A336" w:rsidR="132A0F1A" w:rsidRDefault="132A0F1A" w:rsidP="2F6B33A3">
      <w:pPr>
        <w:rPr>
          <w:rStyle w:val="Heading1Char"/>
        </w:rPr>
      </w:pPr>
      <w:r>
        <w:t xml:space="preserve">Our main </w:t>
      </w:r>
      <w:r w:rsidR="5220D718">
        <w:t>targets</w:t>
      </w:r>
      <w:r>
        <w:t xml:space="preserve"> </w:t>
      </w:r>
      <w:r w:rsidR="672B54E9">
        <w:t>for users of the application are peers and fellow students within the college. 1</w:t>
      </w:r>
      <w:r w:rsidR="672B54E9" w:rsidRPr="2F6B33A3">
        <w:rPr>
          <w:vertAlign w:val="superscript"/>
        </w:rPr>
        <w:t>st</w:t>
      </w:r>
      <w:r w:rsidR="672B54E9">
        <w:t xml:space="preserve"> year students may find</w:t>
      </w:r>
      <w:r w:rsidR="70724AC5">
        <w:t xml:space="preserve"> the app the most useful, as they are unfamiliar with how campus services work, along with being unfamiliar with where and how to access these services. However, all students </w:t>
      </w:r>
      <w:r w:rsidR="08218212">
        <w:t>within</w:t>
      </w:r>
      <w:r w:rsidR="70724AC5">
        <w:t xml:space="preserve"> the college </w:t>
      </w:r>
      <w:r w:rsidR="7A6CC915">
        <w:t>could find the application useful as it can be tedious to find and access all the different amenities.</w:t>
      </w:r>
      <w:r w:rsidR="672B54E9">
        <w:t xml:space="preserve"> </w:t>
      </w:r>
      <w:r w:rsidR="5ACE753F">
        <w:t>As we design our web application, we need to decide what needs of the user are important or relevant to our application.</w:t>
      </w:r>
      <w:r w:rsidR="67767074">
        <w:t xml:space="preserve"> The app needs to give stu</w:t>
      </w:r>
      <w:r w:rsidR="27BCC510">
        <w:t>dents access to important services and information that is relevant to them</w:t>
      </w:r>
      <w:r w:rsidR="407EB40E">
        <w:t>, while allowing students to confidently find and access university wide services</w:t>
      </w:r>
      <w:r w:rsidR="27BCC510">
        <w:t xml:space="preserve">. </w:t>
      </w:r>
      <w:r w:rsidR="5ACE753F">
        <w:t>For example, Publish</w:t>
      </w:r>
      <w:r w:rsidR="2A3C8824">
        <w:t xml:space="preserve"> is used by the</w:t>
      </w:r>
      <w:r w:rsidR="350FE06B">
        <w:t xml:space="preserve"> university to </w:t>
      </w:r>
      <w:r w:rsidR="126597D0">
        <w:t xml:space="preserve">post and access student timetables. It would be wise to integrate a timetable viewing system into our application, </w:t>
      </w:r>
      <w:r w:rsidR="11824323">
        <w:t xml:space="preserve">allowing students to </w:t>
      </w:r>
      <w:r w:rsidR="2D81BCC1">
        <w:t>access</w:t>
      </w:r>
      <w:r w:rsidR="11824323">
        <w:t xml:space="preserve"> their timetables easily</w:t>
      </w:r>
      <w:r w:rsidR="064B5741">
        <w:t>.</w:t>
      </w:r>
      <w:r w:rsidR="0CC64C5E">
        <w:t xml:space="preserve"> </w:t>
      </w:r>
    </w:p>
    <w:p w14:paraId="11DC36FC" w14:textId="502195EF" w:rsidR="23AA282B" w:rsidRDefault="23AA282B" w:rsidP="2F6B33A3">
      <w:pPr>
        <w:rPr>
          <w:rStyle w:val="Heading1Char"/>
        </w:rPr>
      </w:pPr>
      <w:r>
        <w:br/>
      </w:r>
      <w:r w:rsidR="3606B07C" w:rsidRPr="4761462A">
        <w:rPr>
          <w:rStyle w:val="Heading1Char"/>
        </w:rPr>
        <w:t>System design</w:t>
      </w:r>
      <w:r>
        <w:br/>
      </w:r>
    </w:p>
    <w:p w14:paraId="5A8DCEEE" w14:textId="5C488738" w:rsidR="3B09BEDA" w:rsidRDefault="3B09BEDA" w:rsidP="4761462A">
      <w:proofErr w:type="gramStart"/>
      <w:r>
        <w:t>Inputs</w:t>
      </w:r>
      <w:proofErr w:type="gramEnd"/>
    </w:p>
    <w:p w14:paraId="291E5F27" w14:textId="59E56DE6" w:rsidR="3B09BEDA" w:rsidRDefault="74BB8E0A" w:rsidP="4761462A">
      <w:r>
        <w:t>The inputs for the campus companion app are the different types of information the user gives or selects while using the system. This includes, Login details</w:t>
      </w:r>
      <w:r w:rsidR="0B27094F">
        <w:t xml:space="preserve"> (if account in use), user choices such as interests, searching for events or checking the timetable</w:t>
      </w:r>
      <w:r w:rsidR="275116A7">
        <w:t>s. Users can also send information through forms, for example when creating a</w:t>
      </w:r>
      <w:r w:rsidR="19B891E3">
        <w:t xml:space="preserve"> helpdesk request or reporting Lost </w:t>
      </w:r>
      <w:r w:rsidR="6456F932">
        <w:t xml:space="preserve">items. </w:t>
      </w:r>
    </w:p>
    <w:p w14:paraId="18FB877B" w14:textId="51EB7864" w:rsidR="23AA282B" w:rsidRDefault="283D1EA9" w:rsidP="2F77EF33">
      <w:pPr>
        <w:rPr>
          <w:rStyle w:val="Heading1Char"/>
        </w:rPr>
      </w:pPr>
      <w:r w:rsidRPr="2F77EF33">
        <w:rPr>
          <w:rStyle w:val="Heading1Char"/>
        </w:rPr>
        <w:t xml:space="preserve">Architecture overview </w:t>
      </w:r>
    </w:p>
    <w:p w14:paraId="3A72403C" w14:textId="68E8F62F" w:rsidR="23AA282B" w:rsidRDefault="5E021A5F" w:rsidP="2F77EF33">
      <w:pPr>
        <w:pStyle w:val="Heading2"/>
        <w:rPr>
          <w:color w:val="0D0D0D" w:themeColor="text1" w:themeTint="F2"/>
          <w:sz w:val="24"/>
          <w:szCs w:val="24"/>
        </w:rPr>
      </w:pPr>
      <w:r w:rsidRPr="2F77EF33">
        <w:rPr>
          <w:color w:val="0D0D0D" w:themeColor="text1" w:themeTint="F2"/>
          <w:sz w:val="24"/>
          <w:szCs w:val="24"/>
        </w:rPr>
        <w:t xml:space="preserve">The </w:t>
      </w:r>
      <w:r w:rsidR="2C6E6E57" w:rsidRPr="2F77EF33">
        <w:rPr>
          <w:color w:val="0D0D0D" w:themeColor="text1" w:themeTint="F2"/>
          <w:sz w:val="24"/>
          <w:szCs w:val="24"/>
        </w:rPr>
        <w:t>C</w:t>
      </w:r>
      <w:r w:rsidRPr="2F77EF33">
        <w:rPr>
          <w:color w:val="0D0D0D" w:themeColor="text1" w:themeTint="F2"/>
          <w:sz w:val="24"/>
          <w:szCs w:val="24"/>
        </w:rPr>
        <w:t xml:space="preserve">ampus Companion application is </w:t>
      </w:r>
      <w:r w:rsidR="7DEB26EE" w:rsidRPr="2F77EF33">
        <w:rPr>
          <w:color w:val="0D0D0D" w:themeColor="text1" w:themeTint="F2"/>
          <w:sz w:val="24"/>
          <w:szCs w:val="24"/>
        </w:rPr>
        <w:t>built</w:t>
      </w:r>
      <w:r w:rsidRPr="2F77EF33">
        <w:rPr>
          <w:color w:val="0D0D0D" w:themeColor="text1" w:themeTint="F2"/>
          <w:sz w:val="24"/>
          <w:szCs w:val="24"/>
        </w:rPr>
        <w:t xml:space="preserve"> using Next.js, which handles both the frontend that the user sees and the backend logic that runs on the server. Next.js was chosen because it supports ser</w:t>
      </w:r>
      <w:r w:rsidR="5748C2DD" w:rsidRPr="2F77EF33">
        <w:rPr>
          <w:color w:val="0D0D0D" w:themeColor="text1" w:themeTint="F2"/>
          <w:sz w:val="24"/>
          <w:szCs w:val="24"/>
        </w:rPr>
        <w:t xml:space="preserve">ver-side rendering, meaning pages can be generated on the server before being sent to the browser, which makes the app faster to load. </w:t>
      </w:r>
      <w:r w:rsidR="09891496" w:rsidRPr="2F77EF33">
        <w:rPr>
          <w:color w:val="0D0D0D" w:themeColor="text1" w:themeTint="F2"/>
          <w:sz w:val="24"/>
          <w:szCs w:val="24"/>
        </w:rPr>
        <w:t xml:space="preserve">The </w:t>
      </w:r>
      <w:proofErr w:type="gramStart"/>
      <w:r w:rsidR="09891496" w:rsidRPr="2F77EF33">
        <w:rPr>
          <w:color w:val="0D0D0D" w:themeColor="text1" w:themeTint="F2"/>
          <w:sz w:val="24"/>
          <w:szCs w:val="24"/>
        </w:rPr>
        <w:t>frontend</w:t>
      </w:r>
      <w:proofErr w:type="gramEnd"/>
      <w:r w:rsidR="09891496" w:rsidRPr="2F77EF33">
        <w:rPr>
          <w:color w:val="0D0D0D" w:themeColor="text1" w:themeTint="F2"/>
          <w:sz w:val="24"/>
          <w:szCs w:val="24"/>
        </w:rPr>
        <w:t xml:space="preserve"> is made up of React components, which are reusable pieces of the user interface that can be updated without reloading the whole page. When a </w:t>
      </w:r>
      <w:r w:rsidR="67831E8E" w:rsidRPr="2F77EF33">
        <w:rPr>
          <w:color w:val="0D0D0D" w:themeColor="text1" w:themeTint="F2"/>
          <w:sz w:val="24"/>
          <w:szCs w:val="24"/>
        </w:rPr>
        <w:t xml:space="preserve">student interacts with the app, for </w:t>
      </w:r>
      <w:r w:rsidR="012ADBFE" w:rsidRPr="2F77EF33">
        <w:rPr>
          <w:color w:val="0D0D0D" w:themeColor="text1" w:themeTint="F2"/>
          <w:sz w:val="24"/>
          <w:szCs w:val="24"/>
        </w:rPr>
        <w:t>example,</w:t>
      </w:r>
      <w:r w:rsidR="67831E8E" w:rsidRPr="2F77EF33">
        <w:rPr>
          <w:color w:val="0D0D0D" w:themeColor="text1" w:themeTint="F2"/>
          <w:sz w:val="24"/>
          <w:szCs w:val="24"/>
        </w:rPr>
        <w:t xml:space="preserve"> viewing their timetable or submitting a helpdesk request, </w:t>
      </w:r>
      <w:r w:rsidR="16260B88" w:rsidRPr="2F77EF33">
        <w:rPr>
          <w:color w:val="0D0D0D" w:themeColor="text1" w:themeTint="F2"/>
          <w:sz w:val="24"/>
          <w:szCs w:val="24"/>
        </w:rPr>
        <w:t xml:space="preserve">the frontend </w:t>
      </w:r>
      <w:r w:rsidR="32E652AD" w:rsidRPr="2F77EF33">
        <w:rPr>
          <w:color w:val="0D0D0D" w:themeColor="text1" w:themeTint="F2"/>
          <w:sz w:val="24"/>
          <w:szCs w:val="24"/>
        </w:rPr>
        <w:t>sends</w:t>
      </w:r>
      <w:r w:rsidR="16260B88" w:rsidRPr="2F77EF33">
        <w:rPr>
          <w:color w:val="0D0D0D" w:themeColor="text1" w:themeTint="F2"/>
          <w:sz w:val="24"/>
          <w:szCs w:val="24"/>
        </w:rPr>
        <w:t xml:space="preserve"> a request to one of the Next.js API routes. These API routes act as the backend of the application, handling </w:t>
      </w:r>
      <w:r w:rsidR="4ED784EC" w:rsidRPr="2F77EF33">
        <w:rPr>
          <w:color w:val="0D0D0D" w:themeColor="text1" w:themeTint="F2"/>
          <w:sz w:val="24"/>
          <w:szCs w:val="24"/>
        </w:rPr>
        <w:t>logic</w:t>
      </w:r>
      <w:r w:rsidR="16260B88" w:rsidRPr="2F77EF33">
        <w:rPr>
          <w:color w:val="0D0D0D" w:themeColor="text1" w:themeTint="F2"/>
          <w:sz w:val="24"/>
          <w:szCs w:val="24"/>
        </w:rPr>
        <w:t xml:space="preserve"> and communicating wit</w:t>
      </w:r>
      <w:r w:rsidR="033C0F65" w:rsidRPr="2F77EF33">
        <w:rPr>
          <w:color w:val="0D0D0D" w:themeColor="text1" w:themeTint="F2"/>
          <w:sz w:val="24"/>
          <w:szCs w:val="24"/>
        </w:rPr>
        <w:t>h</w:t>
      </w:r>
      <w:r w:rsidR="16260B88" w:rsidRPr="2F77EF33">
        <w:rPr>
          <w:color w:val="0D0D0D" w:themeColor="text1" w:themeTint="F2"/>
          <w:sz w:val="24"/>
          <w:szCs w:val="24"/>
        </w:rPr>
        <w:t xml:space="preserve"> the database </w:t>
      </w:r>
      <w:r w:rsidR="4279B1A0" w:rsidRPr="2F77EF33">
        <w:rPr>
          <w:color w:val="0D0D0D" w:themeColor="text1" w:themeTint="F2"/>
          <w:sz w:val="24"/>
          <w:szCs w:val="24"/>
        </w:rPr>
        <w:t xml:space="preserve">securely </w:t>
      </w:r>
      <w:r w:rsidR="0A444AFF" w:rsidRPr="2F77EF33">
        <w:rPr>
          <w:color w:val="0D0D0D" w:themeColor="text1" w:themeTint="F2"/>
          <w:sz w:val="24"/>
          <w:szCs w:val="24"/>
        </w:rPr>
        <w:t xml:space="preserve">without exposing any sensitive information to the user. The database used is </w:t>
      </w:r>
      <w:proofErr w:type="spellStart"/>
      <w:r w:rsidR="0A444AFF" w:rsidRPr="2F77EF33">
        <w:rPr>
          <w:color w:val="0D0D0D" w:themeColor="text1" w:themeTint="F2"/>
          <w:sz w:val="24"/>
          <w:szCs w:val="24"/>
        </w:rPr>
        <w:t>Supabase</w:t>
      </w:r>
      <w:proofErr w:type="spellEnd"/>
      <w:r w:rsidR="0A444AFF" w:rsidRPr="2F77EF33">
        <w:rPr>
          <w:color w:val="0D0D0D" w:themeColor="text1" w:themeTint="F2"/>
          <w:sz w:val="24"/>
          <w:szCs w:val="24"/>
        </w:rPr>
        <w:t xml:space="preserve">, which is built on PostgreSQL. </w:t>
      </w:r>
      <w:proofErr w:type="spellStart"/>
      <w:r w:rsidR="0A444AFF" w:rsidRPr="2F77EF33">
        <w:rPr>
          <w:color w:val="0D0D0D" w:themeColor="text1" w:themeTint="F2"/>
          <w:sz w:val="24"/>
          <w:szCs w:val="24"/>
        </w:rPr>
        <w:t>Supabase</w:t>
      </w:r>
      <w:proofErr w:type="spellEnd"/>
      <w:r w:rsidR="0A444AFF" w:rsidRPr="2F77EF33">
        <w:rPr>
          <w:color w:val="0D0D0D" w:themeColor="text1" w:themeTint="F2"/>
          <w:sz w:val="24"/>
          <w:szCs w:val="24"/>
        </w:rPr>
        <w:t xml:space="preserve"> stores </w:t>
      </w:r>
      <w:r w:rsidR="40135F66" w:rsidRPr="2F77EF33">
        <w:rPr>
          <w:color w:val="0D0D0D" w:themeColor="text1" w:themeTint="F2"/>
          <w:sz w:val="24"/>
          <w:szCs w:val="24"/>
        </w:rPr>
        <w:t>all</w:t>
      </w:r>
      <w:r w:rsidR="0A444AFF" w:rsidRPr="2F77EF33">
        <w:rPr>
          <w:color w:val="0D0D0D" w:themeColor="text1" w:themeTint="F2"/>
          <w:sz w:val="24"/>
          <w:szCs w:val="24"/>
        </w:rPr>
        <w:t xml:space="preserve"> the application d</w:t>
      </w:r>
      <w:r w:rsidR="3DA28A11" w:rsidRPr="2F77EF33">
        <w:rPr>
          <w:color w:val="0D0D0D" w:themeColor="text1" w:themeTint="F2"/>
          <w:sz w:val="24"/>
          <w:szCs w:val="24"/>
        </w:rPr>
        <w:t>ata such as user accounts, timetable information, events, helpdesk tickets, and lost and found reports</w:t>
      </w:r>
      <w:r w:rsidR="4157DB8C" w:rsidRPr="2F77EF33">
        <w:rPr>
          <w:color w:val="0D0D0D" w:themeColor="text1" w:themeTint="F2"/>
          <w:sz w:val="24"/>
          <w:szCs w:val="24"/>
        </w:rPr>
        <w:t xml:space="preserve">. It also handles user authentication, managing student </w:t>
      </w:r>
      <w:r w:rsidR="7BEF9939" w:rsidRPr="2F77EF33">
        <w:rPr>
          <w:color w:val="0D0D0D" w:themeColor="text1" w:themeTint="F2"/>
          <w:sz w:val="24"/>
          <w:szCs w:val="24"/>
        </w:rPr>
        <w:t>logins,</w:t>
      </w:r>
      <w:r w:rsidR="4157DB8C" w:rsidRPr="2F77EF33">
        <w:rPr>
          <w:color w:val="0D0D0D" w:themeColor="text1" w:themeTint="F2"/>
          <w:sz w:val="24"/>
          <w:szCs w:val="24"/>
        </w:rPr>
        <w:t xml:space="preserve"> and making sure only logged in users can access certain parts of the application.</w:t>
      </w:r>
      <w:r w:rsidR="05AAA0AD" w:rsidRPr="2F77EF33">
        <w:rPr>
          <w:color w:val="0D0D0D" w:themeColor="text1" w:themeTint="F2"/>
          <w:sz w:val="24"/>
          <w:szCs w:val="24"/>
        </w:rPr>
        <w:t xml:space="preserve"> The application is split across eight pag</w:t>
      </w:r>
      <w:r w:rsidR="1D9C097D" w:rsidRPr="2F77EF33">
        <w:rPr>
          <w:color w:val="0D0D0D" w:themeColor="text1" w:themeTint="F2"/>
          <w:sz w:val="24"/>
          <w:szCs w:val="24"/>
        </w:rPr>
        <w:t>es: Dashboard, Timetable, Events, Campus Map, Canteen Menu, Lost and Found, Helpdesk</w:t>
      </w:r>
      <w:r w:rsidR="3D1B05DF" w:rsidRPr="2F77EF33">
        <w:rPr>
          <w:color w:val="0D0D0D" w:themeColor="text1" w:themeTint="F2"/>
          <w:sz w:val="24"/>
          <w:szCs w:val="24"/>
        </w:rPr>
        <w:t xml:space="preserve">, Reminders, and Accessibility Settings. Each page </w:t>
      </w:r>
      <w:proofErr w:type="gramStart"/>
      <w:r w:rsidR="3D1B05DF" w:rsidRPr="2F77EF33">
        <w:rPr>
          <w:color w:val="0D0D0D" w:themeColor="text1" w:themeTint="F2"/>
          <w:sz w:val="24"/>
          <w:szCs w:val="24"/>
        </w:rPr>
        <w:t>is</w:t>
      </w:r>
      <w:proofErr w:type="gramEnd"/>
      <w:r w:rsidR="3D1B05DF" w:rsidRPr="2F77EF33">
        <w:rPr>
          <w:color w:val="0D0D0D" w:themeColor="text1" w:themeTint="F2"/>
          <w:sz w:val="24"/>
          <w:szCs w:val="24"/>
        </w:rPr>
        <w:t xml:space="preserve"> its own Re</w:t>
      </w:r>
      <w:r w:rsidR="1C0E2634" w:rsidRPr="2F77EF33">
        <w:rPr>
          <w:color w:val="0D0D0D" w:themeColor="text1" w:themeTint="F2"/>
          <w:sz w:val="24"/>
          <w:szCs w:val="24"/>
        </w:rPr>
        <w:t>act component within the Next.js app, and the sidebar navigation allows students to move between them without the page fully reloading.</w:t>
      </w:r>
      <w:r w:rsidR="4157DB8C" w:rsidRPr="2F77EF33">
        <w:rPr>
          <w:color w:val="0D0D0D" w:themeColor="text1" w:themeTint="F2"/>
          <w:sz w:val="24"/>
          <w:szCs w:val="24"/>
        </w:rPr>
        <w:t xml:space="preserve"> The whole application is </w:t>
      </w:r>
      <w:r w:rsidR="234588DC" w:rsidRPr="2F77EF33">
        <w:rPr>
          <w:color w:val="0D0D0D" w:themeColor="text1" w:themeTint="F2"/>
          <w:sz w:val="24"/>
          <w:szCs w:val="24"/>
        </w:rPr>
        <w:t>connected</w:t>
      </w:r>
      <w:r w:rsidR="4157DB8C" w:rsidRPr="2F77EF33">
        <w:rPr>
          <w:color w:val="0D0D0D" w:themeColor="text1" w:themeTint="F2"/>
          <w:sz w:val="24"/>
          <w:szCs w:val="24"/>
        </w:rPr>
        <w:t xml:space="preserve"> so that when a student logs in, their data is</w:t>
      </w:r>
      <w:r w:rsidR="4F4AE38B" w:rsidRPr="2F77EF33">
        <w:rPr>
          <w:color w:val="0D0D0D" w:themeColor="text1" w:themeTint="F2"/>
          <w:sz w:val="24"/>
          <w:szCs w:val="24"/>
        </w:rPr>
        <w:t xml:space="preserve"> fetched from </w:t>
      </w:r>
      <w:proofErr w:type="spellStart"/>
      <w:r w:rsidR="4F4AE38B" w:rsidRPr="2F77EF33">
        <w:rPr>
          <w:color w:val="0D0D0D" w:themeColor="text1" w:themeTint="F2"/>
          <w:sz w:val="24"/>
          <w:szCs w:val="24"/>
        </w:rPr>
        <w:t>Supabase</w:t>
      </w:r>
      <w:proofErr w:type="spellEnd"/>
      <w:r w:rsidR="4F4AE38B" w:rsidRPr="2F77EF33">
        <w:rPr>
          <w:color w:val="0D0D0D" w:themeColor="text1" w:themeTint="F2"/>
          <w:sz w:val="24"/>
          <w:szCs w:val="24"/>
        </w:rPr>
        <w:t xml:space="preserve"> and displayed through the Next.js frontend, giving them a </w:t>
      </w:r>
      <w:r w:rsidR="7ACED3BA" w:rsidRPr="2F77EF33">
        <w:rPr>
          <w:color w:val="0D0D0D" w:themeColor="text1" w:themeTint="F2"/>
          <w:sz w:val="24"/>
          <w:szCs w:val="24"/>
        </w:rPr>
        <w:t>personalized</w:t>
      </w:r>
      <w:r w:rsidR="4F4AE38B" w:rsidRPr="2F77EF33">
        <w:rPr>
          <w:color w:val="0D0D0D" w:themeColor="text1" w:themeTint="F2"/>
          <w:sz w:val="24"/>
          <w:szCs w:val="24"/>
        </w:rPr>
        <w:t xml:space="preserve"> experience.</w:t>
      </w:r>
    </w:p>
    <w:p w14:paraId="5DFF553F" w14:textId="24D959B2" w:rsidR="23AA282B" w:rsidRDefault="3606B07C" w:rsidP="00E77349">
      <w:pPr>
        <w:rPr>
          <w:rStyle w:val="Heading1Char"/>
        </w:rPr>
      </w:pPr>
      <w:r>
        <w:br/>
      </w:r>
    </w:p>
    <w:p w14:paraId="0C765645" w14:textId="449CC6CD" w:rsidR="23AA282B" w:rsidRDefault="19FF125B" w:rsidP="2F77EF33">
      <w:r w:rsidRPr="2F77EF33">
        <w:rPr>
          <w:rStyle w:val="Heading1Char"/>
        </w:rPr>
        <w:t>Data design</w:t>
      </w:r>
    </w:p>
    <w:p w14:paraId="5AF5E072" w14:textId="77777777" w:rsidR="006B1488" w:rsidRDefault="24C97A5E" w:rsidP="2F6B33A3">
      <w:r>
        <w:t xml:space="preserve">Campus Companion is backed by the </w:t>
      </w:r>
      <w:proofErr w:type="spellStart"/>
      <w:r>
        <w:t>Supabase</w:t>
      </w:r>
      <w:proofErr w:type="spellEnd"/>
      <w:r>
        <w:t xml:space="preserve"> service, which uses a PostgreSQL database. PostgreSQL is a relational database, which means that the data is stored in tables where each</w:t>
      </w:r>
      <w:r w:rsidR="7B328FF5">
        <w:t xml:space="preserve"> table holds a different kind of </w:t>
      </w:r>
      <w:r w:rsidR="32F4E12E">
        <w:t>data,</w:t>
      </w:r>
      <w:r w:rsidR="7B328FF5">
        <w:t xml:space="preserve"> and tables can be connected to each other. The database has a table for each feature of the application</w:t>
      </w:r>
      <w:r w:rsidR="3A605016">
        <w:t xml:space="preserve">. The users table holds students’ account information, which includes their name, student ID and email, and this is connected to </w:t>
      </w:r>
      <w:r w:rsidR="763D94FA">
        <w:t>Superbase's</w:t>
      </w:r>
      <w:r w:rsidR="3A605016">
        <w:t xml:space="preserve"> inbuilt authentication</w:t>
      </w:r>
      <w:r w:rsidR="09DAA681">
        <w:t xml:space="preserve"> service to ensure secure login. The </w:t>
      </w:r>
      <w:proofErr w:type="gramStart"/>
      <w:r w:rsidR="09DAA681">
        <w:t>timetable tab</w:t>
      </w:r>
      <w:r w:rsidR="00405A20">
        <w:t>le</w:t>
      </w:r>
      <w:proofErr w:type="gramEnd"/>
      <w:r w:rsidR="09DAA681">
        <w:t xml:space="preserve"> holds details of classes such as the name of the class, lecturer, classroom, start and end times, and day of the week</w:t>
      </w:r>
      <w:r w:rsidR="3F3FDC66">
        <w:t>. Each</w:t>
      </w:r>
      <w:r w:rsidR="09DAA681">
        <w:t xml:space="preserve"> entry is </w:t>
      </w:r>
      <w:r w:rsidR="0197658B">
        <w:t>linked to a particular student or course group, so that each user only sees their timetable</w:t>
      </w:r>
      <w:r w:rsidR="7DBD3CB4">
        <w:t>. The events table stores details of campus events such as the name, date, location, and category, which are accessible to all students. The helpdesk table ho</w:t>
      </w:r>
      <w:r w:rsidR="55F3E770">
        <w:t>lds tickets submitted to the helpdesk page by students, which includes the students’ name, student ID, email address, category, priority, subject and de</w:t>
      </w:r>
      <w:r w:rsidR="3AFB03E2">
        <w:t xml:space="preserve">scription, as well as a status column which stores whether the ticket is open, in progress, or closed. The lost and found table holds items that have been lost or found on campus, including </w:t>
      </w:r>
      <w:r w:rsidR="4BDED981">
        <w:t xml:space="preserve">a description of the item, where it was found, and the date reported. The reminders table holds reminders that are </w:t>
      </w:r>
      <w:r w:rsidR="1E7DA526">
        <w:t>set up</w:t>
      </w:r>
      <w:r w:rsidR="4BDED981">
        <w:t xml:space="preserve"> by individual students. </w:t>
      </w:r>
      <w:proofErr w:type="spellStart"/>
      <w:r w:rsidR="4BDED981">
        <w:t>Supabase</w:t>
      </w:r>
      <w:proofErr w:type="spellEnd"/>
      <w:r w:rsidR="4BDED981">
        <w:t xml:space="preserve"> uses row level security, meaning each stu</w:t>
      </w:r>
      <w:r w:rsidR="3A692D1A">
        <w:t>dent is only able to view and interact with their own data (such as their own events or remainders) while other data is available to all students (such as events and canteen menu information)</w:t>
      </w:r>
    </w:p>
    <w:p w14:paraId="2F656A86" w14:textId="3F077F5F" w:rsidR="5FBD5789" w:rsidRDefault="5FBD5789"/>
    <w:p w14:paraId="397D0B12" w14:textId="6852E3B2" w:rsidR="23AA282B" w:rsidRDefault="23AA282B" w:rsidP="2F6B33A3">
      <w:r w:rsidRPr="2F6B33A3">
        <w:rPr>
          <w:rStyle w:val="Heading1Char"/>
        </w:rPr>
        <w:t xml:space="preserve">Usability and UI design decisions </w:t>
      </w:r>
    </w:p>
    <w:p w14:paraId="1358E2F2" w14:textId="37DED65D" w:rsidR="2F6B33A3" w:rsidRDefault="358EC3F2">
      <w:pPr>
        <w:rPr>
          <w:rStyle w:val="Heading1Char"/>
          <w:color w:val="auto"/>
          <w:sz w:val="24"/>
          <w:szCs w:val="24"/>
        </w:rPr>
      </w:pPr>
      <w:r w:rsidRPr="5FBD5789">
        <w:rPr>
          <w:rStyle w:val="Heading1Char"/>
          <w:color w:val="auto"/>
          <w:sz w:val="24"/>
          <w:szCs w:val="24"/>
        </w:rPr>
        <w:t>The interface was kept simple so students can work out the app without much explanation. The main navigation is a sidebar, which gives access to the Dashboard, Timetable, Events, Campus Map, Canteen Menu, Lost and Found, Helpdesk, Reminders and Accessibility Settings. This was useful because the main features stay in the same place on every page, instead of being hidden in different menus</w:t>
      </w:r>
    </w:p>
    <w:p w14:paraId="25F1F6D2" w14:textId="4827F7A2" w:rsidR="2F6B33A3" w:rsidRDefault="358EC3F2">
      <w:pPr>
        <w:rPr>
          <w:rStyle w:val="Heading1Char"/>
          <w:color w:val="auto"/>
          <w:sz w:val="24"/>
          <w:szCs w:val="24"/>
        </w:rPr>
      </w:pPr>
      <w:r w:rsidRPr="5FBD5789">
        <w:rPr>
          <w:rStyle w:val="Heading1Char"/>
          <w:color w:val="auto"/>
          <w:sz w:val="24"/>
          <w:szCs w:val="24"/>
        </w:rPr>
        <w:t>Most of the information is shown in cards. This makes the pages easier to read</w:t>
      </w:r>
      <w:r w:rsidR="1A30655A" w:rsidRPr="5FBD5789">
        <w:rPr>
          <w:rStyle w:val="Heading1Char"/>
          <w:color w:val="auto"/>
          <w:sz w:val="24"/>
          <w:szCs w:val="24"/>
        </w:rPr>
        <w:t xml:space="preserve"> </w:t>
      </w:r>
      <w:r w:rsidR="4B2C36AC" w:rsidRPr="5FBD5789">
        <w:rPr>
          <w:rStyle w:val="Heading1Char"/>
          <w:color w:val="auto"/>
          <w:sz w:val="24"/>
          <w:szCs w:val="24"/>
        </w:rPr>
        <w:t>as</w:t>
      </w:r>
      <w:r w:rsidRPr="5FBD5789">
        <w:rPr>
          <w:rStyle w:val="Heading1Char"/>
          <w:color w:val="auto"/>
          <w:sz w:val="24"/>
          <w:szCs w:val="24"/>
        </w:rPr>
        <w:t xml:space="preserve"> each item is separated clearly. For example, an event card shows the event name, date, location and category in one place. The canteen page works in a similar way, with each item showing </w:t>
      </w:r>
      <w:proofErr w:type="gramStart"/>
      <w:r w:rsidRPr="5FBD5789">
        <w:rPr>
          <w:rStyle w:val="Heading1Char"/>
          <w:color w:val="auto"/>
          <w:sz w:val="24"/>
          <w:szCs w:val="24"/>
        </w:rPr>
        <w:t>the food</w:t>
      </w:r>
      <w:proofErr w:type="gramEnd"/>
      <w:r w:rsidRPr="5FBD5789">
        <w:rPr>
          <w:rStyle w:val="Heading1Char"/>
          <w:color w:val="auto"/>
          <w:sz w:val="24"/>
          <w:szCs w:val="24"/>
        </w:rPr>
        <w:t xml:space="preserve"> name, price and dietary information. This layout is easier to scan than a long page of text</w:t>
      </w:r>
    </w:p>
    <w:p w14:paraId="1802879E" w14:textId="33224345" w:rsidR="2F6B33A3" w:rsidRDefault="358EC3F2" w:rsidP="2F6B33A3">
      <w:pPr>
        <w:rPr>
          <w:rStyle w:val="Heading1Char"/>
          <w:color w:val="auto"/>
          <w:sz w:val="24"/>
          <w:szCs w:val="24"/>
        </w:rPr>
      </w:pPr>
      <w:r w:rsidRPr="5FBD5789">
        <w:rPr>
          <w:rStyle w:val="Heading1Char"/>
          <w:color w:val="auto"/>
          <w:sz w:val="24"/>
          <w:szCs w:val="24"/>
        </w:rPr>
        <w:t>The app also tries to give clear feedback to the user. Forms such as the Helpdesk form and the student login have labels beside the fields, so users know what they are filling in. The login was also kept flexible for the demo. It accepts fictional student details and does not force one exact student number format. This made the app easier to test and avoided confusion for users who were just trying the system</w:t>
      </w:r>
    </w:p>
    <w:p w14:paraId="3F98BB4F" w14:textId="2E71662D" w:rsidR="5FBD5789" w:rsidRPr="003350D8" w:rsidRDefault="5FBD5789" w:rsidP="5FBD5789">
      <w:pPr>
        <w:rPr>
          <w:rStyle w:val="Heading1Char"/>
          <w:color w:val="auto"/>
          <w:sz w:val="24"/>
          <w:szCs w:val="24"/>
        </w:rPr>
      </w:pPr>
    </w:p>
    <w:p w14:paraId="22499790" w14:textId="69CD483C" w:rsidR="23AA282B" w:rsidRDefault="23AA282B" w:rsidP="5FBD5789">
      <w:pPr>
        <w:rPr>
          <w:rStyle w:val="Heading1Char"/>
        </w:rPr>
      </w:pPr>
      <w:r w:rsidRPr="2F6B33A3">
        <w:rPr>
          <w:rStyle w:val="Heading1Char"/>
        </w:rPr>
        <w:t>Accessibility plan</w:t>
      </w:r>
    </w:p>
    <w:p w14:paraId="3A3A2A38" w14:textId="189E4FCB" w:rsidR="23AA282B" w:rsidRDefault="0F95F9BB" w:rsidP="5FBD5789">
      <w:pPr>
        <w:rPr>
          <w:rStyle w:val="Heading1Char"/>
          <w:color w:val="auto"/>
          <w:sz w:val="24"/>
          <w:szCs w:val="24"/>
        </w:rPr>
      </w:pPr>
      <w:r w:rsidRPr="5FBD5789">
        <w:rPr>
          <w:rStyle w:val="Heading1Char"/>
          <w:color w:val="auto"/>
          <w:sz w:val="24"/>
          <w:szCs w:val="24"/>
        </w:rPr>
        <w:t>The accessibility plan was based on the WCAG checklist. The app uses clear headings labelled form fields and understandable button text. The sidebar also uses words as well as icons, so users do not have to guess what each icon means</w:t>
      </w:r>
    </w:p>
    <w:p w14:paraId="017575B8" w14:textId="3CE8ED9A" w:rsidR="23AA282B" w:rsidRDefault="0F95F9BB">
      <w:pPr>
        <w:rPr>
          <w:rStyle w:val="Heading1Char"/>
          <w:color w:val="auto"/>
          <w:sz w:val="24"/>
          <w:szCs w:val="24"/>
        </w:rPr>
      </w:pPr>
      <w:r w:rsidRPr="5FBD5789">
        <w:rPr>
          <w:rStyle w:val="Heading1Char"/>
          <w:color w:val="auto"/>
          <w:sz w:val="24"/>
          <w:szCs w:val="24"/>
        </w:rPr>
        <w:t>Readability was another important part of the design. The pages use spacing and card sections to break up the information. This helps students scan the content and find what they need more quickly. Color contrast was also considered so that text and buttons are easier to see against the background</w:t>
      </w:r>
    </w:p>
    <w:p w14:paraId="62961C9D" w14:textId="4B5C86F5" w:rsidR="23AA282B" w:rsidRDefault="0F95F9BB" w:rsidP="5FBD5789">
      <w:pPr>
        <w:rPr>
          <w:rStyle w:val="Heading1Char"/>
          <w:color w:val="auto"/>
          <w:sz w:val="24"/>
          <w:szCs w:val="24"/>
        </w:rPr>
      </w:pPr>
      <w:r w:rsidRPr="5FBD5789">
        <w:rPr>
          <w:rStyle w:val="Heading1Char"/>
          <w:color w:val="auto"/>
          <w:sz w:val="24"/>
          <w:szCs w:val="24"/>
        </w:rPr>
        <w:t xml:space="preserve">The app includes an </w:t>
      </w:r>
      <w:proofErr w:type="spellStart"/>
      <w:r w:rsidRPr="5FBD5789">
        <w:rPr>
          <w:rStyle w:val="Heading1Char"/>
          <w:color w:val="auto"/>
          <w:sz w:val="24"/>
          <w:szCs w:val="24"/>
        </w:rPr>
        <w:t>Accesibility</w:t>
      </w:r>
      <w:proofErr w:type="spellEnd"/>
      <w:r w:rsidRPr="5FBD5789">
        <w:rPr>
          <w:rStyle w:val="Heading1Char"/>
          <w:color w:val="auto"/>
          <w:sz w:val="24"/>
          <w:szCs w:val="24"/>
        </w:rPr>
        <w:t xml:space="preserve"> Settings page, which gives users a place to adjust the experience. This supports students who may need clearer text, stronger </w:t>
      </w:r>
      <w:r w:rsidR="4EB6DBBD" w:rsidRPr="5FBD5789">
        <w:rPr>
          <w:rStyle w:val="Heading1Char"/>
          <w:color w:val="auto"/>
          <w:sz w:val="24"/>
          <w:szCs w:val="24"/>
        </w:rPr>
        <w:t>contrast,</w:t>
      </w:r>
      <w:r w:rsidRPr="5FBD5789">
        <w:rPr>
          <w:rStyle w:val="Heading1Char"/>
          <w:color w:val="auto"/>
          <w:sz w:val="24"/>
          <w:szCs w:val="24"/>
        </w:rPr>
        <w:t xml:space="preserve"> or reduced motion. Keyboard use was also considered, because users should be able to move through links, buttons and forms without only relying on a mouse. A skip link is included so keyboard users can move straight to the main content</w:t>
      </w:r>
    </w:p>
    <w:p w14:paraId="6386DE84" w14:textId="7120EE58" w:rsidR="23AA282B" w:rsidRPr="003350D8" w:rsidRDefault="0F95F9BB" w:rsidP="5FBD5789">
      <w:pPr>
        <w:rPr>
          <w:rStyle w:val="Heading1Char"/>
          <w:color w:val="auto"/>
          <w:sz w:val="24"/>
          <w:szCs w:val="24"/>
        </w:rPr>
      </w:pPr>
      <w:r w:rsidRPr="5FBD5789">
        <w:rPr>
          <w:rStyle w:val="Heading1Char"/>
          <w:color w:val="auto"/>
          <w:sz w:val="24"/>
          <w:szCs w:val="24"/>
        </w:rPr>
        <w:t>Accessibility testing was completed using the WCAG checklist. The main issues found were practical ones, such as making form feedback clearer, making Lost and Found status labels easier to notice, and spacing timetable information better. These changes made the app clearer and more accessible for students</w:t>
      </w:r>
    </w:p>
    <w:p w14:paraId="7621DD89" w14:textId="42DFA968" w:rsidR="23AA282B" w:rsidRDefault="23AA282B" w:rsidP="2F6B33A3">
      <w:pPr>
        <w:rPr>
          <w:rStyle w:val="Heading1Char"/>
        </w:rPr>
      </w:pPr>
      <w:r w:rsidRPr="2F6B33A3">
        <w:rPr>
          <w:rStyle w:val="Heading1Char"/>
        </w:rPr>
        <w:t xml:space="preserve"> </w:t>
      </w:r>
    </w:p>
    <w:p w14:paraId="35668256" w14:textId="5196E17C" w:rsidR="23AA282B" w:rsidRPr="00355817" w:rsidRDefault="23AA282B" w:rsidP="00D27978">
      <w:r w:rsidRPr="2F6B33A3">
        <w:rPr>
          <w:rStyle w:val="Heading1Char"/>
        </w:rPr>
        <w:t xml:space="preserve">Privacy, security, and compliance </w:t>
      </w:r>
      <w:r>
        <w:br/>
      </w:r>
      <w:r w:rsidR="006A59A3">
        <w:t xml:space="preserve">As highlighted previously, </w:t>
      </w:r>
      <w:r w:rsidR="00780E48">
        <w:t xml:space="preserve">we use </w:t>
      </w:r>
      <w:r w:rsidR="004D7CB8">
        <w:t xml:space="preserve">RLS within our database to ensure </w:t>
      </w:r>
      <w:proofErr w:type="gramStart"/>
      <w:r w:rsidR="004D7CB8">
        <w:t>any and all</w:t>
      </w:r>
      <w:proofErr w:type="gramEnd"/>
      <w:r w:rsidR="004D7CB8">
        <w:t xml:space="preserve"> data runs on strict privacy rules</w:t>
      </w:r>
      <w:r w:rsidR="0067329D">
        <w:t xml:space="preserve">. </w:t>
      </w:r>
      <w:r w:rsidR="00580807">
        <w:t xml:space="preserve">Personal data such as names </w:t>
      </w:r>
      <w:r w:rsidR="00D851C4">
        <w:t xml:space="preserve">or their own event reminders will only </w:t>
      </w:r>
      <w:proofErr w:type="gramStart"/>
      <w:r w:rsidR="00D851C4">
        <w:t>have the ability to</w:t>
      </w:r>
      <w:proofErr w:type="gramEnd"/>
      <w:r w:rsidR="00D851C4">
        <w:t xml:space="preserve"> be seen by the user </w:t>
      </w:r>
      <w:r w:rsidR="000461B7">
        <w:t>in which the data belongs to</w:t>
      </w:r>
      <w:r w:rsidR="007315A3">
        <w:t>, allowing them to view and modify the data</w:t>
      </w:r>
      <w:r w:rsidR="000461B7">
        <w:t xml:space="preserve">. Public data such as the canteen menu or the lost and found may be seen by all users as it is public wide information. Using Netlify, </w:t>
      </w:r>
      <w:r w:rsidR="002E4FE7">
        <w:t xml:space="preserve">the environmental settings ensure that </w:t>
      </w:r>
      <w:r w:rsidR="00355817">
        <w:t>data</w:t>
      </w:r>
      <w:r w:rsidR="002E4FE7">
        <w:t xml:space="preserve"> </w:t>
      </w:r>
      <w:r w:rsidR="006E4F8A">
        <w:t xml:space="preserve">such as the private API key of the database </w:t>
      </w:r>
      <w:r w:rsidR="008A03AD">
        <w:t xml:space="preserve">are prevented </w:t>
      </w:r>
      <w:r w:rsidR="005C49BE">
        <w:t>from exposure</w:t>
      </w:r>
      <w:r w:rsidR="000B48B8">
        <w:t xml:space="preserve">. All </w:t>
      </w:r>
      <w:r w:rsidR="002C4F15">
        <w:t xml:space="preserve">communication between the </w:t>
      </w:r>
      <w:proofErr w:type="gramStart"/>
      <w:r w:rsidR="002C4F15">
        <w:t>frontend</w:t>
      </w:r>
      <w:proofErr w:type="gramEnd"/>
      <w:r w:rsidR="002C4F15">
        <w:t xml:space="preserve"> and the backend of the site </w:t>
      </w:r>
      <w:r w:rsidR="00355817">
        <w:t>is</w:t>
      </w:r>
      <w:r w:rsidR="00393008">
        <w:t xml:space="preserve"> </w:t>
      </w:r>
      <w:r w:rsidR="003F5F2D">
        <w:t>carried out o</w:t>
      </w:r>
      <w:r w:rsidR="00245BBE">
        <w:t>ver HTTPS connections</w:t>
      </w:r>
      <w:r w:rsidR="00E069BB">
        <w:t>, ensuring the application is encrypted.</w:t>
      </w:r>
      <w:r w:rsidR="00E11505">
        <w:t xml:space="preserve"> </w:t>
      </w:r>
      <w:r w:rsidR="00BC3CF1">
        <w:t xml:space="preserve">These measures </w:t>
      </w:r>
      <w:r w:rsidR="009E18EE">
        <w:t xml:space="preserve">mean that the users’ data and </w:t>
      </w:r>
      <w:r w:rsidR="009957FE">
        <w:t>all private information are protected and</w:t>
      </w:r>
      <w:r w:rsidR="00355817">
        <w:t xml:space="preserve"> access to said information is controlled.</w:t>
      </w:r>
    </w:p>
    <w:p w14:paraId="4A139DDA" w14:textId="47C60FB7" w:rsidR="19FF125B" w:rsidRDefault="19FF125B" w:rsidP="2F77EF33">
      <w:pPr>
        <w:rPr>
          <w:rStyle w:val="Heading1Char"/>
        </w:rPr>
      </w:pPr>
      <w:r w:rsidRPr="2F77EF33">
        <w:rPr>
          <w:rStyle w:val="Heading1Char"/>
        </w:rPr>
        <w:t xml:space="preserve">Deployment plan </w:t>
      </w:r>
    </w:p>
    <w:p w14:paraId="5B90C353" w14:textId="7933F138" w:rsidR="00597D1C" w:rsidRDefault="5B4AE295" w:rsidP="2F6B33A3">
      <w:r>
        <w:t xml:space="preserve">The application will be deployed using Netlify, which will use our </w:t>
      </w:r>
      <w:r w:rsidR="4C2D8CB5">
        <w:t>GitHub</w:t>
      </w:r>
      <w:r>
        <w:t xml:space="preserve"> repository to receive the relevant files needed to run our site. It is a useful method of deployment as it is extremely easy to </w:t>
      </w:r>
      <w:r w:rsidR="56EB172E">
        <w:t>use and</w:t>
      </w:r>
      <w:r>
        <w:t xml:space="preserve"> is good to use when using Next.js applications</w:t>
      </w:r>
      <w:r w:rsidR="0C947FA4">
        <w:t xml:space="preserve"> as it has built in </w:t>
      </w:r>
      <w:r w:rsidR="2A66E662">
        <w:t>support</w:t>
      </w:r>
      <w:r>
        <w:t xml:space="preserve">. Our project is connected to a </w:t>
      </w:r>
      <w:r w:rsidR="394CFF6E">
        <w:t>GitHub</w:t>
      </w:r>
      <w:r>
        <w:t xml:space="preserve"> repository</w:t>
      </w:r>
      <w:r w:rsidR="1FB25169">
        <w:t>, so when any changes</w:t>
      </w:r>
      <w:r w:rsidR="25D91EEF">
        <w:t xml:space="preserve"> to files on this repository</w:t>
      </w:r>
      <w:r w:rsidR="1FB25169">
        <w:t xml:space="preserve"> are made</w:t>
      </w:r>
      <w:r w:rsidR="13407C0E">
        <w:t>,</w:t>
      </w:r>
      <w:r w:rsidR="1FB25169">
        <w:t xml:space="preserve"> Netlify triggers an update and deploys the newest version of the application.</w:t>
      </w:r>
      <w:r w:rsidR="736111EC">
        <w:t xml:space="preserve"> The database is connected through </w:t>
      </w:r>
      <w:proofErr w:type="spellStart"/>
      <w:r w:rsidR="24C8057E">
        <w:t>S</w:t>
      </w:r>
      <w:r w:rsidR="736111EC">
        <w:t>upabase</w:t>
      </w:r>
      <w:proofErr w:type="spellEnd"/>
      <w:r w:rsidR="736111EC">
        <w:t>. Netlify can access this data via secure API keys.</w:t>
      </w:r>
      <w:r w:rsidR="77C10B98">
        <w:t xml:space="preserve"> Netlify also makes sure via </w:t>
      </w:r>
      <w:proofErr w:type="gramStart"/>
      <w:r w:rsidR="77C10B98">
        <w:t>the environmental</w:t>
      </w:r>
      <w:proofErr w:type="gramEnd"/>
      <w:r w:rsidR="77C10B98">
        <w:t xml:space="preserve"> settings that the data is secure. </w:t>
      </w:r>
      <w:r>
        <w:t xml:space="preserve"> </w:t>
      </w:r>
      <w:r w:rsidR="7ECAB445">
        <w:t>The site is deployed and accessible using a public URL.</w:t>
      </w:r>
    </w:p>
    <w:p w14:paraId="0A10A71E" w14:textId="1AF707AF" w:rsidR="0049190E" w:rsidRDefault="23AA282B" w:rsidP="0049190E">
      <w:r w:rsidRPr="2F6B33A3">
        <w:rPr>
          <w:rStyle w:val="Heading1Char"/>
        </w:rPr>
        <w:t xml:space="preserve">Appendix </w:t>
      </w:r>
    </w:p>
    <w:p w14:paraId="35E55FF0" w14:textId="3BE7D116" w:rsidR="23AA282B" w:rsidRDefault="23AA282B" w:rsidP="2F6B33A3"/>
    <w:p w14:paraId="6815C577" w14:textId="2BBD2F9C" w:rsidR="0016716F" w:rsidRDefault="007A4E58" w:rsidP="2F6B33A3">
      <w:r>
        <w:t>A</w:t>
      </w:r>
      <w:r w:rsidR="00E270ED">
        <w:t>ppendi</w:t>
      </w:r>
      <w:r w:rsidR="006E688A">
        <w:t>x A</w:t>
      </w:r>
      <w:r w:rsidR="005D5E90">
        <w:t xml:space="preserve"> </w:t>
      </w:r>
      <w:r w:rsidR="00F52F3D">
        <w:t>–</w:t>
      </w:r>
      <w:r w:rsidR="005D5E90">
        <w:t xml:space="preserve"> </w:t>
      </w:r>
      <w:r w:rsidR="00F52F3D">
        <w:t xml:space="preserve">all </w:t>
      </w:r>
      <w:r w:rsidR="00707557">
        <w:t>declarations</w:t>
      </w:r>
      <w:r w:rsidR="00D86DF1">
        <w:t xml:space="preserve"> su</w:t>
      </w:r>
      <w:r w:rsidR="008C6E80">
        <w:t>b</w:t>
      </w:r>
      <w:r w:rsidR="0084424E">
        <w:t>mitted</w:t>
      </w:r>
      <w:r w:rsidR="003B1D37">
        <w:t xml:space="preserve"> in</w:t>
      </w:r>
      <w:r w:rsidR="00112F5A">
        <w:t xml:space="preserve"> clas</w:t>
      </w:r>
      <w:r w:rsidR="00970ADA">
        <w:t xml:space="preserve">s </w:t>
      </w:r>
    </w:p>
    <w:p w14:paraId="2C4ABC7F" w14:textId="6FE3B37E" w:rsidR="002D4C2F" w:rsidRDefault="00BC5496" w:rsidP="2F6B33A3">
      <w:r>
        <w:rPr>
          <w:noProof/>
        </w:rPr>
        <w:drawing>
          <wp:anchor distT="0" distB="0" distL="114300" distR="114300" simplePos="0" relativeHeight="251658243" behindDoc="0" locked="0" layoutInCell="1" allowOverlap="1" wp14:anchorId="654F08EF" wp14:editId="605CD90D">
            <wp:simplePos x="0" y="0"/>
            <wp:positionH relativeFrom="margin">
              <wp:posOffset>3409950</wp:posOffset>
            </wp:positionH>
            <wp:positionV relativeFrom="paragraph">
              <wp:posOffset>300990</wp:posOffset>
            </wp:positionV>
            <wp:extent cx="1676400" cy="3702050"/>
            <wp:effectExtent l="0" t="0" r="0" b="0"/>
            <wp:wrapTopAndBottom/>
            <wp:docPr id="168553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729" name="Picture 1685537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6400" cy="3702050"/>
                    </a:xfrm>
                    <a:prstGeom prst="rect">
                      <a:avLst/>
                    </a:prstGeom>
                  </pic:spPr>
                </pic:pic>
              </a:graphicData>
            </a:graphic>
            <wp14:sizeRelH relativeFrom="margin">
              <wp14:pctWidth>0</wp14:pctWidth>
            </wp14:sizeRelH>
            <wp14:sizeRelV relativeFrom="margin">
              <wp14:pctHeight>0</wp14:pctHeight>
            </wp14:sizeRelV>
          </wp:anchor>
        </w:drawing>
      </w:r>
      <w:r w:rsidR="001733A2">
        <w:rPr>
          <w:noProof/>
        </w:rPr>
        <w:drawing>
          <wp:anchor distT="0" distB="0" distL="114300" distR="114300" simplePos="0" relativeHeight="251658240" behindDoc="0" locked="0" layoutInCell="1" allowOverlap="1" wp14:anchorId="3D4D52E1" wp14:editId="4A6F5A9F">
            <wp:simplePos x="0" y="0"/>
            <wp:positionH relativeFrom="margin">
              <wp:posOffset>1</wp:posOffset>
            </wp:positionH>
            <wp:positionV relativeFrom="paragraph">
              <wp:posOffset>286299</wp:posOffset>
            </wp:positionV>
            <wp:extent cx="1719914" cy="3749704"/>
            <wp:effectExtent l="0" t="0" r="0" b="0"/>
            <wp:wrapTopAndBottom/>
            <wp:docPr id="1792988476" name="Picture 189295529">
              <a:extLst xmlns:a="http://schemas.openxmlformats.org/drawingml/2006/main">
                <a:ext uri="{FF2B5EF4-FFF2-40B4-BE49-F238E27FC236}">
                  <a16:creationId xmlns:a16="http://schemas.microsoft.com/office/drawing/2014/main" id="{876AF9A9-6F95-4CE8-8FF1-5695CE592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8476" name="Picture 1892955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0483" cy="3750945"/>
                    </a:xfrm>
                    <a:prstGeom prst="rect">
                      <a:avLst/>
                    </a:prstGeom>
                  </pic:spPr>
                </pic:pic>
              </a:graphicData>
            </a:graphic>
            <wp14:sizeRelH relativeFrom="margin">
              <wp14:pctWidth>0</wp14:pctWidth>
            </wp14:sizeRelH>
            <wp14:sizeRelV relativeFrom="margin">
              <wp14:pctHeight>0</wp14:pctHeight>
            </wp14:sizeRelV>
          </wp:anchor>
        </w:drawing>
      </w:r>
      <w:r w:rsidR="00445CAD">
        <w:rPr>
          <w:noProof/>
        </w:rPr>
        <w:drawing>
          <wp:anchor distT="0" distB="0" distL="114300" distR="114300" simplePos="0" relativeHeight="251658241" behindDoc="0" locked="0" layoutInCell="1" allowOverlap="1" wp14:anchorId="41311D04" wp14:editId="4BFA0513">
            <wp:simplePos x="0" y="0"/>
            <wp:positionH relativeFrom="column">
              <wp:posOffset>1714500</wp:posOffset>
            </wp:positionH>
            <wp:positionV relativeFrom="paragraph">
              <wp:posOffset>321310</wp:posOffset>
            </wp:positionV>
            <wp:extent cx="1714500" cy="3716655"/>
            <wp:effectExtent l="0" t="0" r="0" b="0"/>
            <wp:wrapTopAndBottom/>
            <wp:docPr id="1298095846" name="Picture 1469970001">
              <a:extLst xmlns:a="http://schemas.openxmlformats.org/drawingml/2006/main">
                <a:ext uri="{FF2B5EF4-FFF2-40B4-BE49-F238E27FC236}">
                  <a16:creationId xmlns:a16="http://schemas.microsoft.com/office/drawing/2014/main" id="{22BC4BCC-1EE7-41F2-9E27-871B847C2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95846" name="Picture 1469970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3716655"/>
                    </a:xfrm>
                    <a:prstGeom prst="rect">
                      <a:avLst/>
                    </a:prstGeom>
                  </pic:spPr>
                </pic:pic>
              </a:graphicData>
            </a:graphic>
            <wp14:sizeRelH relativeFrom="margin">
              <wp14:pctWidth>0</wp14:pctWidth>
            </wp14:sizeRelH>
            <wp14:sizeRelV relativeFrom="margin">
              <wp14:pctHeight>0</wp14:pctHeight>
            </wp14:sizeRelV>
          </wp:anchor>
        </w:drawing>
      </w:r>
      <w:r w:rsidR="00842A15">
        <w:t xml:space="preserve">Appendix B </w:t>
      </w:r>
      <w:r w:rsidR="002D4C2F">
        <w:t>–</w:t>
      </w:r>
    </w:p>
    <w:p w14:paraId="09E92ABB" w14:textId="24266454" w:rsidR="2F6B33A3" w:rsidRDefault="0074471E" w:rsidP="2F6B33A3">
      <w:r>
        <w:t>*</w:t>
      </w:r>
      <w:proofErr w:type="gramStart"/>
      <w:r w:rsidR="00D54CF2">
        <w:t>note</w:t>
      </w:r>
      <w:proofErr w:type="gramEnd"/>
      <w:r w:rsidR="00E430D6">
        <w:t xml:space="preserve"> </w:t>
      </w:r>
      <w:r w:rsidR="00C121A7">
        <w:t>–</w:t>
      </w:r>
      <w:r w:rsidR="00E430D6">
        <w:t xml:space="preserve"> </w:t>
      </w:r>
      <w:r w:rsidR="002114D4">
        <w:t>i</w:t>
      </w:r>
      <w:r w:rsidR="0011595C">
        <w:t>t will</w:t>
      </w:r>
      <w:r w:rsidR="00732280">
        <w:t xml:space="preserve"> not dis</w:t>
      </w:r>
      <w:r w:rsidR="008A6213">
        <w:t>play c</w:t>
      </w:r>
      <w:r w:rsidR="00F179E7">
        <w:t>hange</w:t>
      </w:r>
      <w:r w:rsidR="00EB266E">
        <w:t>s to t</w:t>
      </w:r>
      <w:r w:rsidR="00311729">
        <w:t>he file</w:t>
      </w:r>
      <w:r w:rsidR="00662F62">
        <w:t xml:space="preserve"> for me </w:t>
      </w:r>
      <w:r w:rsidR="00C177C4">
        <w:t>on my</w:t>
      </w:r>
      <w:r w:rsidR="00041868">
        <w:t xml:space="preserve"> lapt</w:t>
      </w:r>
      <w:r w:rsidR="008C677D">
        <w:t>op</w:t>
      </w:r>
      <w:r w:rsidR="005A2C01">
        <w:t xml:space="preserve">, so I </w:t>
      </w:r>
      <w:r w:rsidR="00B61DE2">
        <w:t>incl</w:t>
      </w:r>
      <w:r w:rsidR="003E518D">
        <w:t xml:space="preserve">uded </w:t>
      </w:r>
      <w:r w:rsidR="004A2E16">
        <w:t>screen</w:t>
      </w:r>
      <w:r w:rsidR="00A248C9">
        <w:t xml:space="preserve">shots </w:t>
      </w:r>
      <w:r w:rsidR="00564001">
        <w:t>of versi</w:t>
      </w:r>
      <w:r w:rsidR="00400471">
        <w:t xml:space="preserve">on </w:t>
      </w:r>
      <w:r w:rsidR="002351F4">
        <w:t>his</w:t>
      </w:r>
      <w:r w:rsidR="00BC0A64">
        <w:t xml:space="preserve">tory </w:t>
      </w:r>
      <w:r w:rsidR="00F704B2">
        <w:t xml:space="preserve">from </w:t>
      </w:r>
      <w:r w:rsidR="00983FCC">
        <w:t xml:space="preserve">the </w:t>
      </w:r>
      <w:r w:rsidR="00D54200">
        <w:t>phon</w:t>
      </w:r>
      <w:r w:rsidR="00F0045D">
        <w:t xml:space="preserve">e as </w:t>
      </w:r>
      <w:r w:rsidR="00DA08BD">
        <w:t>eviden</w:t>
      </w:r>
      <w:r w:rsidR="00CC7009">
        <w:t>ce</w:t>
      </w:r>
      <w:r w:rsidR="00494850">
        <w:t xml:space="preserve"> in case no one else can see the changes</w:t>
      </w:r>
      <w:r w:rsidR="009C6719">
        <w:t>*</w:t>
      </w:r>
    </w:p>
    <w:p w14:paraId="67726DA5" w14:textId="46517055" w:rsidR="00C7246A" w:rsidRDefault="00C7246A" w:rsidP="2F6B33A3"/>
    <w:p w14:paraId="426F8CBA" w14:textId="50EF70B6" w:rsidR="00887749" w:rsidRDefault="0075795F" w:rsidP="2F6B33A3">
      <w:r>
        <w:t>A</w:t>
      </w:r>
      <w:r w:rsidR="00E522F8">
        <w:t>p</w:t>
      </w:r>
      <w:r w:rsidR="00177B7A">
        <w:t>p</w:t>
      </w:r>
      <w:r w:rsidR="00D43A2C">
        <w:t>endix</w:t>
      </w:r>
      <w:r w:rsidR="008C02FC">
        <w:t xml:space="preserve"> C</w:t>
      </w:r>
      <w:r w:rsidR="00CE2947">
        <w:t xml:space="preserve"> </w:t>
      </w:r>
      <w:r w:rsidR="00BF1206">
        <w:t>–</w:t>
      </w:r>
      <w:r w:rsidR="00CE2947">
        <w:t xml:space="preserve"> </w:t>
      </w:r>
    </w:p>
    <w:p w14:paraId="6462427C" w14:textId="787D65B4" w:rsidR="00EF7F20" w:rsidRDefault="00ED6A3B" w:rsidP="2F6B33A3">
      <w:r>
        <w:rPr>
          <w:noProof/>
        </w:rPr>
        <w:object w:dxaOrig="1538" w:dyaOrig="992" w14:anchorId="017EE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9" o:title=""/>
          </v:shape>
          <o:OLEObject Type="Embed" ProgID="Package" ShapeID="_x0000_i1025" DrawAspect="Icon" ObjectID="_1839157296" r:id="rId10"/>
        </w:object>
      </w:r>
    </w:p>
    <w:sectPr w:rsidR="00EF7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y+zJ2jpTfKzEM" int2:id="4Zjlrbu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A99B2E"/>
    <w:rsid w:val="000255A4"/>
    <w:rsid w:val="00041868"/>
    <w:rsid w:val="000461B7"/>
    <w:rsid w:val="00080962"/>
    <w:rsid w:val="00090BA5"/>
    <w:rsid w:val="0009234C"/>
    <w:rsid w:val="000942E8"/>
    <w:rsid w:val="000A01C2"/>
    <w:rsid w:val="000B48B8"/>
    <w:rsid w:val="000C192F"/>
    <w:rsid w:val="000F538E"/>
    <w:rsid w:val="00112F5A"/>
    <w:rsid w:val="0011595C"/>
    <w:rsid w:val="0016716F"/>
    <w:rsid w:val="001733A2"/>
    <w:rsid w:val="00174523"/>
    <w:rsid w:val="00177B7A"/>
    <w:rsid w:val="001B3F2A"/>
    <w:rsid w:val="001D2E58"/>
    <w:rsid w:val="001D3B04"/>
    <w:rsid w:val="001D4BF9"/>
    <w:rsid w:val="001E436E"/>
    <w:rsid w:val="001EDB05"/>
    <w:rsid w:val="001F17E4"/>
    <w:rsid w:val="002114D4"/>
    <w:rsid w:val="00212C0F"/>
    <w:rsid w:val="0021492B"/>
    <w:rsid w:val="002176DD"/>
    <w:rsid w:val="0022008C"/>
    <w:rsid w:val="002351F4"/>
    <w:rsid w:val="00245BBE"/>
    <w:rsid w:val="0025212A"/>
    <w:rsid w:val="00262225"/>
    <w:rsid w:val="002729B3"/>
    <w:rsid w:val="00283A9A"/>
    <w:rsid w:val="002933B9"/>
    <w:rsid w:val="00297FD8"/>
    <w:rsid w:val="002A229D"/>
    <w:rsid w:val="002C2781"/>
    <w:rsid w:val="002C4F15"/>
    <w:rsid w:val="002D4C2F"/>
    <w:rsid w:val="002E4BEE"/>
    <w:rsid w:val="002E4FE7"/>
    <w:rsid w:val="00311729"/>
    <w:rsid w:val="003350D8"/>
    <w:rsid w:val="00347832"/>
    <w:rsid w:val="00355817"/>
    <w:rsid w:val="0035716E"/>
    <w:rsid w:val="0037134E"/>
    <w:rsid w:val="00393008"/>
    <w:rsid w:val="003B1D37"/>
    <w:rsid w:val="003B42C8"/>
    <w:rsid w:val="003C6ED2"/>
    <w:rsid w:val="003C74F9"/>
    <w:rsid w:val="003E128F"/>
    <w:rsid w:val="003E518D"/>
    <w:rsid w:val="003F5F2D"/>
    <w:rsid w:val="00400471"/>
    <w:rsid w:val="00405A20"/>
    <w:rsid w:val="0040608E"/>
    <w:rsid w:val="0044323C"/>
    <w:rsid w:val="00445CAD"/>
    <w:rsid w:val="00446678"/>
    <w:rsid w:val="00454D88"/>
    <w:rsid w:val="00477B13"/>
    <w:rsid w:val="0049190E"/>
    <w:rsid w:val="00494850"/>
    <w:rsid w:val="004A2E16"/>
    <w:rsid w:val="004A367E"/>
    <w:rsid w:val="004B680B"/>
    <w:rsid w:val="004D7CB8"/>
    <w:rsid w:val="004E331A"/>
    <w:rsid w:val="00517FB2"/>
    <w:rsid w:val="00557516"/>
    <w:rsid w:val="00564001"/>
    <w:rsid w:val="00580807"/>
    <w:rsid w:val="005854D0"/>
    <w:rsid w:val="00597D1C"/>
    <w:rsid w:val="005A11D9"/>
    <w:rsid w:val="005A2C01"/>
    <w:rsid w:val="005A394E"/>
    <w:rsid w:val="005C49BE"/>
    <w:rsid w:val="005D47F7"/>
    <w:rsid w:val="005D5E90"/>
    <w:rsid w:val="00662F62"/>
    <w:rsid w:val="0067329D"/>
    <w:rsid w:val="006860A8"/>
    <w:rsid w:val="006A59A3"/>
    <w:rsid w:val="006B1488"/>
    <w:rsid w:val="006E4F8A"/>
    <w:rsid w:val="006E688A"/>
    <w:rsid w:val="00707557"/>
    <w:rsid w:val="007315A3"/>
    <w:rsid w:val="00732280"/>
    <w:rsid w:val="0074471E"/>
    <w:rsid w:val="00745505"/>
    <w:rsid w:val="00751DD4"/>
    <w:rsid w:val="00752E04"/>
    <w:rsid w:val="0075795F"/>
    <w:rsid w:val="007672C3"/>
    <w:rsid w:val="00780E48"/>
    <w:rsid w:val="007A4E58"/>
    <w:rsid w:val="007B6C8A"/>
    <w:rsid w:val="007F71FF"/>
    <w:rsid w:val="00831F50"/>
    <w:rsid w:val="00842A15"/>
    <w:rsid w:val="00844158"/>
    <w:rsid w:val="0084424E"/>
    <w:rsid w:val="00871A90"/>
    <w:rsid w:val="00887749"/>
    <w:rsid w:val="00891F51"/>
    <w:rsid w:val="008A03AD"/>
    <w:rsid w:val="008A6213"/>
    <w:rsid w:val="008B4AED"/>
    <w:rsid w:val="008C02FC"/>
    <w:rsid w:val="008C677D"/>
    <w:rsid w:val="008C6E80"/>
    <w:rsid w:val="008D41E3"/>
    <w:rsid w:val="008D4983"/>
    <w:rsid w:val="00905D65"/>
    <w:rsid w:val="009530B5"/>
    <w:rsid w:val="00953D2A"/>
    <w:rsid w:val="00970ADA"/>
    <w:rsid w:val="00983FCC"/>
    <w:rsid w:val="00985A1B"/>
    <w:rsid w:val="009864C8"/>
    <w:rsid w:val="0099063D"/>
    <w:rsid w:val="009957FE"/>
    <w:rsid w:val="009B421C"/>
    <w:rsid w:val="009C6719"/>
    <w:rsid w:val="009D3F50"/>
    <w:rsid w:val="009E18EE"/>
    <w:rsid w:val="00A031F0"/>
    <w:rsid w:val="00A248C9"/>
    <w:rsid w:val="00A3562A"/>
    <w:rsid w:val="00A7391A"/>
    <w:rsid w:val="00AC3693"/>
    <w:rsid w:val="00AC64FB"/>
    <w:rsid w:val="00B61DE2"/>
    <w:rsid w:val="00B77C39"/>
    <w:rsid w:val="00B970C6"/>
    <w:rsid w:val="00BC0A64"/>
    <w:rsid w:val="00BC3CF1"/>
    <w:rsid w:val="00BC5496"/>
    <w:rsid w:val="00BD1E50"/>
    <w:rsid w:val="00BE28F6"/>
    <w:rsid w:val="00BF1206"/>
    <w:rsid w:val="00BF7D43"/>
    <w:rsid w:val="00C121A7"/>
    <w:rsid w:val="00C177C4"/>
    <w:rsid w:val="00C5206C"/>
    <w:rsid w:val="00C7246A"/>
    <w:rsid w:val="00C877A0"/>
    <w:rsid w:val="00CC7009"/>
    <w:rsid w:val="00CE2947"/>
    <w:rsid w:val="00D27978"/>
    <w:rsid w:val="00D3280C"/>
    <w:rsid w:val="00D43A2C"/>
    <w:rsid w:val="00D54200"/>
    <w:rsid w:val="00D54C00"/>
    <w:rsid w:val="00D54CF2"/>
    <w:rsid w:val="00D60629"/>
    <w:rsid w:val="00D851C4"/>
    <w:rsid w:val="00D86DF1"/>
    <w:rsid w:val="00DA04A1"/>
    <w:rsid w:val="00DA08BD"/>
    <w:rsid w:val="00DC7CF3"/>
    <w:rsid w:val="00DD086B"/>
    <w:rsid w:val="00DF4714"/>
    <w:rsid w:val="00E03538"/>
    <w:rsid w:val="00E0387E"/>
    <w:rsid w:val="00E03D9A"/>
    <w:rsid w:val="00E069BB"/>
    <w:rsid w:val="00E11505"/>
    <w:rsid w:val="00E270ED"/>
    <w:rsid w:val="00E33188"/>
    <w:rsid w:val="00E430D6"/>
    <w:rsid w:val="00E522F8"/>
    <w:rsid w:val="00E77349"/>
    <w:rsid w:val="00EB266E"/>
    <w:rsid w:val="00EB7CA3"/>
    <w:rsid w:val="00EC5F8B"/>
    <w:rsid w:val="00ED6A3B"/>
    <w:rsid w:val="00EE2929"/>
    <w:rsid w:val="00EF49B0"/>
    <w:rsid w:val="00EF7F20"/>
    <w:rsid w:val="00F0045D"/>
    <w:rsid w:val="00F179E7"/>
    <w:rsid w:val="00F52F3D"/>
    <w:rsid w:val="00F61772"/>
    <w:rsid w:val="00F704B2"/>
    <w:rsid w:val="00FB13A2"/>
    <w:rsid w:val="00FBA73C"/>
    <w:rsid w:val="00FC5BAB"/>
    <w:rsid w:val="00FD2DFF"/>
    <w:rsid w:val="00FD4367"/>
    <w:rsid w:val="00FE1979"/>
    <w:rsid w:val="012ADBFE"/>
    <w:rsid w:val="0197658B"/>
    <w:rsid w:val="02541C7C"/>
    <w:rsid w:val="033C0F65"/>
    <w:rsid w:val="0370C5CF"/>
    <w:rsid w:val="03795506"/>
    <w:rsid w:val="037D3E8F"/>
    <w:rsid w:val="039BC303"/>
    <w:rsid w:val="03A65606"/>
    <w:rsid w:val="05AAA0AD"/>
    <w:rsid w:val="064B5741"/>
    <w:rsid w:val="0686A8E1"/>
    <w:rsid w:val="0711FA7C"/>
    <w:rsid w:val="07D46A25"/>
    <w:rsid w:val="08218212"/>
    <w:rsid w:val="08C93ACD"/>
    <w:rsid w:val="09891496"/>
    <w:rsid w:val="09A58BB9"/>
    <w:rsid w:val="09DAA681"/>
    <w:rsid w:val="0A444AFF"/>
    <w:rsid w:val="0AC418A0"/>
    <w:rsid w:val="0AD6AB68"/>
    <w:rsid w:val="0B27094F"/>
    <w:rsid w:val="0C2EBF64"/>
    <w:rsid w:val="0C449710"/>
    <w:rsid w:val="0C947FA4"/>
    <w:rsid w:val="0CC64C5E"/>
    <w:rsid w:val="0F95F9BB"/>
    <w:rsid w:val="10C46682"/>
    <w:rsid w:val="10F2F7FA"/>
    <w:rsid w:val="11824323"/>
    <w:rsid w:val="126597D0"/>
    <w:rsid w:val="12EC03D6"/>
    <w:rsid w:val="132A0F1A"/>
    <w:rsid w:val="13407C0E"/>
    <w:rsid w:val="15268E6D"/>
    <w:rsid w:val="16260B88"/>
    <w:rsid w:val="17EB00B0"/>
    <w:rsid w:val="19B891E3"/>
    <w:rsid w:val="19E6B675"/>
    <w:rsid w:val="19FF125B"/>
    <w:rsid w:val="1A30655A"/>
    <w:rsid w:val="1AC24FC3"/>
    <w:rsid w:val="1B72AAD9"/>
    <w:rsid w:val="1B8EB280"/>
    <w:rsid w:val="1BE641B3"/>
    <w:rsid w:val="1C0E2634"/>
    <w:rsid w:val="1C1C5CAA"/>
    <w:rsid w:val="1C2E911A"/>
    <w:rsid w:val="1C3F0798"/>
    <w:rsid w:val="1C9D24C9"/>
    <w:rsid w:val="1D137845"/>
    <w:rsid w:val="1D9C097D"/>
    <w:rsid w:val="1DA4EA73"/>
    <w:rsid w:val="1E5957E6"/>
    <w:rsid w:val="1E7DA526"/>
    <w:rsid w:val="1E904C53"/>
    <w:rsid w:val="1FB0B04D"/>
    <w:rsid w:val="1FB25169"/>
    <w:rsid w:val="20C9BBBA"/>
    <w:rsid w:val="22499B07"/>
    <w:rsid w:val="2341175D"/>
    <w:rsid w:val="234588DC"/>
    <w:rsid w:val="237C36DC"/>
    <w:rsid w:val="23991B27"/>
    <w:rsid w:val="23AA282B"/>
    <w:rsid w:val="23B18532"/>
    <w:rsid w:val="2407491D"/>
    <w:rsid w:val="24C8057E"/>
    <w:rsid w:val="24C97A5E"/>
    <w:rsid w:val="24FD9EB2"/>
    <w:rsid w:val="25CD9F55"/>
    <w:rsid w:val="25D91EEF"/>
    <w:rsid w:val="263FB256"/>
    <w:rsid w:val="26422473"/>
    <w:rsid w:val="267C4E02"/>
    <w:rsid w:val="275116A7"/>
    <w:rsid w:val="27BCC510"/>
    <w:rsid w:val="281101CB"/>
    <w:rsid w:val="283D1EA9"/>
    <w:rsid w:val="28C2D393"/>
    <w:rsid w:val="298AD273"/>
    <w:rsid w:val="29EAF965"/>
    <w:rsid w:val="2A3C8824"/>
    <w:rsid w:val="2A66E662"/>
    <w:rsid w:val="2AA6530A"/>
    <w:rsid w:val="2B262183"/>
    <w:rsid w:val="2C6E6E57"/>
    <w:rsid w:val="2D0AE733"/>
    <w:rsid w:val="2D17B9E3"/>
    <w:rsid w:val="2D81BCC1"/>
    <w:rsid w:val="2F2E13B1"/>
    <w:rsid w:val="2F4CA858"/>
    <w:rsid w:val="2F6B33A3"/>
    <w:rsid w:val="2F6B473B"/>
    <w:rsid w:val="2F77EF33"/>
    <w:rsid w:val="30538A81"/>
    <w:rsid w:val="32E652AD"/>
    <w:rsid w:val="32F4E12E"/>
    <w:rsid w:val="33D56A56"/>
    <w:rsid w:val="3446175A"/>
    <w:rsid w:val="34494078"/>
    <w:rsid w:val="3465DE3C"/>
    <w:rsid w:val="34AE4776"/>
    <w:rsid w:val="350FE06B"/>
    <w:rsid w:val="358EC3F2"/>
    <w:rsid w:val="35B885E9"/>
    <w:rsid w:val="3606B07C"/>
    <w:rsid w:val="36577C94"/>
    <w:rsid w:val="36F137FB"/>
    <w:rsid w:val="3941685F"/>
    <w:rsid w:val="394CFF6E"/>
    <w:rsid w:val="3A605016"/>
    <w:rsid w:val="3A692D1A"/>
    <w:rsid w:val="3AFB03E2"/>
    <w:rsid w:val="3B09BEDA"/>
    <w:rsid w:val="3C7A5031"/>
    <w:rsid w:val="3D1B05DF"/>
    <w:rsid w:val="3DA28A11"/>
    <w:rsid w:val="3DFC5061"/>
    <w:rsid w:val="3E584823"/>
    <w:rsid w:val="3F3FDC66"/>
    <w:rsid w:val="40135F66"/>
    <w:rsid w:val="404DDEB0"/>
    <w:rsid w:val="40619382"/>
    <w:rsid w:val="407EB40E"/>
    <w:rsid w:val="4157DB8C"/>
    <w:rsid w:val="41D70C9E"/>
    <w:rsid w:val="4279B1A0"/>
    <w:rsid w:val="4379DC13"/>
    <w:rsid w:val="43A99B2E"/>
    <w:rsid w:val="45931DF3"/>
    <w:rsid w:val="47550ECE"/>
    <w:rsid w:val="4761462A"/>
    <w:rsid w:val="49988363"/>
    <w:rsid w:val="4AEC7FCB"/>
    <w:rsid w:val="4B2C36AC"/>
    <w:rsid w:val="4BDED981"/>
    <w:rsid w:val="4C2D8CB5"/>
    <w:rsid w:val="4D7D2FC4"/>
    <w:rsid w:val="4DA6F000"/>
    <w:rsid w:val="4E66579D"/>
    <w:rsid w:val="4EB6DBBD"/>
    <w:rsid w:val="4ED784EC"/>
    <w:rsid w:val="4F4AE38B"/>
    <w:rsid w:val="509450F9"/>
    <w:rsid w:val="50E31143"/>
    <w:rsid w:val="511CA667"/>
    <w:rsid w:val="51AA6F38"/>
    <w:rsid w:val="5220D718"/>
    <w:rsid w:val="54C62ADD"/>
    <w:rsid w:val="55F3E770"/>
    <w:rsid w:val="56DA0A64"/>
    <w:rsid w:val="56EB172E"/>
    <w:rsid w:val="5748C2DD"/>
    <w:rsid w:val="58586D1E"/>
    <w:rsid w:val="594E2FA7"/>
    <w:rsid w:val="599E9276"/>
    <w:rsid w:val="59DDF9D8"/>
    <w:rsid w:val="5ACE753F"/>
    <w:rsid w:val="5B4AE295"/>
    <w:rsid w:val="5B98A599"/>
    <w:rsid w:val="5C3CAF94"/>
    <w:rsid w:val="5C672B3F"/>
    <w:rsid w:val="5C92DDAE"/>
    <w:rsid w:val="5DE44043"/>
    <w:rsid w:val="5E021A5F"/>
    <w:rsid w:val="5F8EDD91"/>
    <w:rsid w:val="5FBD5789"/>
    <w:rsid w:val="5FDA92BD"/>
    <w:rsid w:val="6077D4A8"/>
    <w:rsid w:val="60C9402E"/>
    <w:rsid w:val="62A0032C"/>
    <w:rsid w:val="631E7752"/>
    <w:rsid w:val="6343AAD4"/>
    <w:rsid w:val="6456F932"/>
    <w:rsid w:val="64BB9F5F"/>
    <w:rsid w:val="64CAE069"/>
    <w:rsid w:val="672B54E9"/>
    <w:rsid w:val="67767074"/>
    <w:rsid w:val="67831E8E"/>
    <w:rsid w:val="6A69D692"/>
    <w:rsid w:val="6A707FDD"/>
    <w:rsid w:val="6BC76405"/>
    <w:rsid w:val="6C56B8CF"/>
    <w:rsid w:val="6DE9B344"/>
    <w:rsid w:val="701F6A21"/>
    <w:rsid w:val="70724AC5"/>
    <w:rsid w:val="70D1FFE6"/>
    <w:rsid w:val="7204DF71"/>
    <w:rsid w:val="736111EC"/>
    <w:rsid w:val="73F0DDBD"/>
    <w:rsid w:val="74BB8E0A"/>
    <w:rsid w:val="763D94FA"/>
    <w:rsid w:val="76F7D8F9"/>
    <w:rsid w:val="7768972B"/>
    <w:rsid w:val="77A72F89"/>
    <w:rsid w:val="77C10B98"/>
    <w:rsid w:val="77CFC157"/>
    <w:rsid w:val="78DDD0C0"/>
    <w:rsid w:val="791735C0"/>
    <w:rsid w:val="795A12FE"/>
    <w:rsid w:val="7A6CC915"/>
    <w:rsid w:val="7ACED3BA"/>
    <w:rsid w:val="7AE20A7B"/>
    <w:rsid w:val="7B328FF5"/>
    <w:rsid w:val="7BEF9939"/>
    <w:rsid w:val="7D2953BD"/>
    <w:rsid w:val="7DBD3CB4"/>
    <w:rsid w:val="7DEB26EE"/>
    <w:rsid w:val="7EBDE9AB"/>
    <w:rsid w:val="7ECAB445"/>
    <w:rsid w:val="7F2C3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84F2"/>
  <w15:chartTrackingRefBased/>
  <w15:docId w15:val="{637CEEC8-D230-483C-BFD4-0014FABA3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F6B3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F77E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F6B33A3"/>
    <w:pPr>
      <w:spacing w:after="8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2F6B33A3"/>
    <w:rPr>
      <w:rFonts w:asciiTheme="majorHAnsi" w:eastAsiaTheme="majorEastAsia" w:hAnsiTheme="majorHAnsi" w:cstheme="majorBidi"/>
      <w:color w:val="0F4761" w:themeColor="accent1" w:themeShade="BF"/>
      <w:sz w:val="40"/>
      <w:szCs w:val="40"/>
    </w:rPr>
  </w:style>
  <w:style w:type="paragraph" w:styleId="Revision">
    <w:name w:val="Revision"/>
    <w:hidden/>
    <w:uiPriority w:val="99"/>
    <w:semiHidden/>
    <w:rsid w:val="001D2E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A25A1-F242-464B-B42B-94F101464381}">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1095</TotalTime>
  <Pages>1</Pages>
  <Words>1469</Words>
  <Characters>8379</Characters>
  <Application>Microsoft Office Word</Application>
  <DocSecurity>4</DocSecurity>
  <Lines>69</Lines>
  <Paragraphs>19</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X00221148 Lauren Watson</dc:creator>
  <cp:keywords/>
  <dc:description/>
  <cp:lastModifiedBy>X00221148 Lauren Watson</cp:lastModifiedBy>
  <cp:revision>221</cp:revision>
  <dcterms:created xsi:type="dcterms:W3CDTF">2026-04-06T16:45:00Z</dcterms:created>
  <dcterms:modified xsi:type="dcterms:W3CDTF">2026-05-01T15:12:00Z</dcterms:modified>
</cp:coreProperties>
</file>