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Biological parameters Lobster (Homarus gammarus) and Crab (Cancer pagurus)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Lobster Biological Parameters</w:t>
      </w:r>
    </w:p>
    <w:p>
      <w:pPr>
        <w:pStyle w:val="Normal"/>
        <w:rPr/>
      </w:pPr>
      <w:r>
        <w:rPr/>
      </w:r>
    </w:p>
    <w:tbl>
      <w:tblPr>
        <w:tblStyle w:val="GridTable1Light-Accent1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5"/>
        <w:gridCol w:w="1790"/>
        <w:gridCol w:w="1701"/>
        <w:gridCol w:w="28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tbl>
            <w:tblPr>
              <w:tblW w:w="1931" w:type="dxa"/>
              <w:jc w:val="left"/>
              <w:tblInd w:w="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VBand="0" w:noHBand="0" w:firstRow="0" w:lastRow="0" w:firstColumn="0" w:lastColumn="0"/>
            </w:tblPr>
            <w:tblGrid>
              <w:gridCol w:w="1264"/>
              <w:gridCol w:w="222"/>
              <w:gridCol w:w="222"/>
              <w:gridCol w:w="222"/>
            </w:tblGrid>
            <w:tr>
              <w:trPr>
                <w:trHeight w:val="214" w:hRule="atLeast"/>
              </w:trPr>
              <w:tc>
                <w:tcPr>
                  <w:tcW w:w="1264" w:type="dxa"/>
                  <w:tcBorders/>
                  <w:shd w:fill="auto" w:val="clear"/>
                </w:tcPr>
                <w:p>
                  <w:pPr>
                    <w:pStyle w:val="Default"/>
                    <w:spacing w:lineRule="auto" w:line="240" w:before="0" w:after="0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Parameter</w:t>
                  </w:r>
                </w:p>
              </w:tc>
              <w:tc>
                <w:tcPr>
                  <w:tcW w:w="222" w:type="dxa"/>
                  <w:tcBorders/>
                  <w:shd w:fill="auto" w:val="clear"/>
                </w:tcPr>
                <w:p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</w:r>
                </w:p>
              </w:tc>
              <w:tc>
                <w:tcPr>
                  <w:tcW w:w="222" w:type="dxa"/>
                  <w:tcBorders/>
                  <w:shd w:fill="auto" w:val="clear"/>
                </w:tcPr>
                <w:p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</w:r>
                </w:p>
              </w:tc>
              <w:tc>
                <w:tcPr>
                  <w:tcW w:w="222" w:type="dxa"/>
                  <w:tcBorders/>
                  <w:shd w:fill="auto" w:val="clear"/>
                </w:tcPr>
                <w:p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79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  <w:insideH w:val="single" w:sz="12" w:space="0" w:color="9CC2E5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Female</w:t>
            </w:r>
          </w:p>
        </w:tc>
        <w:tc>
          <w:tcPr>
            <w:tcW w:w="170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  <w:insideH w:val="single" w:sz="12" w:space="0" w:color="9CC2E5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Male</w:t>
            </w:r>
          </w:p>
        </w:tc>
        <w:tc>
          <w:tcPr>
            <w:tcW w:w="288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  <w:insideH w:val="single" w:sz="12" w:space="0" w:color="9CC2E5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Source</w:t>
            </w:r>
          </w:p>
        </w:tc>
      </w:tr>
      <w:tr>
        <w:trPr/>
        <w:tc>
          <w:tcPr>
            <w:tcW w:w="21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 w:val="false"/>
                <w:b w:val="false"/>
                <w:bCs w:val="false"/>
                <w:sz w:val="23"/>
                <w:szCs w:val="23"/>
              </w:rPr>
            </w:pPr>
            <w:r>
              <w:rPr>
                <w:b w:val="false"/>
                <w:bCs/>
                <w:sz w:val="23"/>
                <w:szCs w:val="23"/>
              </w:rPr>
              <w:t>Weight length a</w:t>
            </w:r>
          </w:p>
        </w:tc>
        <w:tc>
          <w:tcPr>
            <w:tcW w:w="179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/>
              <w:t>0.001086</w:t>
            </w:r>
          </w:p>
        </w:tc>
        <w:tc>
          <w:tcPr>
            <w:tcW w:w="170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/>
              <w:t>0.000447</w:t>
            </w:r>
          </w:p>
        </w:tc>
        <w:tc>
          <w:tcPr>
            <w:tcW w:w="288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/>
              <w:t xml:space="preserve">Bannister </w:t>
            </w:r>
            <w:r>
              <w:rPr>
                <w:i/>
                <w:iCs/>
              </w:rPr>
              <w:t>et al</w:t>
            </w:r>
            <w:r>
              <w:rPr/>
              <w:t>. (1983)</w:t>
            </w:r>
          </w:p>
        </w:tc>
      </w:tr>
      <w:tr>
        <w:trPr/>
        <w:tc>
          <w:tcPr>
            <w:tcW w:w="21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 w:val="false"/>
                <w:b w:val="false"/>
                <w:sz w:val="23"/>
                <w:szCs w:val="23"/>
              </w:rPr>
            </w:pPr>
            <w:r>
              <w:rPr>
                <w:b w:val="false"/>
                <w:bCs/>
                <w:sz w:val="23"/>
                <w:szCs w:val="23"/>
              </w:rPr>
              <w:t>Weight length b</w:t>
            </w:r>
          </w:p>
        </w:tc>
        <w:tc>
          <w:tcPr>
            <w:tcW w:w="179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2.896</w:t>
            </w:r>
          </w:p>
        </w:tc>
        <w:tc>
          <w:tcPr>
            <w:tcW w:w="170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3.01</w:t>
            </w:r>
          </w:p>
        </w:tc>
        <w:tc>
          <w:tcPr>
            <w:tcW w:w="288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Bannister </w:t>
            </w:r>
            <w:r>
              <w:rPr>
                <w:i/>
                <w:iCs/>
              </w:rPr>
              <w:t>et al</w:t>
            </w:r>
            <w:r>
              <w:rPr/>
              <w:t>. (1983)</w:t>
            </w:r>
          </w:p>
        </w:tc>
      </w:tr>
      <w:tr>
        <w:trPr/>
        <w:tc>
          <w:tcPr>
            <w:tcW w:w="21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 w:val="false"/>
                <w:b w:val="false"/>
                <w:sz w:val="23"/>
                <w:szCs w:val="23"/>
              </w:rPr>
            </w:pPr>
            <w:r>
              <w:rPr>
                <w:b w:val="false"/>
                <w:bCs/>
                <w:sz w:val="23"/>
                <w:szCs w:val="23"/>
              </w:rPr>
              <w:t>von Bertalanffy k</w:t>
            </w:r>
          </w:p>
        </w:tc>
        <w:tc>
          <w:tcPr>
            <w:tcW w:w="179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0.1088</w:t>
            </w:r>
          </w:p>
        </w:tc>
        <w:tc>
          <w:tcPr>
            <w:tcW w:w="170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0.0913</w:t>
            </w:r>
          </w:p>
        </w:tc>
        <w:tc>
          <w:tcPr>
            <w:tcW w:w="288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Bannister </w:t>
            </w:r>
            <w:r>
              <w:rPr>
                <w:i/>
                <w:iCs/>
              </w:rPr>
              <w:t>et al</w:t>
            </w:r>
            <w:r>
              <w:rPr/>
              <w:t>. (1983)</w:t>
            </w:r>
          </w:p>
        </w:tc>
      </w:tr>
      <w:tr>
        <w:trPr/>
        <w:tc>
          <w:tcPr>
            <w:tcW w:w="21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 w:val="false"/>
                <w:b w:val="false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von Bertalanffy L</w:t>
            </w:r>
            <w:r>
              <w:rPr>
                <w:b/>
                <w:bCs/>
                <w:sz w:val="23"/>
                <w:szCs w:val="23"/>
                <w:vertAlign w:val="subscript"/>
              </w:rPr>
              <w:t>∞</w:t>
            </w:r>
          </w:p>
        </w:tc>
        <w:tc>
          <w:tcPr>
            <w:tcW w:w="179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168.71</w:t>
            </w:r>
          </w:p>
        </w:tc>
        <w:tc>
          <w:tcPr>
            <w:tcW w:w="170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209.25</w:t>
            </w:r>
          </w:p>
        </w:tc>
        <w:tc>
          <w:tcPr>
            <w:tcW w:w="288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Bannister </w:t>
            </w:r>
            <w:r>
              <w:rPr>
                <w:i/>
                <w:iCs/>
              </w:rPr>
              <w:t>et al</w:t>
            </w:r>
            <w:r>
              <w:rPr/>
              <w:t>. (1983)</w:t>
            </w:r>
          </w:p>
        </w:tc>
      </w:tr>
      <w:tr>
        <w:trPr/>
        <w:tc>
          <w:tcPr>
            <w:tcW w:w="21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Natural mortality</w:t>
            </w:r>
          </w:p>
          <w:tbl>
            <w:tblPr>
              <w:tblW w:w="1689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VBand="0" w:noHBand="0" w:lastColumn="0" w:firstColumn="0" w:lastRow="0" w:firstRow="0"/>
            </w:tblPr>
            <w:tblGrid>
              <w:gridCol w:w="1689"/>
            </w:tblGrid>
            <w:tr>
              <w:trPr>
                <w:trHeight w:val="218" w:hRule="atLeast"/>
              </w:trPr>
              <w:tc>
                <w:tcPr>
                  <w:tcW w:w="1689" w:type="dxa"/>
                  <w:tcBorders/>
                  <w:shd w:fill="auto" w:val="clear"/>
                </w:tcPr>
                <w:p>
                  <w:pPr>
                    <w:pStyle w:val="Default"/>
                    <w:spacing w:lineRule="auto" w:line="240" w:before="0" w:after="0"/>
                    <w:rPr>
                      <w:bCs/>
                      <w:sz w:val="23"/>
                      <w:szCs w:val="23"/>
                    </w:rPr>
                  </w:pPr>
                  <w:r>
                    <w:rPr>
                      <w:bCs/>
                      <w:sz w:val="23"/>
                      <w:szCs w:val="23"/>
                    </w:rPr>
                  </w:r>
                </w:p>
              </w:tc>
            </w:tr>
          </w:tbl>
          <w:p>
            <w:pPr>
              <w:pStyle w:val="Default"/>
              <w:spacing w:lineRule="auto" w:line="240" w:before="0" w:after="0"/>
              <w:rPr>
                <w:b w:val="false"/>
                <w:b w:val="false"/>
                <w:bCs/>
                <w:sz w:val="23"/>
                <w:szCs w:val="23"/>
              </w:rPr>
            </w:pPr>
            <w:r>
              <w:rPr>
                <w:b w:val="false"/>
                <w:bCs/>
                <w:sz w:val="23"/>
                <w:szCs w:val="23"/>
              </w:rPr>
            </w:r>
          </w:p>
        </w:tc>
        <w:tc>
          <w:tcPr>
            <w:tcW w:w="179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</w:t>
            </w:r>
          </w:p>
        </w:tc>
        <w:tc>
          <w:tcPr>
            <w:tcW w:w="170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</w:t>
            </w:r>
          </w:p>
        </w:tc>
        <w:tc>
          <w:tcPr>
            <w:tcW w:w="288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Best assumption on basis of current knowledge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Von Bertalanffy growth parameters for lobsters </w:t>
      </w:r>
    </w:p>
    <w:tbl>
      <w:tblPr>
        <w:tblStyle w:val="GridTable1Light-Accent1"/>
        <w:tblW w:w="9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1985"/>
        <w:gridCol w:w="522"/>
        <w:gridCol w:w="941"/>
        <w:gridCol w:w="830"/>
        <w:gridCol w:w="40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Source</w:t>
            </w:r>
          </w:p>
        </w:tc>
        <w:tc>
          <w:tcPr>
            <w:tcW w:w="1985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Location</w:t>
            </w:r>
          </w:p>
        </w:tc>
        <w:tc>
          <w:tcPr>
            <w:tcW w:w="522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Sex</w:t>
            </w:r>
          </w:p>
        </w:tc>
        <w:tc>
          <w:tcPr>
            <w:tcW w:w="941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∞</w:t>
            </w:r>
          </w:p>
        </w:tc>
        <w:tc>
          <w:tcPr>
            <w:tcW w:w="830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K</w:t>
            </w:r>
          </w:p>
        </w:tc>
        <w:tc>
          <w:tcPr>
            <w:tcW w:w="4056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Comments </w:t>
            </w:r>
          </w:p>
        </w:tc>
      </w:tr>
      <w:tr>
        <w:trPr/>
        <w:tc>
          <w:tcPr>
            <w:tcW w:w="12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Hepper, 1978</w:t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Yorkshire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110.5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0.31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 low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105.3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0.33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 low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Cornwall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202.1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0.15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125.8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0.47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 low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138.6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excluding 85mm females, L</w:t>
            </w:r>
            <w:r>
              <w:rPr>
                <w:vertAlign w:val="subscript"/>
              </w:rPr>
              <w:t>∞</w:t>
            </w:r>
            <w:r>
              <w:rPr/>
              <w:t xml:space="preserve">  probably low</w:t>
            </w:r>
          </w:p>
        </w:tc>
      </w:tr>
      <w:tr>
        <w:trPr/>
        <w:tc>
          <w:tcPr>
            <w:tcW w:w="12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Simpson, 1961</w:t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North Wales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202.2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0.122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118.2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0.313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 low</w:t>
            </w:r>
          </w:p>
        </w:tc>
      </w:tr>
      <w:tr>
        <w:trPr/>
        <w:tc>
          <w:tcPr>
            <w:tcW w:w="12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Hepper, 1978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176.7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0.11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Calculated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143.4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0.14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Calculated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172.9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0.17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Mean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123.2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0.31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Mean (excluding row 5), L</w:t>
            </w:r>
            <w:r>
              <w:rPr>
                <w:vertAlign w:val="subscript"/>
              </w:rPr>
              <w:t>∞</w:t>
            </w:r>
            <w:r>
              <w:rPr/>
              <w:t xml:space="preserve">  low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Yorkshire, Cornwall &amp; N. Wales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196.2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0.12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 data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160.3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0.17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 data</w:t>
            </w:r>
          </w:p>
        </w:tc>
      </w:tr>
      <w:tr>
        <w:trPr/>
        <w:tc>
          <w:tcPr>
            <w:tcW w:w="12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 xml:space="preserve">Bannister </w:t>
            </w:r>
            <w:r>
              <w:rPr>
                <w:b/>
                <w:bCs/>
                <w:i/>
              </w:rPr>
              <w:t>et al</w:t>
            </w:r>
            <w:r>
              <w:rPr>
                <w:b/>
                <w:bCs/>
              </w:rPr>
              <w:t>., 1983</w:t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Northumberland &amp; Yorkshire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209.25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0.0913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168.71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0.1088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Norfolk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150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0.2397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150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0.2105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South Coast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0.126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0.1071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Southwest &amp; South Wales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200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0.0914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200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0.0689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Cardigan Bay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0.0965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0.0775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North Wales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0.1191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175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0.11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  <w:r>
              <w:rPr>
                <w:vertAlign w:val="subscript"/>
              </w:rPr>
              <w:t>∞</w:t>
            </w:r>
            <w:r>
              <w:rPr/>
              <w:t xml:space="preserve"> fixed </w:t>
            </w:r>
            <w:r>
              <w:rPr>
                <w:i/>
              </w:rPr>
              <w:t>a priori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Hewett, 1974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Suffolk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171.7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0.065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Combined sexes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Gibson, 1967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Ireland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174.3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0.1213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Combined sexes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 xml:space="preserve">Tully </w:t>
            </w:r>
            <w:r>
              <w:rPr>
                <w:b/>
                <w:bCs/>
                <w:i/>
              </w:rPr>
              <w:t>et al.</w:t>
            </w:r>
            <w:r>
              <w:rPr>
                <w:b/>
                <w:bCs/>
              </w:rPr>
              <w:t>, 2006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Ireland (Clare &amp; Galway)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172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0.12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Combined sexes</w:t>
            </w:r>
          </w:p>
        </w:tc>
      </w:tr>
      <w:tr>
        <w:trPr/>
        <w:tc>
          <w:tcPr>
            <w:tcW w:w="12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Conan &amp; Gundersen, 1976</w:t>
            </w:r>
          </w:p>
        </w:tc>
        <w:tc>
          <w:tcPr>
            <w:tcW w:w="19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Norway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126.33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0.259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Tagging studies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162.31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0.08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Tagging studies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128.79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0.197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Corrected for moult cycle</w:t>
            </w:r>
          </w:p>
        </w:tc>
      </w:tr>
      <w:tr>
        <w:trPr/>
        <w:tc>
          <w:tcPr>
            <w:tcW w:w="12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156.93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Corrected for moult cycle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 xml:space="preserve">Uglem </w:t>
            </w:r>
            <w:r>
              <w:rPr>
                <w:b/>
                <w:bCs/>
                <w:i/>
              </w:rPr>
              <w:t>et al</w:t>
            </w:r>
            <w:r>
              <w:rPr>
                <w:b/>
                <w:bCs/>
              </w:rPr>
              <w:t>., 2005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Norway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179.308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0.117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Hatchery reared micro-tagged recaptures 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 xml:space="preserve">Sheehy </w:t>
            </w:r>
            <w:r>
              <w:rPr>
                <w:b/>
                <w:bCs/>
                <w:i/>
              </w:rPr>
              <w:t>et al.,</w:t>
            </w:r>
            <w:r>
              <w:rPr>
                <w:b/>
                <w:bCs/>
              </w:rPr>
              <w:t xml:space="preserve"> 1999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Yorkshire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216.3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0.997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Logistic model (T</w:t>
            </w:r>
            <w:r>
              <w:rPr>
                <w:vertAlign w:val="subscript"/>
              </w:rPr>
              <w:t>s∞/2</w:t>
            </w:r>
            <w:r>
              <w:rPr/>
              <w:t>=11.89)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 xml:space="preserve">Sheehy </w:t>
            </w:r>
            <w:r>
              <w:rPr>
                <w:b/>
                <w:bCs/>
                <w:i/>
              </w:rPr>
              <w:t>et al.,</w:t>
            </w:r>
            <w:r>
              <w:rPr>
                <w:b/>
                <w:bCs/>
              </w:rPr>
              <w:t xml:space="preserve"> 1999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Yorkshire</w:t>
            </w:r>
          </w:p>
        </w:tc>
        <w:tc>
          <w:tcPr>
            <w:tcW w:w="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202.3*</w:t>
            </w:r>
          </w:p>
        </w:tc>
        <w:tc>
          <w:tcPr>
            <w:tcW w:w="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0.789</w:t>
            </w:r>
          </w:p>
        </w:tc>
        <w:tc>
          <w:tcPr>
            <w:tcW w:w="4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Logistic model (T</w:t>
            </w:r>
            <w:r>
              <w:rPr>
                <w:vertAlign w:val="subscript"/>
              </w:rPr>
              <w:t>s∞/2</w:t>
            </w:r>
            <w:r>
              <w:rPr/>
              <w:t>=15.64) *: S</w:t>
            </w:r>
            <w:r>
              <w:rPr>
                <w:vertAlign w:val="subscript"/>
              </w:rPr>
              <w:t>∞</w:t>
            </w:r>
            <w:r>
              <w:rPr/>
              <w:t xml:space="preserve"> constrained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 growth increment at moulting for lobsters of 80mm initial carapace length (from Hepper, 1978)</w:t>
      </w:r>
    </w:p>
    <w:tbl>
      <w:tblPr>
        <w:tblStyle w:val="GridTable1Light-Accent1"/>
        <w:tblW w:w="6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0"/>
        <w:gridCol w:w="2239"/>
        <w:gridCol w:w="1417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Authors</w:t>
            </w:r>
          </w:p>
        </w:tc>
        <w:tc>
          <w:tcPr>
            <w:tcW w:w="2239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Location</w:t>
            </w:r>
          </w:p>
        </w:tc>
        <w:tc>
          <w:tcPr>
            <w:tcW w:w="2692" w:type="dxa"/>
            <w:gridSpan w:val="2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Moult Increment (mm)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Male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Female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Hepper, 1967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Yorkshire &amp; Cornwall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9.8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8.4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Hepper, 1972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North Wales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12.3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10.3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Gibson, 1967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Ireland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7.5-7.6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Simpson, 1961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North Wales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10.1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10.7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Thomas, 1958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Berwickshire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12.3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10.1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BIM/MI 2002-2007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Ireland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6.88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Literature</w:t>
      </w:r>
    </w:p>
    <w:p>
      <w:pPr>
        <w:pStyle w:val="Normal"/>
        <w:spacing w:before="0" w:after="60"/>
        <w:rPr/>
      </w:pPr>
      <w:r>
        <w:rPr/>
        <w:t>Agnalt, A.-L., Kristiansen, T.S. &amp; Joerstad, K.E., 2007. Growth, reproductive cycle, and movement of berried European lobsters (</w:t>
      </w:r>
      <w:r>
        <w:rPr>
          <w:i/>
        </w:rPr>
        <w:t>Homarus gammarus</w:t>
      </w:r>
      <w:r>
        <w:rPr/>
        <w:t>) in a local stock off southwestern Norway. ICES J. Mar. Sci. 64: 288-297.</w:t>
      </w:r>
    </w:p>
    <w:p>
      <w:pPr>
        <w:pStyle w:val="Normal"/>
        <w:spacing w:before="0" w:after="60"/>
        <w:rPr/>
      </w:pPr>
      <w:r>
        <w:rPr/>
        <w:t>Aiken, D.E. &amp; Waddy, S.L., 1980. Reproductive biology. In: Cobb, J.S. &amp; Phillips, B.F. (eds.), The biology and management of lobsters, volume 1. p.215-276. Academic Press, New York.</w:t>
      </w:r>
    </w:p>
    <w:p>
      <w:pPr>
        <w:pStyle w:val="Normal"/>
        <w:spacing w:before="0" w:after="60"/>
        <w:rPr/>
      </w:pPr>
      <w:r>
        <w:rPr/>
        <w:t xml:space="preserve">Bannister, R.C.A., Addison, J.T., Lovewell, S.R.J. &amp; Howard, A.E., 1983. Results of a recent minimum size assessment for the fisheries for lobster, </w:t>
      </w:r>
      <w:r>
        <w:rPr>
          <w:i/>
        </w:rPr>
        <w:t>Homarus gammarus</w:t>
      </w:r>
      <w:r>
        <w:rPr/>
        <w:t>, in England and Wales. ICES CM 1983/K:4.</w:t>
      </w:r>
    </w:p>
    <w:p>
      <w:pPr>
        <w:pStyle w:val="Normal"/>
        <w:spacing w:before="0" w:after="60"/>
        <w:rPr/>
      </w:pPr>
      <w:r>
        <w:rPr/>
        <w:t xml:space="preserve">Bannister, R.C.A., 1986. Assessment and population dynamics of commercially exploited shellfish in England and Wales. </w:t>
      </w:r>
      <w:r>
        <w:rPr>
          <w:bCs/>
          <w:iCs/>
        </w:rPr>
        <w:t>In</w:t>
      </w:r>
      <w:r>
        <w:rPr>
          <w:b/>
          <w:bCs/>
          <w:iCs/>
        </w:rPr>
        <w:t>:</w:t>
      </w:r>
      <w:r>
        <w:rPr/>
        <w:t xml:space="preserve"> S. Jamieson and N. Bourne [eds.] North Pacific Workshop on stock assessment and management of invertebrates. Can. Spec. Publ. Fish. Aquat. Sci. 92: 182-194.</w:t>
      </w:r>
    </w:p>
    <w:p>
      <w:pPr>
        <w:pStyle w:val="Normal"/>
        <w:spacing w:before="0" w:after="60"/>
        <w:rPr/>
      </w:pPr>
      <w:r>
        <w:rPr/>
        <w:t xml:space="preserve">Bannister, R.C.A. &amp; Addison, J.T., 1986. Effect of assumptions about the stock- recruitment relationship on a lobster </w:t>
      </w:r>
      <w:r>
        <w:rPr>
          <w:iCs/>
        </w:rPr>
        <w:t>(</w:t>
      </w:r>
      <w:r>
        <w:rPr>
          <w:i/>
          <w:iCs/>
        </w:rPr>
        <w:t>Homarus gammarus</w:t>
      </w:r>
      <w:r>
        <w:rPr>
          <w:iCs/>
        </w:rPr>
        <w:t>)</w:t>
      </w:r>
      <w:r>
        <w:rPr>
          <w:i/>
          <w:iCs/>
        </w:rPr>
        <w:t xml:space="preserve"> </w:t>
      </w:r>
      <w:r>
        <w:rPr/>
        <w:t>stock assessment.</w:t>
      </w:r>
      <w:r>
        <w:rPr>
          <w:b/>
          <w:i/>
          <w:iCs/>
          <w:sz w:val="16"/>
          <w:szCs w:val="16"/>
          <w:lang w:eastAsia="en-GB"/>
        </w:rPr>
        <w:t xml:space="preserve"> </w:t>
      </w:r>
      <w:r>
        <w:rPr>
          <w:iCs/>
        </w:rPr>
        <w:t xml:space="preserve">Can. J. Fish. Aquat. </w:t>
      </w:r>
      <w:r>
        <w:rPr/>
        <w:t xml:space="preserve">Sci., </w:t>
      </w:r>
      <w:r>
        <w:rPr>
          <w:iCs/>
        </w:rPr>
        <w:t>43:2353-2359.</w:t>
      </w:r>
    </w:p>
    <w:p>
      <w:pPr>
        <w:pStyle w:val="Normal"/>
        <w:spacing w:before="0" w:after="60"/>
        <w:rPr/>
      </w:pPr>
      <w:r>
        <w:rPr/>
        <w:t>Bennett, D.B., Brown, C.G., Howard, A.E. &amp; Lovewell, S.R.J., 1978. Comparison of lobster (</w:t>
      </w:r>
      <w:r>
        <w:rPr>
          <w:i/>
          <w:iCs/>
        </w:rPr>
        <w:t>Homarus gammarus</w:t>
      </w:r>
      <w:r>
        <w:rPr/>
        <w:t>) growth rates in Norfolk and Yorkshire. ICES CM1978/K:6. 8pp. mimeo.</w:t>
      </w:r>
    </w:p>
    <w:p>
      <w:pPr>
        <w:pStyle w:val="Normal"/>
        <w:spacing w:before="0" w:after="60"/>
        <w:rPr/>
      </w:pPr>
      <w:r>
        <w:rPr/>
        <w:t>Cefas, 2010. Lobster stock and fishery status reports 2010. Cefas/Defra report. 69pp.</w:t>
      </w:r>
    </w:p>
    <w:p>
      <w:pPr>
        <w:pStyle w:val="Normal"/>
        <w:spacing w:before="0" w:after="60"/>
        <w:rPr/>
      </w:pPr>
      <w:r>
        <w:rPr/>
        <w:t xml:space="preserve">Cefas, unpublished 2004. Lobster maturity studies, North Devon. </w:t>
      </w:r>
    </w:p>
    <w:p>
      <w:pPr>
        <w:pStyle w:val="Normal"/>
        <w:spacing w:before="0" w:after="60"/>
        <w:rPr/>
      </w:pPr>
      <w:r>
        <w:rPr/>
        <w:t xml:space="preserve">Cleveland, W. S., Grosse, E. &amp; Shyu, W. M., 1992. Local regression models. Chapter 8 of </w:t>
      </w:r>
      <w:r>
        <w:rPr>
          <w:rStyle w:val="Emphasis"/>
          <w:rFonts w:eastAsia="" w:eastAsiaTheme="majorEastAsia"/>
          <w:color w:val="000000"/>
        </w:rPr>
        <w:t>Statistical Models in S. E</w:t>
      </w:r>
      <w:r>
        <w:rPr/>
        <w:t>ds. J.M. Chambers and T.J. Hastie, Wadsworth &amp; Brooks/Cole.</w:t>
      </w:r>
    </w:p>
    <w:p>
      <w:pPr>
        <w:pStyle w:val="Normal"/>
        <w:spacing w:before="0" w:after="60"/>
        <w:rPr/>
      </w:pPr>
      <w:r>
        <w:rPr/>
        <w:t>Comeau, M. &amp; Savoie, F., 2001. Growth increment and molt frequency of the American lobster (</w:t>
      </w:r>
      <w:r>
        <w:rPr>
          <w:i/>
        </w:rPr>
        <w:t>Homarus americanus</w:t>
      </w:r>
      <w:r>
        <w:rPr/>
        <w:t>) in the southwestern Gulf of St. Lawrence. J. Crust. Biol. 21: 923-936.</w:t>
      </w:r>
    </w:p>
    <w:p>
      <w:pPr>
        <w:pStyle w:val="Normal"/>
        <w:spacing w:before="0" w:after="60"/>
        <w:rPr/>
      </w:pPr>
      <w:r>
        <w:rPr/>
        <w:t xml:space="preserve">Campbell, A., 1983. Growth of tagged American lobsters, </w:t>
      </w:r>
      <w:r>
        <w:rPr>
          <w:i/>
          <w:iCs/>
        </w:rPr>
        <w:t>Homarus americanus</w:t>
      </w:r>
      <w:r>
        <w:rPr/>
        <w:t>, in the Bay of Fundy. Can.  J. Fish. Aquat. Sci. 40:1667-1675.</w:t>
      </w:r>
    </w:p>
    <w:p>
      <w:pPr>
        <w:pStyle w:val="Normal"/>
        <w:spacing w:before="0" w:after="60"/>
        <w:rPr/>
      </w:pPr>
      <w:r>
        <w:rPr/>
        <w:t>Ennis, G.P., 1972. Growth per moult of tagged lobsters (</w:t>
      </w:r>
      <w:r>
        <w:rPr>
          <w:i/>
        </w:rPr>
        <w:t>Homarus americanus</w:t>
      </w:r>
      <w:r>
        <w:rPr/>
        <w:t>) in Bonavista Bay, Newfoundland. J. Fish. Res. Bd. Can. 29: 143-148.</w:t>
      </w:r>
    </w:p>
    <w:p>
      <w:pPr>
        <w:pStyle w:val="Normal"/>
        <w:spacing w:before="0" w:after="60"/>
        <w:rPr/>
      </w:pPr>
      <w:r>
        <w:rPr/>
        <w:t xml:space="preserve">Ennis, G.P., 2004. Variation in molt increment patterns and life-history sequences in a lobster, </w:t>
      </w:r>
      <w:r>
        <w:rPr>
          <w:i/>
        </w:rPr>
        <w:t>Homarus americanus</w:t>
      </w:r>
      <w:r>
        <w:rPr/>
        <w:t>, population. Can. Tech. Rep. Fish. Aquat. Sci. no. 2536, 28 pp.</w:t>
      </w:r>
    </w:p>
    <w:p>
      <w:pPr>
        <w:pStyle w:val="Normal"/>
        <w:spacing w:before="0" w:after="60"/>
        <w:rPr/>
      </w:pPr>
      <w:r>
        <w:rPr/>
        <w:t>Fogarty, M.J. &amp; Idoine, J.S., 1988. Application of a yield and egg production model based on size to an offshore American lobster population. Trans. Am. Fish. Soc. 117:350-362.</w:t>
      </w:r>
    </w:p>
    <w:p>
      <w:pPr>
        <w:pStyle w:val="Normal"/>
        <w:spacing w:before="0" w:after="60"/>
        <w:rPr/>
      </w:pPr>
      <w:r>
        <w:rPr/>
        <w:t>Hepper, B.T., 1967. On the growth at moulting of lobsters (</w:t>
      </w:r>
      <w:r>
        <w:rPr>
          <w:i/>
        </w:rPr>
        <w:t>Homarus vulgaris</w:t>
      </w:r>
      <w:r>
        <w:rPr/>
        <w:t>) in Cornwall and Yorkshire. J. mar. biol. Ass. U.K. 47: 629-643.</w:t>
      </w:r>
    </w:p>
    <w:p>
      <w:pPr>
        <w:pStyle w:val="Normal"/>
        <w:spacing w:before="0" w:after="60"/>
        <w:rPr/>
      </w:pPr>
      <w:r>
        <w:rPr/>
        <w:t>Hewett, C.J., 1974. Growth and moulting in the common lobster (</w:t>
      </w:r>
      <w:r>
        <w:rPr>
          <w:i/>
        </w:rPr>
        <w:t>Homarus vulgaris</w:t>
      </w:r>
      <w:r>
        <w:rPr/>
        <w:t xml:space="preserve"> Milne-Edwards). J. mar. biol. Ass. U.K. 54: 379-391. </w:t>
      </w:r>
    </w:p>
    <w:p>
      <w:pPr>
        <w:pStyle w:val="Normal"/>
        <w:spacing w:before="0" w:after="60"/>
        <w:rPr/>
      </w:pPr>
      <w:r>
        <w:rPr/>
        <w:t xml:space="preserve">Hughes, J.T. &amp; Matthiessen, G.C., 1962. Observations on the biology of the American lobster </w:t>
      </w:r>
      <w:r>
        <w:rPr>
          <w:i/>
        </w:rPr>
        <w:t>Homarus americanus</w:t>
      </w:r>
      <w:r>
        <w:rPr/>
        <w:t>. Limnology and Oceanography, 7: 414-421.</w:t>
      </w:r>
    </w:p>
    <w:p>
      <w:pPr>
        <w:pStyle w:val="Normal"/>
        <w:spacing w:before="0" w:after="60"/>
        <w:rPr/>
      </w:pPr>
      <w:r>
        <w:rPr/>
        <w:t>Gibson,F.A., 1967. Irish investigation on the lobster (</w:t>
      </w:r>
      <w:r>
        <w:rPr>
          <w:i/>
        </w:rPr>
        <w:t>Homarus vulgaris</w:t>
      </w:r>
      <w:r>
        <w:rPr/>
        <w:t xml:space="preserve"> Edw.). Irish Fisheries Investigations, Series B (Marine), 1:13-45.</w:t>
      </w:r>
    </w:p>
    <w:p>
      <w:pPr>
        <w:pStyle w:val="Normal"/>
        <w:spacing w:before="0" w:after="60"/>
        <w:rPr/>
      </w:pPr>
      <w:r>
        <w:rPr/>
        <w:t>Lawler, A.R., Whelpdale, P. &amp; Lyman, N., 2007. NE - coast Crab Biology. Fisheries Science Partnership: 2007/08. Cefas, Lowestoft. 25pp.</w:t>
      </w:r>
    </w:p>
    <w:p>
      <w:pPr>
        <w:pStyle w:val="Normal"/>
        <w:spacing w:before="0" w:after="60"/>
        <w:rPr/>
      </w:pPr>
      <w:r>
        <w:rPr/>
        <w:t>Nelson, K., Hedgecock, D. &amp; Borgeson, W., 1988a. Effects of reproduction upon moulting and growth in female American lobsters (</w:t>
      </w:r>
      <w:r>
        <w:rPr>
          <w:i/>
          <w:iCs/>
        </w:rPr>
        <w:t>Homarus americanus</w:t>
      </w:r>
      <w:r>
        <w:rPr/>
        <w:t>). Can.  J. Fish. Aquat. Sci. 45:805-821.</w:t>
      </w:r>
    </w:p>
    <w:p>
      <w:pPr>
        <w:pStyle w:val="Normal"/>
        <w:spacing w:before="0" w:after="60"/>
        <w:rPr/>
      </w:pPr>
      <w:r>
        <w:rPr/>
        <w:t>Nelson, K., Hedgecock, D. &amp; Borgeson, W., 1988b. Factors influencing egg extrusion in the American lobster (</w:t>
      </w:r>
      <w:r>
        <w:rPr>
          <w:i/>
          <w:iCs/>
        </w:rPr>
        <w:t>Homarus americanus</w:t>
      </w:r>
      <w:r>
        <w:rPr/>
        <w:t>).   Can.  J. Fish. Aquat. Sci. 45:797-804.</w:t>
      </w:r>
    </w:p>
    <w:p>
      <w:pPr>
        <w:pStyle w:val="Normal"/>
        <w:spacing w:before="0" w:after="60"/>
        <w:rPr/>
      </w:pPr>
      <w:r>
        <w:rPr/>
        <w:t xml:space="preserve">Shelton, P.M.J. &amp; Belchier, M., 1995. Age determination and moult histories in lobsters. Proc. of the Seminar at Kvitsoey 1995: The European lobster </w:t>
      </w:r>
      <w:r>
        <w:rPr>
          <w:i/>
        </w:rPr>
        <w:t>Homarus gammarus</w:t>
      </w:r>
      <w:r>
        <w:rPr/>
        <w:t xml:space="preserve"> (L.). Fisken Havet, 13: 28-35. </w:t>
      </w:r>
    </w:p>
    <w:p>
      <w:pPr>
        <w:pStyle w:val="Normal"/>
        <w:spacing w:before="0" w:after="60"/>
        <w:rPr/>
      </w:pPr>
      <w:r>
        <w:rPr/>
        <w:t>Thomas, H.J., 1958. Observations on the increase in size at moulting in the lobster (</w:t>
      </w:r>
      <w:r>
        <w:rPr>
          <w:i/>
        </w:rPr>
        <w:t>Homarus vulgaris</w:t>
      </w:r>
      <w:r>
        <w:rPr/>
        <w:t xml:space="preserve"> M.-Edw.). J. mar. biol. Ass. U.K. 37:603-606.</w:t>
      </w:r>
    </w:p>
    <w:p>
      <w:pPr>
        <w:pStyle w:val="Normal"/>
        <w:spacing w:before="0" w:after="60"/>
        <w:rPr/>
      </w:pPr>
      <w:r>
        <w:rPr/>
        <w:t>Waddy, S.L. &amp; Aiken, D.E., 1986. Multiple fertilization and consecutive spawning in large American lobsters (</w:t>
      </w:r>
      <w:r>
        <w:rPr>
          <w:i/>
          <w:iCs/>
        </w:rPr>
        <w:t>Homarus americanus</w:t>
      </w:r>
      <w:r>
        <w:rPr/>
        <w:t>). Can.  J. Fish. Aquat. Sci. 43:2791-2294.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Crab biological parameters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Moult increment by a range of pre-moult sizes for edible crabs</w:t>
      </w:r>
    </w:p>
    <w:tbl>
      <w:tblPr>
        <w:tblStyle w:val="GridTable1Light-Accent1"/>
        <w:tblW w:w="8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59"/>
        <w:gridCol w:w="1276"/>
        <w:gridCol w:w="1560"/>
        <w:gridCol w:w="1417"/>
        <w:gridCol w:w="1418"/>
      </w:tblGrid>
      <w:tr>
        <w:trPr>
          <w:trHeight w:val="45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Source</w:t>
            </w:r>
          </w:p>
        </w:tc>
        <w:tc>
          <w:tcPr>
            <w:tcW w:w="1276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Location</w:t>
            </w:r>
          </w:p>
        </w:tc>
        <w:tc>
          <w:tcPr>
            <w:tcW w:w="1560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i/>
                <w:i/>
                <w:sz w:val="20"/>
              </w:rPr>
            </w:pPr>
            <w:r>
              <w:rPr>
                <w:b w:val="false"/>
                <w:bCs/>
                <w:sz w:val="20"/>
              </w:rPr>
              <w:t>Pre-moult size inches (mm)</w:t>
            </w:r>
          </w:p>
        </w:tc>
        <w:tc>
          <w:tcPr>
            <w:tcW w:w="2835" w:type="dxa"/>
            <w:gridSpan w:val="2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Moult increment inches (mm)</w:t>
            </w:r>
          </w:p>
        </w:tc>
      </w:tr>
      <w:tr>
        <w:trPr>
          <w:trHeight w:val="456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>
        <w:trPr>
          <w:trHeight w:val="203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Edwards &amp; Martin, 1963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Yorkshire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3.7 (94)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(25)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Edwards &amp; Martin, 1963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Yorkshire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0"/>
              </w:rPr>
            </w:pPr>
            <w:r>
              <w:rPr>
                <w:sz w:val="20"/>
              </w:rPr>
              <w:t>4.1 (104)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1.2 (30)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Edwards &amp; Martin, 1963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Yorkshire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0"/>
              </w:rPr>
            </w:pPr>
            <w:r>
              <w:rPr>
                <w:sz w:val="20"/>
              </w:rPr>
              <w:t>4.6 (117)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1.3 (33)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21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Edwards &amp; Brown, 1967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Norfolk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3.5 (89)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(25)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(25)</w:t>
            </w:r>
          </w:p>
        </w:tc>
      </w:tr>
      <w:tr>
        <w:trPr>
          <w:trHeight w:val="248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Edwards &amp; Brown, 1967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Norfolk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4.0 (102)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0.9 (23)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1.1 (28)</w:t>
            </w:r>
          </w:p>
        </w:tc>
      </w:tr>
      <w:tr>
        <w:trPr>
          <w:trHeight w:val="248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Edwards &amp; Brown, 1967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Norfolk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4.5 (114)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0.9 (23)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(25)</w:t>
            </w:r>
          </w:p>
        </w:tc>
      </w:tr>
      <w:tr>
        <w:trPr>
          <w:trHeight w:val="248" w:hRule="atLeast"/>
        </w:trPr>
        <w:tc>
          <w:tcPr>
            <w:tcW w:w="26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bCs/>
                <w:sz w:val="20"/>
              </w:rPr>
              <w:t>Edwards &amp; Brown, 1967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Norfolk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5.0 (127)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0.9 (23)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1.1 (28)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Alternative von Bertalanffy growth parameters for edible crabs</w:t>
      </w:r>
    </w:p>
    <w:tbl>
      <w:tblPr>
        <w:tblStyle w:val="GridTable1Light-Accent1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66"/>
        <w:gridCol w:w="567"/>
        <w:gridCol w:w="1109"/>
        <w:gridCol w:w="851"/>
        <w:gridCol w:w="5495"/>
      </w:tblGrid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z w:val="20"/>
                <w:vertAlign w:val="subscript"/>
              </w:rPr>
              <w:t>∞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Source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Shetland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0.188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234.3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Tallack, 2002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Shetland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0.224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212.2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Tallack, 2002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North Sea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0.196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Addison &amp; Bennett, 1992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North Sea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0.191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Addison &amp; Bennett, 1992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0.252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Moult model in range of observed length data (Smith, 2004, unpubl.)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0.144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Moult model in range of observed length data (Smith, 2004, unpubl.)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0.181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Constrained fit to moult increment data (Smith, 2006, unpubl.)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0.069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Constrained fit to moult increment data (Smith, 2006, unpubl.)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0.168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Constrained fit to first 3 moult increment points only (Smith, 2006, unpubl.)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French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Latrouite&amp; Morizur, 1988.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French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Latrouite&amp; Morizur, 1988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0.24318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211.7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MF1103a (Defra, 2011), Gulland &amp; Holt (1959) method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0.32519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203.1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MF1103b (Defra, 2011), Ford (1933), Walford (1946) method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238.5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Sheehy &amp; Prior, 2008. Cubic von Bertalanffy model, lipofuscin studies (t</w:t>
            </w:r>
            <w:r>
              <w:rPr>
                <w:sz w:val="20"/>
                <w:vertAlign w:val="subscript"/>
              </w:rPr>
              <w:t>0</w:t>
            </w:r>
            <w:r>
              <w:rPr>
                <w:sz w:val="20"/>
              </w:rPr>
              <w:t>=-0.6)</w:t>
            </w:r>
          </w:p>
        </w:tc>
      </w:tr>
      <w:tr>
        <w:trPr/>
        <w:tc>
          <w:tcPr>
            <w:tcW w:w="1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English Channel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203.4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Sheehy &amp; Prior, 2008. Cubic von Bertalanffy model, lipofuscin studies (t</w:t>
            </w:r>
            <w:r>
              <w:rPr>
                <w:sz w:val="20"/>
                <w:vertAlign w:val="subscript"/>
              </w:rPr>
              <w:t>0</w:t>
            </w:r>
            <w:r>
              <w:rPr>
                <w:sz w:val="20"/>
              </w:rPr>
              <w:t>=-0.54)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</w:t>
      </w:r>
      <w:r>
        <w:rPr>
          <w:vertAlign w:val="subscript"/>
        </w:rPr>
        <w:t>∞</w:t>
      </w:r>
      <w:r>
        <w:rPr/>
        <w:t xml:space="preserve"> is in the range 210-212mm and K in the range 0.224-0.25. Estimates of von Bertalanffy</w:t>
      </w:r>
      <w:r>
        <w:rPr>
          <w:color w:val="FF0000"/>
        </w:rPr>
        <w:t xml:space="preserve"> </w:t>
      </w:r>
      <w:r>
        <w:rPr/>
        <w:t>growth parameters for females mainly suggested L</w:t>
      </w:r>
      <w:r>
        <w:rPr>
          <w:vertAlign w:val="subscript"/>
        </w:rPr>
        <w:t xml:space="preserve">∞ </w:t>
      </w:r>
      <w:r>
        <w:rPr/>
        <w:t>was either just over 200mm or just above 210mm, with the latter seeming more plausible given frequencies of large crabs in sampled landings. Corresponding K values for this group were between 0.224 and 0.25.</w:t>
      </w:r>
    </w:p>
    <w:p>
      <w:pPr>
        <w:pStyle w:val="Normal"/>
        <w:rPr/>
      </w:pPr>
      <w:r>
        <w:rPr/>
      </w:r>
    </w:p>
    <w:p>
      <w:pPr>
        <w:pStyle w:val="Normal"/>
        <w:spacing w:before="0" w:after="60"/>
        <w:rPr/>
      </w:pPr>
      <w:r>
        <w:rPr/>
        <w:t>Agnalt, A.-L., Kristiansen, T.S. &amp; Joerstad, K.E., 2007. Growth, reproductive cycle, and movement of berried European lobsters (</w:t>
      </w:r>
      <w:r>
        <w:rPr>
          <w:i/>
        </w:rPr>
        <w:t>Homarus gammarus</w:t>
      </w:r>
      <w:r>
        <w:rPr/>
        <w:t>) in a local stock off southwestern Norway. ICES J. Mar. Sci. 64: 288-297.</w:t>
      </w:r>
    </w:p>
    <w:p>
      <w:pPr>
        <w:pStyle w:val="Normal"/>
        <w:spacing w:before="0" w:after="60"/>
        <w:rPr/>
      </w:pPr>
      <w:r>
        <w:rPr/>
        <w:t xml:space="preserve">Anon., 1979. Report of the </w:t>
      </w:r>
      <w:r>
        <w:rPr>
          <w:i/>
        </w:rPr>
        <w:t>Homarus</w:t>
      </w:r>
      <w:r>
        <w:rPr/>
        <w:t xml:space="preserve"> Working Group. ICES CM 1979/K:8.</w:t>
      </w:r>
    </w:p>
    <w:p>
      <w:pPr>
        <w:pStyle w:val="Normal"/>
        <w:spacing w:before="0" w:after="60"/>
        <w:rPr/>
      </w:pPr>
      <w:r>
        <w:rPr/>
        <w:t>Bannister, R.C.A., 1986. Assessment and population dynamics of commercially exploited shellfish in England and Wales.  Can. Spec. Publ. Fish. Aquat. Sci., 92:182-194.</w:t>
      </w:r>
    </w:p>
    <w:p>
      <w:pPr>
        <w:pStyle w:val="Normal"/>
        <w:spacing w:before="0" w:after="60"/>
        <w:rPr/>
      </w:pPr>
      <w:r>
        <w:rPr/>
        <w:t xml:space="preserve">Bannister, R.C.A., Addison, J.T., Lovewell, S.R.J. &amp; Howard, A.E., 1983. Results of a recent minimum size assessment for the fisheries for lobster, </w:t>
      </w:r>
      <w:r>
        <w:rPr>
          <w:i/>
        </w:rPr>
        <w:t>Homarus gammarus</w:t>
      </w:r>
      <w:r>
        <w:rPr/>
        <w:t>, in England and Wales. ICES CM 1983/K:4.</w:t>
      </w:r>
    </w:p>
    <w:p>
      <w:pPr>
        <w:pStyle w:val="Normal"/>
        <w:spacing w:before="0" w:after="60"/>
        <w:rPr/>
      </w:pPr>
      <w:r>
        <w:rPr/>
        <w:t>Bannister, R.C.A., Addison J.T. &amp; Lovewell, S.R.J., 1994. Growth, movement, recapture rate and survival of hatchery-reared lobsters (</w:t>
      </w:r>
      <w:r>
        <w:rPr>
          <w:i/>
        </w:rPr>
        <w:t xml:space="preserve">Homarus gammarus </w:t>
      </w:r>
      <w:r>
        <w:rPr/>
        <w:t>(Linnaeus, 1758)) released into the wild on the English east coast. Crustaceana, 67: 156-172.</w:t>
      </w:r>
    </w:p>
    <w:p>
      <w:pPr>
        <w:pStyle w:val="Normal"/>
        <w:spacing w:before="0" w:after="60"/>
        <w:rPr/>
      </w:pPr>
      <w:r>
        <w:rPr/>
        <w:t xml:space="preserve">Bennett, D.B., 1973. The effect of limb loss and regeneration on the growth of the edible crab, </w:t>
      </w:r>
      <w:r>
        <w:rPr>
          <w:i/>
        </w:rPr>
        <w:t>Cancer pagurus</w:t>
      </w:r>
      <w:r>
        <w:rPr/>
        <w:t>, L. J. exp. mar. Biol. Ecol., 13:45-53.</w:t>
      </w:r>
    </w:p>
    <w:p>
      <w:pPr>
        <w:pStyle w:val="Normal"/>
        <w:spacing w:before="0" w:after="60"/>
        <w:rPr/>
      </w:pPr>
      <w:r>
        <w:rPr/>
        <w:t>Bennett, D.B., Brown, C.G., Howard, A.E. &amp; Lovewell, S.R.J., 1977. Lobster tagging, 1976. MAFF, DFR Fisheries notice 51. 10pp.</w:t>
      </w:r>
    </w:p>
    <w:p>
      <w:pPr>
        <w:pStyle w:val="Normal"/>
        <w:spacing w:before="0" w:after="60"/>
        <w:rPr/>
      </w:pPr>
      <w:r>
        <w:rPr/>
        <w:t>Bennett, D.B., Brown, C.G., Howard, A.E. &amp; Lovewell, S.R.J., 1978. Lobster tagging in 1977. MAFF, DFR Fisheries notice 57. 7pp.</w:t>
      </w:r>
    </w:p>
    <w:p>
      <w:pPr>
        <w:pStyle w:val="Normal"/>
        <w:spacing w:before="0" w:after="60"/>
        <w:rPr/>
      </w:pPr>
      <w:r>
        <w:rPr/>
        <w:t>Bennett, D.B., Brown, C.G., Howard, A.E. &amp; Lovewell, S.R.J., 1978b. Comparison of lobster (</w:t>
      </w:r>
      <w:r>
        <w:rPr>
          <w:i/>
          <w:iCs/>
        </w:rPr>
        <w:t>Homarus gammarus</w:t>
      </w:r>
      <w:r>
        <w:rPr/>
        <w:t>) growth rates in Norfolk and Yorkshire. ICES CM1978/K:6. 8pp. mimeo.</w:t>
      </w:r>
    </w:p>
    <w:p>
      <w:pPr>
        <w:pStyle w:val="Normal"/>
        <w:spacing w:before="0" w:after="60"/>
        <w:rPr/>
      </w:pPr>
      <w:r>
        <w:rPr/>
        <w:t>Bertalanffy, L. von, 1938. A quantitative theory of organic growth (inquiries on growth laws. II) Hum. Biol. 10:181-213.</w:t>
      </w:r>
    </w:p>
    <w:p>
      <w:pPr>
        <w:pStyle w:val="Normal"/>
        <w:spacing w:before="0" w:after="60"/>
        <w:rPr/>
      </w:pPr>
      <w:r>
        <w:rPr/>
        <w:t>Comeau, M. &amp; Savoie, F., 2001. Growth increment and molt frequency of the American lobster (</w:t>
      </w:r>
      <w:r>
        <w:rPr>
          <w:i/>
        </w:rPr>
        <w:t>Homarus americanus</w:t>
      </w:r>
      <w:r>
        <w:rPr/>
        <w:t>) in the southwestern Gulf of St. Lawrence. J. Crust. Biol. 21: 923-936.</w:t>
      </w:r>
    </w:p>
    <w:p>
      <w:pPr>
        <w:pStyle w:val="Normal"/>
        <w:spacing w:before="0" w:after="60"/>
        <w:rPr/>
      </w:pPr>
      <w:r>
        <w:rPr/>
        <w:t>Conan, G.Y. &amp; Gundersen, K.R., 1976.Growth curve of tagged lobsters (</w:t>
      </w:r>
      <w:r>
        <w:rPr>
          <w:i/>
        </w:rPr>
        <w:t>Homarus vulgaris</w:t>
      </w:r>
      <w:r>
        <w:rPr/>
        <w:t>) in the sea in Norway as inferred from relative increase in size at moulting and frequency of moult. ICES Special Meeting on Population Assessments of Shellfish Stocks. 1976. WD 5. 31pp.</w:t>
      </w:r>
    </w:p>
    <w:p>
      <w:pPr>
        <w:pStyle w:val="Normal"/>
        <w:spacing w:before="0" w:after="60"/>
        <w:rPr/>
      </w:pPr>
      <w:r>
        <w:rPr/>
        <w:t>Dannevig, A., 1936. Hummer og Hummerkultur. Fiskidir. Skr. Havundersok., 4:1-60.</w:t>
      </w:r>
    </w:p>
    <w:p>
      <w:pPr>
        <w:pStyle w:val="Normal"/>
        <w:spacing w:before="0" w:after="60"/>
        <w:rPr/>
      </w:pPr>
      <w:r>
        <w:rPr/>
        <w:t xml:space="preserve">Defra, 1999. Use of lipofuscin age pigments for age determination of lobster. Defra R &amp; D project  MF0215.  </w:t>
      </w:r>
    </w:p>
    <w:p>
      <w:pPr>
        <w:pStyle w:val="Normal"/>
        <w:spacing w:before="0" w:after="60"/>
        <w:rPr/>
      </w:pPr>
      <w:r>
        <w:rPr/>
        <w:t>Defra, 2004. Use of lipofuscin for determination of population age structure in crab. Defra R &amp; D project  MF0225.  Report n/a on Defra web-site (March 2012).</w:t>
      </w:r>
    </w:p>
    <w:p>
      <w:pPr>
        <w:pStyle w:val="Normal"/>
        <w:spacing w:before="0" w:after="60"/>
        <w:rPr/>
      </w:pPr>
      <w:r>
        <w:rPr/>
        <w:t>Edwards, E., 1962.Observations on growth of the edible crab (</w:t>
      </w:r>
      <w:r>
        <w:rPr>
          <w:i/>
        </w:rPr>
        <w:t>Cancer pagurus</w:t>
      </w:r>
      <w:r>
        <w:rPr/>
        <w:t>). ICES CM 1962/Special Shellfish Symposium No.18. Contribution 11. p.62-70.</w:t>
      </w:r>
    </w:p>
    <w:p>
      <w:pPr>
        <w:pStyle w:val="Normal"/>
        <w:spacing w:before="0" w:after="60"/>
        <w:rPr/>
      </w:pPr>
      <w:r>
        <w:rPr/>
        <w:t>Edwards, E., 1964. The use of the suture-tag for the determination of growth increments and migrations of the edible crab (</w:t>
      </w:r>
      <w:r>
        <w:rPr>
          <w:i/>
        </w:rPr>
        <w:t>Cancer pagurus</w:t>
      </w:r>
      <w:r>
        <w:rPr/>
        <w:t>). ICES CM 1964, 42.</w:t>
      </w:r>
    </w:p>
    <w:p>
      <w:pPr>
        <w:pStyle w:val="Normal"/>
        <w:spacing w:before="0" w:after="60"/>
        <w:rPr/>
      </w:pPr>
      <w:r>
        <w:rPr/>
        <w:t>Edwards, E., 1966. Further observations on the annual growth of the edible crab (</w:t>
      </w:r>
      <w:r>
        <w:rPr>
          <w:i/>
        </w:rPr>
        <w:t>Cancer pagurus</w:t>
      </w:r>
      <w:r>
        <w:rPr/>
        <w:t>) along the east coast of England. ICES CM1966/M:17, 10pp.</w:t>
      </w:r>
    </w:p>
    <w:p>
      <w:pPr>
        <w:pStyle w:val="Normal"/>
        <w:spacing w:before="0" w:after="60"/>
        <w:rPr/>
      </w:pPr>
      <w:r>
        <w:rPr/>
        <w:t>Edwards, E., 1979.The edible crab and its fishery in British waters. Fishing News Books. 142pp.</w:t>
      </w:r>
    </w:p>
    <w:p>
      <w:pPr>
        <w:pStyle w:val="Normal"/>
        <w:spacing w:before="0" w:after="60"/>
        <w:rPr/>
      </w:pPr>
      <w:r>
        <w:rPr/>
        <w:t>Edwards, E. &amp; Brown, C.G., 1967. Growth of crabs in the Norfolk fishery. Shellfish information leaflet no. 8, 3pp.</w:t>
      </w:r>
    </w:p>
    <w:p>
      <w:pPr>
        <w:pStyle w:val="Normal"/>
        <w:spacing w:before="0" w:after="60"/>
        <w:rPr/>
      </w:pPr>
      <w:r>
        <w:rPr/>
        <w:t xml:space="preserve">Edwards, E. &amp; Martin, R.W., 1963. Yorkshire crab investigations 1962. MAFF DFR Lab Leaflet No. 3, 13pp. </w:t>
      </w:r>
    </w:p>
    <w:p>
      <w:pPr>
        <w:pStyle w:val="Normal"/>
        <w:spacing w:before="0" w:after="60"/>
        <w:rPr/>
      </w:pPr>
      <w:r>
        <w:rPr/>
        <w:t>Ennis, G.P., 1972. Growth per moult of tagged lobsters (</w:t>
      </w:r>
      <w:r>
        <w:rPr>
          <w:i/>
        </w:rPr>
        <w:t>Homarus americanus</w:t>
      </w:r>
      <w:r>
        <w:rPr/>
        <w:t>) in Bonavista Bay, Newfoundland. J. Fish. Res. Bd. Can. 29: 143-148.</w:t>
      </w:r>
    </w:p>
    <w:p>
      <w:pPr>
        <w:pStyle w:val="Normal"/>
        <w:spacing w:before="0" w:after="60"/>
        <w:rPr/>
      </w:pPr>
      <w:r>
        <w:rPr/>
        <w:t xml:space="preserve">Ennis, G.P., 2004. Variation in molt increment patterns and life-history sequences in a lobster, </w:t>
      </w:r>
      <w:r>
        <w:rPr>
          <w:i/>
        </w:rPr>
        <w:t>Homarus americanus</w:t>
      </w:r>
      <w:r>
        <w:rPr/>
        <w:t>, population. Can. Tech. Rep. Fish. Aquat. Sci. no. 2536, 28 pp.</w:t>
      </w:r>
    </w:p>
    <w:p>
      <w:pPr>
        <w:pStyle w:val="Normal"/>
        <w:spacing w:before="0" w:after="60"/>
        <w:rPr/>
      </w:pPr>
      <w:r>
        <w:rPr/>
        <w:t xml:space="preserve">Fogarty, M.J., 1995. Populations, fisheries and management. In: Biology of the lobster, </w:t>
      </w:r>
      <w:r>
        <w:rPr>
          <w:i/>
        </w:rPr>
        <w:t>Homarus americanus</w:t>
      </w:r>
      <w:r>
        <w:rPr/>
        <w:t>. Ed. J.R. Factor. Academic Press, New York. p.111-137.</w:t>
      </w:r>
    </w:p>
    <w:p>
      <w:pPr>
        <w:pStyle w:val="Normal"/>
        <w:spacing w:before="0" w:after="60"/>
        <w:rPr/>
      </w:pPr>
      <w:r>
        <w:rPr/>
        <w:t>Fogarty, M.J. &amp; Idoine, J.S., 1988. Application of a yield and egg production model based on size to an offshore American lobster population. Trans. Am. Fish. Soc. 117:350-362.</w:t>
      </w:r>
    </w:p>
    <w:p>
      <w:pPr>
        <w:pStyle w:val="Normal"/>
        <w:spacing w:before="0" w:after="60"/>
        <w:rPr/>
      </w:pPr>
      <w:r>
        <w:rPr>
          <w:bCs/>
        </w:rPr>
        <w:t xml:space="preserve">Ford, E., </w:t>
      </w:r>
      <w:r>
        <w:rPr/>
        <w:t xml:space="preserve">1933. An account of the herring investigations conducted at Plymouth during the years from 1924 to 1933. </w:t>
      </w:r>
      <w:r>
        <w:rPr>
          <w:iCs/>
        </w:rPr>
        <w:t>J.Mar.Biol.Ass.U.K.,</w:t>
      </w:r>
      <w:r>
        <w:rPr>
          <w:i/>
          <w:iCs/>
        </w:rPr>
        <w:t xml:space="preserve"> </w:t>
      </w:r>
      <w:r>
        <w:rPr/>
        <w:t>19:305-384.</w:t>
      </w:r>
    </w:p>
    <w:p>
      <w:pPr>
        <w:pStyle w:val="Normal"/>
        <w:spacing w:before="0" w:after="60"/>
        <w:rPr/>
      </w:pPr>
      <w:r>
        <w:rPr>
          <w:bCs/>
        </w:rPr>
        <w:t>Gulland, J.A. &amp; Holt,</w:t>
      </w:r>
      <w:r>
        <w:rPr>
          <w:b/>
          <w:bCs/>
        </w:rPr>
        <w:t xml:space="preserve"> </w:t>
      </w:r>
      <w:r>
        <w:rPr>
          <w:bCs/>
        </w:rPr>
        <w:t xml:space="preserve">S.J., </w:t>
      </w:r>
      <w:r>
        <w:rPr/>
        <w:t xml:space="preserve">1959. Estimation of growth parameters for data at unequal time intervals. </w:t>
      </w:r>
      <w:r>
        <w:rPr>
          <w:iCs/>
        </w:rPr>
        <w:t>J. Cons.</w:t>
      </w:r>
      <w:r>
        <w:rPr>
          <w:lang w:val="en-US"/>
        </w:rPr>
        <w:t xml:space="preserve"> Int. Explor. Mer.</w:t>
      </w:r>
      <w:r>
        <w:rPr>
          <w:iCs/>
        </w:rPr>
        <w:t>,</w:t>
      </w:r>
      <w:r>
        <w:rPr>
          <w:i/>
          <w:iCs/>
        </w:rPr>
        <w:t xml:space="preserve"> </w:t>
      </w:r>
      <w:r>
        <w:rPr/>
        <w:t>25(1): 47-49.</w:t>
      </w:r>
    </w:p>
    <w:p>
      <w:pPr>
        <w:pStyle w:val="Normal"/>
        <w:spacing w:before="0" w:after="60"/>
        <w:rPr/>
      </w:pPr>
      <w:r>
        <w:rPr/>
        <w:t>Hancock, D.A. &amp; Edwards, E., 1965. Estimation of annual growth in the edible crab (</w:t>
      </w:r>
      <w:r>
        <w:rPr>
          <w:i/>
        </w:rPr>
        <w:t>Cancer pagurus</w:t>
      </w:r>
      <w:r>
        <w:rPr/>
        <w:t xml:space="preserve"> L.).  ICES CM 1965Shellfish Committee No. 38. 19pp. </w:t>
      </w:r>
    </w:p>
    <w:p>
      <w:pPr>
        <w:pStyle w:val="Normal"/>
        <w:spacing w:before="0" w:after="60"/>
        <w:rPr/>
      </w:pPr>
      <w:r>
        <w:rPr/>
      </w:r>
    </w:p>
    <w:p>
      <w:pPr>
        <w:pStyle w:val="Normal"/>
        <w:spacing w:before="0" w:after="60"/>
        <w:rPr/>
      </w:pPr>
      <w:r>
        <w:rPr/>
        <w:t>Hancock, D.A. &amp; Edwards, E., 1967. Estimation of annual growth in the edible crab (</w:t>
      </w:r>
      <w:r>
        <w:rPr>
          <w:i/>
        </w:rPr>
        <w:t>Cancer pagurus</w:t>
      </w:r>
      <w:r>
        <w:rPr/>
        <w:t xml:space="preserve"> L.). J. </w:t>
      </w:r>
      <w:r>
        <w:rPr>
          <w:lang w:val="en-US"/>
        </w:rPr>
        <w:t>Cons. Int. Explor. Mer.</w:t>
      </w:r>
      <w:r>
        <w:rPr/>
        <w:t xml:space="preserve"> 31:246-264. </w:t>
      </w:r>
    </w:p>
    <w:p>
      <w:pPr>
        <w:pStyle w:val="Normal"/>
        <w:spacing w:before="0" w:after="60"/>
        <w:rPr/>
      </w:pPr>
      <w:r>
        <w:rPr/>
        <w:t>Hepper, B.T., 1967. On the growth at moulting of lobsters (</w:t>
      </w:r>
      <w:r>
        <w:rPr>
          <w:i/>
        </w:rPr>
        <w:t>Homarus vulgaris</w:t>
      </w:r>
      <w:r>
        <w:rPr/>
        <w:t>) in Cornwall and Yorkshire. J. mar. biol. Ass. U.K. 47: 629-643.</w:t>
      </w:r>
    </w:p>
    <w:p>
      <w:pPr>
        <w:pStyle w:val="Normal"/>
        <w:spacing w:before="0" w:after="60"/>
        <w:rPr/>
      </w:pPr>
      <w:r>
        <w:rPr/>
        <w:t xml:space="preserve">Hepper, B.T., 1972. The growth at moulting of lobsters </w:t>
      </w:r>
      <w:r>
        <w:rPr>
          <w:i/>
        </w:rPr>
        <w:t xml:space="preserve">Homarus vulgaris </w:t>
      </w:r>
      <w:r>
        <w:rPr/>
        <w:t>Milne-Edwards in the Menai Straits, North Wales. J. Cons. int. Explor. Mer, 34: 169-173.</w:t>
      </w:r>
    </w:p>
    <w:p>
      <w:pPr>
        <w:pStyle w:val="Normal"/>
        <w:spacing w:before="0" w:after="60"/>
        <w:rPr/>
      </w:pPr>
      <w:r>
        <w:rPr/>
        <w:t xml:space="preserve">Hepper, B.T., 1978. Population dynamics of the lobster, </w:t>
      </w:r>
      <w:r>
        <w:rPr>
          <w:i/>
        </w:rPr>
        <w:t>Homarus gammarus</w:t>
      </w:r>
      <w:r>
        <w:rPr/>
        <w:t xml:space="preserve">, off the coasts of England.. Fish. Res. Tech. Rep. 41. MAFF, DFR, Lowestoft. </w:t>
      </w:r>
    </w:p>
    <w:p>
      <w:pPr>
        <w:pStyle w:val="Normal"/>
        <w:spacing w:before="0" w:after="60"/>
        <w:rPr/>
      </w:pPr>
      <w:r>
        <w:rPr/>
        <w:t>Hewett, C.J., 1974. Growth and moulting in the common lobster (</w:t>
      </w:r>
      <w:r>
        <w:rPr>
          <w:i/>
        </w:rPr>
        <w:t>Homarus vulgaris</w:t>
      </w:r>
      <w:r>
        <w:rPr/>
        <w:t xml:space="preserve"> Milne-Edwards). J. mar. biol. Ass. U.K. 54: 379-391. </w:t>
      </w:r>
    </w:p>
    <w:p>
      <w:pPr>
        <w:pStyle w:val="Normal"/>
        <w:spacing w:before="0" w:after="60"/>
        <w:rPr/>
      </w:pPr>
      <w:r>
        <w:rPr/>
        <w:t>Hoenig, J.M., 1983. Empirical use of longevity data to estimate mortality rates. Fish. Bull. U.S. 81:898-903.</w:t>
      </w:r>
    </w:p>
    <w:p>
      <w:pPr>
        <w:pStyle w:val="Normal"/>
        <w:spacing w:before="0" w:after="60"/>
        <w:rPr/>
      </w:pPr>
      <w:r>
        <w:rPr/>
        <w:t xml:space="preserve">Hughes, J.T. &amp; Matthiessen, G.C., 1962. Observations on the biology of the American lobster </w:t>
      </w:r>
      <w:r>
        <w:rPr>
          <w:i/>
        </w:rPr>
        <w:t>Homarus americanus</w:t>
      </w:r>
      <w:r>
        <w:rPr/>
        <w:t>. Limnology and Oceanography, 7: 414-421.</w:t>
      </w:r>
    </w:p>
    <w:p>
      <w:pPr>
        <w:pStyle w:val="Normal"/>
        <w:spacing w:before="0" w:after="60"/>
        <w:rPr/>
      </w:pPr>
      <w:r>
        <w:rPr/>
        <w:t>Gibson,F.A., 1967. Irish investigation on the lobster (</w:t>
      </w:r>
      <w:r>
        <w:rPr>
          <w:i/>
        </w:rPr>
        <w:t>Homarus vulgaris</w:t>
      </w:r>
      <w:r>
        <w:rPr/>
        <w:t xml:space="preserve"> Edw.). Irish Fisheries Investigations, Series B (Marine), 1:13-45.</w:t>
      </w:r>
    </w:p>
    <w:p>
      <w:pPr>
        <w:pStyle w:val="Normal"/>
        <w:spacing w:before="0" w:after="60"/>
        <w:rPr/>
      </w:pPr>
      <w:r>
        <w:rPr/>
        <w:t>Kurata, H., 1962. Studies on the age and growth of Crustacea.  Bull. Hokkaido reg. Fish. Res. Lab., 24:1-115.</w:t>
      </w:r>
    </w:p>
    <w:p>
      <w:pPr>
        <w:pStyle w:val="Normal"/>
        <w:spacing w:before="0" w:after="60"/>
        <w:rPr>
          <w:lang w:val="fr-FR"/>
        </w:rPr>
      </w:pPr>
      <w:r>
        <w:rPr/>
        <w:t xml:space="preserve">Latrouite , D. &amp; Le Foll, A., 1989. Donnes sur les migration des crabes torteau </w:t>
      </w:r>
      <w:r>
        <w:rPr>
          <w:i/>
        </w:rPr>
        <w:t>Cancer pagurus</w:t>
      </w:r>
      <w:r>
        <w:rPr/>
        <w:t xml:space="preserve"> et araignees de mer </w:t>
      </w:r>
      <w:r>
        <w:rPr>
          <w:i/>
        </w:rPr>
        <w:t>Maja squinado</w:t>
      </w:r>
      <w:r>
        <w:rPr/>
        <w:t>. Oceanis, 15:133-142.</w:t>
      </w:r>
    </w:p>
    <w:p>
      <w:pPr>
        <w:pStyle w:val="Normal"/>
        <w:spacing w:before="0" w:after="60"/>
        <w:rPr/>
      </w:pPr>
      <w:r>
        <w:rPr/>
        <w:t>Mason, J., 1962. The Scottish Crab-Tagging Experiments, 1960-61. ICES CM 1962/Special Shellfish Symposium No.18. Contribution 12. p.71-80.</w:t>
      </w:r>
    </w:p>
    <w:p>
      <w:pPr>
        <w:pStyle w:val="Normal"/>
        <w:spacing w:before="0" w:after="60"/>
        <w:rPr/>
      </w:pPr>
      <w:r>
        <w:rPr/>
        <w:t>McGarvey, R., Levings, A.H. &amp; Matthews, J.M., 2002. Moulting growth of the Australian giant crab Pseudocarcinus gigas. Mar. Freshw. Res. 53:869-881.</w:t>
      </w:r>
    </w:p>
    <w:p>
      <w:pPr>
        <w:pStyle w:val="Normal"/>
        <w:spacing w:before="0" w:after="60"/>
        <w:rPr/>
      </w:pPr>
      <w:r>
        <w:rPr/>
        <w:t>Meek, A., 1904. The crab and lobster fisheries of Northumberland. Northumberland Sea Fisheries Committee. 1904.</w:t>
      </w:r>
    </w:p>
    <w:p>
      <w:pPr>
        <w:pStyle w:val="Normal"/>
        <w:spacing w:before="0" w:after="60"/>
        <w:rPr/>
      </w:pPr>
      <w:r>
        <w:rPr/>
        <w:t xml:space="preserve">Mistakidis, M.N., 1959. Preliminary data on the increase in size on moulting of the edible crab, </w:t>
      </w:r>
      <w:r>
        <w:rPr>
          <w:i/>
        </w:rPr>
        <w:t>Cancer pagurus</w:t>
      </w:r>
      <w:r>
        <w:rPr/>
        <w:t>. ICES CM 1959, 52, 2pp.</w:t>
      </w:r>
    </w:p>
    <w:p>
      <w:pPr>
        <w:pStyle w:val="Normal"/>
        <w:spacing w:before="0" w:after="60"/>
        <w:rPr/>
      </w:pPr>
      <w:r>
        <w:rPr/>
        <w:t xml:space="preserve">O’Donovan, V., &amp; Tully, O., 1996. Liposfuscin (age pigment) as an index of crustacean age: correlation with age, temperature and body size in cultured juvenile </w:t>
      </w:r>
      <w:r>
        <w:rPr>
          <w:i/>
        </w:rPr>
        <w:t>Homarus gamarus</w:t>
      </w:r>
      <w:r>
        <w:rPr/>
        <w:t xml:space="preserve"> L. J. Exp.  Mar.  Biol. and Ecol. 207: 1-14.</w:t>
      </w:r>
    </w:p>
    <w:p>
      <w:pPr>
        <w:pStyle w:val="Normal"/>
        <w:spacing w:before="0" w:after="60"/>
        <w:rPr/>
      </w:pPr>
      <w:r>
        <w:rPr/>
        <w:t xml:space="preserve">Pearson, J., 1908. </w:t>
      </w:r>
      <w:r>
        <w:rPr>
          <w:i/>
        </w:rPr>
        <w:t>Cancer</w:t>
      </w:r>
      <w:r>
        <w:rPr/>
        <w:t xml:space="preserve"> (the edible crab). Mem. Lpool.Mar. boil. Comm.., 16, 263pp.</w:t>
      </w:r>
    </w:p>
    <w:p>
      <w:pPr>
        <w:pStyle w:val="Normal"/>
        <w:spacing w:before="0" w:after="60"/>
        <w:rPr/>
      </w:pPr>
      <w:r>
        <w:rPr/>
        <w:t>Sheehy, M.R.J., Bannister, R.C.A., Wickins, J.F. &amp; Shelton, P.M.J., 1999. New perspectives on the growth and longevity of the European lobster (</w:t>
      </w:r>
      <w:r>
        <w:rPr>
          <w:i/>
        </w:rPr>
        <w:t>Homarus gammarus</w:t>
      </w:r>
      <w:r>
        <w:rPr/>
        <w:t>). Can.J.Fish. Aquat. Sci. 56:1904-1915.</w:t>
      </w:r>
    </w:p>
    <w:p>
      <w:pPr>
        <w:pStyle w:val="Normal"/>
        <w:spacing w:before="0" w:after="60"/>
        <w:rPr/>
      </w:pPr>
      <w:r>
        <w:rPr/>
        <w:t xml:space="preserve">Sheehy, M.R.J. &amp; Prior, A.E., 2008. Progress on an old question for stock assessment of the edible crab </w:t>
      </w:r>
      <w:r>
        <w:rPr>
          <w:i/>
        </w:rPr>
        <w:t>Cancer pagurus</w:t>
      </w:r>
      <w:r>
        <w:rPr/>
        <w:t>. Mar. Ecol. Prog. Ser. 353:191-202.</w:t>
      </w:r>
    </w:p>
    <w:p>
      <w:pPr>
        <w:pStyle w:val="Normal"/>
        <w:spacing w:before="0" w:after="60"/>
        <w:rPr/>
      </w:pPr>
      <w:r>
        <w:rPr/>
        <w:t xml:space="preserve">Sheehy, M.R.J., Shelton, P.M.J., Wickins, J.F., Belchier, M. &amp; Gaten, E., 1996. Ageing the European lobster </w:t>
      </w:r>
      <w:r>
        <w:rPr>
          <w:i/>
        </w:rPr>
        <w:t>Homarus gammarus</w:t>
      </w:r>
      <w:r>
        <w:rPr/>
        <w:t xml:space="preserve"> by the lipofuscin in its eyestalk ganglia. Mar. Ecol. Prog. Ser, 143:99-111.</w:t>
      </w:r>
    </w:p>
    <w:p>
      <w:pPr>
        <w:pStyle w:val="Normal"/>
        <w:spacing w:before="0" w:after="60"/>
        <w:rPr/>
      </w:pPr>
      <w:r>
        <w:rPr/>
        <w:t xml:space="preserve">Shelton, P.M.J. &amp; Belchier, M., 1995. Age determination and moult histories in lobsters. Proc. of the Seminar at Kvitsoey 1995: The European lobster </w:t>
      </w:r>
      <w:r>
        <w:rPr>
          <w:i/>
        </w:rPr>
        <w:t>Homarus gammarus</w:t>
      </w:r>
      <w:r>
        <w:rPr/>
        <w:t xml:space="preserve"> (L.). Fisken Havet, 13: 28-35. </w:t>
      </w:r>
    </w:p>
    <w:p>
      <w:pPr>
        <w:pStyle w:val="Normal"/>
        <w:spacing w:before="0" w:after="60"/>
        <w:rPr/>
      </w:pPr>
      <w:r>
        <w:rPr/>
        <w:t>Simpson, A.C. 1961. A contribution to the bionomics of the lobster (</w:t>
      </w:r>
      <w:r>
        <w:rPr>
          <w:i/>
        </w:rPr>
        <w:t>Homarus</w:t>
      </w:r>
      <w:r>
        <w:rPr/>
        <w:t xml:space="preserve"> </w:t>
      </w:r>
      <w:r>
        <w:rPr>
          <w:i/>
        </w:rPr>
        <w:t>vulgaris</w:t>
      </w:r>
      <w:r>
        <w:rPr/>
        <w:t xml:space="preserve"> Edw.) on the coast of North Wales. Fishery Invest., Lond. Ser. II, 23. 28pp.</w:t>
      </w:r>
    </w:p>
    <w:p>
      <w:pPr>
        <w:pStyle w:val="Normal"/>
        <w:spacing w:before="0" w:after="60"/>
        <w:rPr/>
      </w:pPr>
      <w:r>
        <w:rPr/>
        <w:t>Smith, M.T., 2008 unpublished.  Work carried out during the POORFISH. EU funded project.</w:t>
      </w:r>
    </w:p>
    <w:p>
      <w:pPr>
        <w:pStyle w:val="Normal"/>
        <w:spacing w:before="0" w:after="60"/>
        <w:rPr/>
      </w:pPr>
      <w:r>
        <w:rPr/>
        <w:t xml:space="preserve">Tallack, S.M.L., 2002, The Biology and exploitation of three crab species in the Shetland Islands, Scotland: </w:t>
      </w:r>
      <w:r>
        <w:rPr>
          <w:i/>
        </w:rPr>
        <w:t>Cancer pagurus</w:t>
      </w:r>
      <w:r>
        <w:rPr/>
        <w:t xml:space="preserve">, </w:t>
      </w:r>
      <w:r>
        <w:rPr>
          <w:i/>
        </w:rPr>
        <w:t>Necora puber</w:t>
      </w:r>
      <w:r>
        <w:rPr/>
        <w:t xml:space="preserve"> &amp; </w:t>
      </w:r>
      <w:r>
        <w:rPr>
          <w:i/>
        </w:rPr>
        <w:t>Carcinus maenas</w:t>
      </w:r>
      <w:r>
        <w:rPr/>
        <w:t>. Phd Thesis (NAFC:UHI Millenium institute, Shetland).</w:t>
      </w:r>
    </w:p>
    <w:p>
      <w:pPr>
        <w:pStyle w:val="Normal"/>
        <w:spacing w:before="0" w:after="60"/>
        <w:rPr/>
      </w:pPr>
      <w:r>
        <w:rPr/>
        <w:t>Thomas, H.J., 1958. Observations on the increase in size at moulting in the lobster (</w:t>
      </w:r>
      <w:r>
        <w:rPr>
          <w:i/>
        </w:rPr>
        <w:t>Homarus vulgaris</w:t>
      </w:r>
      <w:r>
        <w:rPr/>
        <w:t xml:space="preserve"> M.-Edw.). J. mar. biol. Ass. U.K. 37:603-606.</w:t>
      </w:r>
    </w:p>
    <w:p>
      <w:pPr>
        <w:pStyle w:val="Normal"/>
        <w:spacing w:before="0" w:after="60"/>
        <w:rPr/>
      </w:pPr>
      <w:r>
        <w:rPr/>
        <w:t>Tully, O., Bell, M., O’Leary, A., McCarthy, A., O’Donovan, V., &amp; Nee, D., 2006. The lobster (</w:t>
      </w:r>
      <w:r>
        <w:rPr>
          <w:i/>
        </w:rPr>
        <w:t>Homarus gammarus</w:t>
      </w:r>
      <w:r>
        <w:rPr/>
        <w:t xml:space="preserve"> L.) fishery: Analysis of the resource in 2004/5. Fisheries Resource series, Bord lascaigh Mhara (Irish Sea Fisheries Board), 6. 58pp.</w:t>
      </w:r>
    </w:p>
    <w:p>
      <w:pPr>
        <w:pStyle w:val="Normal"/>
        <w:spacing w:before="0" w:after="60"/>
        <w:rPr/>
      </w:pPr>
      <w:r>
        <w:rPr/>
        <w:t xml:space="preserve">Wahle, R.A., Tully, O., &amp; O’Donovan, V., 1996. Lipofuscin (age pigment) as an index of age in crustaceans: Correlation with age and body size in cultured </w:t>
      </w:r>
      <w:r>
        <w:rPr>
          <w:i/>
          <w:iCs/>
        </w:rPr>
        <w:t>Homarus americanus</w:t>
      </w:r>
      <w:r>
        <w:rPr/>
        <w:t xml:space="preserve">. </w:t>
      </w:r>
      <w:r>
        <w:rPr>
          <w:iCs/>
        </w:rPr>
        <w:t>Mar. Ecol. Prog. Ser. 138: 117-123.</w:t>
      </w:r>
    </w:p>
    <w:p>
      <w:pPr>
        <w:pStyle w:val="Normal"/>
        <w:spacing w:before="0" w:after="60"/>
        <w:rPr/>
      </w:pPr>
      <w:r>
        <w:rPr>
          <w:bCs/>
        </w:rPr>
        <w:t>Walford, L.A.,</w:t>
      </w:r>
      <w:r>
        <w:rPr>
          <w:b/>
          <w:bCs/>
        </w:rPr>
        <w:t xml:space="preserve"> </w:t>
      </w:r>
      <w:r>
        <w:rPr/>
        <w:t xml:space="preserve">1946. A new graphic method of describing the growth of animals. </w:t>
      </w:r>
      <w:r>
        <w:rPr>
          <w:iCs/>
        </w:rPr>
        <w:t>Biol. Bull. Mar. Biol. Lab. Woods Hole,</w:t>
      </w:r>
      <w:r>
        <w:rPr>
          <w:i/>
          <w:iCs/>
        </w:rPr>
        <w:t xml:space="preserve"> </w:t>
      </w:r>
      <w:r>
        <w:rPr/>
        <w:t>90:141-147.</w:t>
      </w:r>
    </w:p>
    <w:p>
      <w:pPr>
        <w:pStyle w:val="Normal"/>
        <w:spacing w:before="0" w:after="60"/>
        <w:rPr/>
      </w:pPr>
      <w:r>
        <w:rPr/>
        <w:t>Williamson, H.C., 1900. Contributions to the life-history of the edible crab (</w:t>
      </w:r>
      <w:r>
        <w:rPr>
          <w:i/>
        </w:rPr>
        <w:t>Cancer pagurus</w:t>
      </w:r>
      <w:r>
        <w:rPr/>
        <w:t>). Rep. Fish. Bd Scotland, 18:77-143.</w:t>
      </w:r>
    </w:p>
    <w:p>
      <w:pPr>
        <w:pStyle w:val="Normal"/>
        <w:spacing w:before="0" w:after="60"/>
        <w:rPr/>
      </w:pPr>
      <w:r>
        <w:rPr/>
        <w:t>Williamson, H.C., 1904. Contributions to the life-histories of the edible crab (</w:t>
      </w:r>
      <w:r>
        <w:rPr>
          <w:i/>
        </w:rPr>
        <w:t>Cancer pagurus</w:t>
      </w:r>
      <w:r>
        <w:rPr/>
        <w:t>) and of other Decapod Crusatacea. Rep. Fish. Bd Scotland, 22:100-140.</w:t>
      </w:r>
    </w:p>
    <w:p>
      <w:pPr>
        <w:pStyle w:val="Normal"/>
        <w:spacing w:before="0" w:after="60"/>
        <w:rPr/>
      </w:pPr>
      <w:r>
        <w:rPr/>
        <w:t>Wolff, T., 1978. Maximum size of lobsters (Homarus) (Decapoda, Nephropidae). Crustaceana, 34:1-14.</w:t>
      </w:r>
    </w:p>
    <w:p>
      <w:pPr>
        <w:pStyle w:val="Normal"/>
        <w:spacing w:before="0" w:after="60"/>
        <w:rPr/>
      </w:pPr>
      <w:r>
        <w:rPr/>
        <w:t xml:space="preserve">Zheng, J., Murphy, M.C. &amp; Kruse, G.H. 1995. A length-based population model and stock-recruitment relationships for red king crab, </w:t>
      </w:r>
      <w:r>
        <w:rPr>
          <w:i/>
        </w:rPr>
        <w:t>Paralithodes camtschaticus</w:t>
      </w:r>
      <w:r>
        <w:rPr/>
        <w:t xml:space="preserve">, in Bristol Bay, Alaska. Can. J. Fish. Aquat. Sci. 52:1229-1246. </w:t>
      </w:r>
    </w:p>
    <w:p>
      <w:pPr>
        <w:pStyle w:val="Normal"/>
        <w:spacing w:before="0" w:after="60"/>
        <w:rPr/>
      </w:pPr>
      <w:r>
        <w:rPr/>
        <w:t>Zheng, J., Murphy, M.C. &amp; Kruse, G.H. 1996. A catch-length analysis for crab populations. Fish. Bull. 94:576-588.</w:t>
      </w:r>
    </w:p>
    <w:p>
      <w:pPr>
        <w:pStyle w:val="Normal"/>
        <w:spacing w:before="0" w:after="60"/>
        <w:rPr>
          <w:lang w:val="en-US"/>
        </w:rPr>
      </w:pPr>
      <w:r>
        <w:rPr/>
        <w:t xml:space="preserve">Zheng, J., Murphy, M.C. &amp; Kruse, G.H., 1997. </w:t>
      </w:r>
      <w:r>
        <w:rPr>
          <w:lang w:val="en-US"/>
        </w:rPr>
        <w:t xml:space="preserve">Analysis of harvest strategies for red king crab, </w:t>
      </w:r>
      <w:r>
        <w:rPr>
          <w:i/>
          <w:lang w:val="en-US"/>
        </w:rPr>
        <w:t>Paralithodes camtschaticus</w:t>
      </w:r>
      <w:r>
        <w:rPr>
          <w:lang w:val="en-US"/>
        </w:rPr>
        <w:t>, in Bristol Bay, Alaska. Can. J. Fish. Aquat. Sci. 54:1121-1134.</w:t>
      </w:r>
    </w:p>
    <w:p>
      <w:pPr>
        <w:pStyle w:val="Normal"/>
        <w:spacing w:before="0" w:after="60"/>
        <w:rPr/>
      </w:pPr>
      <w:r>
        <w:rPr/>
        <w:t xml:space="preserve">Zheng, J., Kruse, G.H., Murphy, M.C., 1998. A length based approach to estimate population abundance of Tanner crab, </w:t>
      </w:r>
      <w:r>
        <w:rPr>
          <w:i/>
          <w:u w:val="single"/>
        </w:rPr>
        <w:t>Chionocetes</w:t>
      </w:r>
      <w:r>
        <w:rPr>
          <w:i/>
        </w:rPr>
        <w:t xml:space="preserve"> </w:t>
      </w:r>
      <w:r>
        <w:rPr>
          <w:i/>
          <w:u w:val="single"/>
        </w:rPr>
        <w:t>bairdi</w:t>
      </w:r>
      <w:r>
        <w:rPr/>
        <w:t>, in Bristol Bay, Alaska. In: Jamieson, G.S., Campbell, A. (Eds.), Proceedings of the North Pacific Symposium on Invertebrate Stock Assessment and Management. Can. Spec. Publ. Fish. Aquat. Sci. 125, 97-105.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c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c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9cd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2a1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d1a5b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579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79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79c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a62a1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56629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6293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LibreOffice/5.1.6.2$Linux_X86_64 LibreOffice_project/10m0$Build-2</Application>
  <Pages>7</Pages>
  <Words>2738</Words>
  <CharactersWithSpaces>15613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2017-09-07T07:49:00Z</dcterms:created>
  <dc:creator>Oliver Tully</dc:creator>
  <dc:description/>
  <dc:language>en-US</dc:language>
  <cp:lastModifiedBy>Oliver Tully</cp:lastModifiedBy>
  <dcterms:modified xsi:type="dcterms:W3CDTF">2017-09-07T09:09:00Z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