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Crossvalidation</w:t>
      </w:r>
      <w:r>
        <w:t xml:space="preserve"> </w:t>
      </w:r>
      <w:r>
        <w:t xml:space="preserve">I</w:t>
      </w:r>
    </w:p>
    <w:p>
      <w:pPr>
        <w:pStyle w:val="Author"/>
      </w:pPr>
      <w:r>
        <w:t xml:space="preserve">L</w:t>
      </w:r>
      <w:r>
        <w:t xml:space="preserve"> </w:t>
      </w:r>
      <w:r>
        <w:t xml:space="preserve">Kell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enero,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estimate-and-compare-four-different-forms-of-error-i.e."/>
      <w:bookmarkEnd w:id="21"/>
      <w:r>
        <w:t xml:space="preserve">Estimate and compare four different forms of error i.e.</w:t>
      </w:r>
    </w:p>
    <w:p>
      <w:pPr>
        <w:pStyle w:val="Compact"/>
        <w:numPr>
          <w:numId w:val="1001"/>
          <w:ilvl w:val="0"/>
        </w:numPr>
      </w:pPr>
      <w:r>
        <w:t xml:space="preserve">Model errors: from model fits</w:t>
      </w:r>
    </w:p>
    <w:p>
      <w:pPr>
        <w:pStyle w:val="Compact"/>
        <w:numPr>
          <w:numId w:val="1001"/>
          <w:ilvl w:val="0"/>
        </w:numPr>
      </w:pPr>
      <w:r>
        <w:t xml:space="preserve">Prediction errors: based on leave-one-out jackknife procedure</w:t>
      </w:r>
    </w:p>
    <w:p>
      <w:pPr>
        <w:pStyle w:val="Compact"/>
        <w:numPr>
          <w:numId w:val="1001"/>
          <w:ilvl w:val="0"/>
        </w:numPr>
      </w:pPr>
      <w:r>
        <w:t xml:space="preserve">Hindcast: Retrospective with projection and then compare predictions with observations</w:t>
      </w:r>
    </w:p>
    <w:p>
      <w:pPr>
        <w:pStyle w:val="Compact"/>
        <w:numPr>
          <w:numId w:val="1001"/>
          <w:ilvl w:val="0"/>
        </w:numPr>
      </w:pPr>
      <w:r>
        <w:t xml:space="preserve">One-step: Retrospective with leave-one-out for final year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-vpa-vp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1</w:t>
      </w:r>
      <w:r>
        <w:t xml:space="preserve"> </w:t>
      </w:r>
      <w:r>
        <w:t xml:space="preserve">VPA used for 2017 assessment advice, blue best fit, pink bootstrap with CIs.</w:t>
      </w:r>
    </w:p>
    <w:p>
      <w:pPr>
        <w:pStyle w:val="Heading2"/>
      </w:pPr>
      <w:bookmarkStart w:id="23" w:name="model-residuals"/>
      <w:bookmarkEnd w:id="23"/>
      <w:r>
        <w:t xml:space="preserve">Model residuals</w:t>
      </w:r>
    </w:p>
    <w:p>
      <w:pPr>
        <w:pStyle w:val="Heading2"/>
      </w:pPr>
      <w:bookmarkStart w:id="24" w:name="prediction-residuals"/>
      <w:bookmarkEnd w:id="24"/>
      <w:r>
        <w:t xml:space="preserve">Prediction residuals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e776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a43ef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Crossvalidation I</dc:title>
  <dc:creator>L Kell</dc:creator>
  <dcterms:created xsi:type="dcterms:W3CDTF">2018-01-29T04:13:20Z</dcterms:created>
  <dcterms:modified xsi:type="dcterms:W3CDTF">2018-01-29T04:13:20Z</dcterms:modified>
</cp:coreProperties>
</file>