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6.png" ContentType="image/png"/>
  <Override PartName="/word/media/rId25.png" ContentType="image/png"/>
  <Override PartName="/word/media/rId23.png" ContentType="image/png"/>
  <Override PartName="/word/media/rId40.png" ContentType="image/png"/>
  <Override PartName="/word/media/rId41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and</w:t>
      </w:r>
      <w:r>
        <w:t xml:space="preserve"> </w:t>
      </w:r>
      <w:r>
        <w:t xml:space="preserve">diagnosis</w:t>
      </w:r>
      <w:r>
        <w:t xml:space="preserve"> </w:t>
      </w:r>
      <w:r>
        <w:t xml:space="preserve">by</w:t>
      </w:r>
      <w:r>
        <w:t xml:space="preserve"> </w:t>
      </w:r>
      <w:r>
        <w:t xml:space="preserve">cross-validation:</w:t>
      </w:r>
      <w:r>
        <w:t xml:space="preserve"> </w:t>
      </w:r>
      <w:r>
        <w:t xml:space="preserve">evaluation</w:t>
      </w:r>
      <w:r>
        <w:t xml:space="preserve"> </w:t>
      </w:r>
      <w:r>
        <w:t xml:space="preserve">by</w:t>
      </w:r>
      <w:r>
        <w:t xml:space="preserve"> </w:t>
      </w:r>
      <w:r>
        <w:t xml:space="preserve">simulation</w:t>
      </w:r>
    </w:p>
    <w:p>
      <w:pPr>
        <w:pStyle w:val="Subtitle"/>
      </w:pPr>
      <w:r>
        <w:t xml:space="preserve">Conditioning</w:t>
      </w:r>
      <w:r>
        <w:t xml:space="preserve"> </w:t>
      </w:r>
      <w:r>
        <w:t xml:space="preserve">of</w:t>
      </w:r>
      <w:r>
        <w:t xml:space="preserve"> </w:t>
      </w:r>
      <w:r>
        <w:t xml:space="preserve">Operating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operating-model-to-simulate-4-contrasting-stocks"/>
      <w:bookmarkEnd w:id="21"/>
      <w:r>
        <w:t xml:space="preserve">Operating model to simulate 4 contrasting stocks</w:t>
      </w:r>
    </w:p>
    <w:p>
      <w:pPr>
        <w:pStyle w:val="Compact"/>
        <w:numPr>
          <w:numId w:val="1001"/>
          <w:ilvl w:val="0"/>
        </w:numPr>
      </w:pPr>
      <w:r>
        <w:t xml:space="preserve">Atlantic bigeye tuna</w:t>
      </w:r>
    </w:p>
    <w:p>
      <w:pPr>
        <w:pStyle w:val="Compact"/>
        <w:numPr>
          <w:numId w:val="1001"/>
          <w:ilvl w:val="0"/>
        </w:numPr>
      </w:pPr>
      <w:r>
        <w:t xml:space="preserve">Thornback Ray</w:t>
      </w:r>
    </w:p>
    <w:p>
      <w:pPr>
        <w:pStyle w:val="Compact"/>
        <w:numPr>
          <w:numId w:val="1001"/>
          <w:ilvl w:val="0"/>
        </w:numPr>
      </w:pPr>
      <w:r>
        <w:t xml:space="preserve">Sprat</w:t>
      </w:r>
    </w:p>
    <w:p>
      <w:pPr>
        <w:pStyle w:val="Compact"/>
        <w:numPr>
          <w:numId w:val="1001"/>
          <w:ilvl w:val="0"/>
        </w:numPr>
      </w:pPr>
      <w:r>
        <w:t xml:space="preserve">Plaice</w:t>
      </w:r>
    </w:p>
    <w:p>
      <w:pPr>
        <w:pStyle w:val="Heading2"/>
      </w:pPr>
      <w:bookmarkStart w:id="22" w:name="life-history-parameters"/>
      <w:bookmarkEnd w:id="22"/>
      <w:r>
        <w:t xml:space="preserve">Life history parameters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Pairwise scatter plots of sprat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Big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Pairwise scatter plots of bigeye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Pairwise scatter plots of thornback ray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Pairwise scatter plots of plaice life history parameters.</w:t>
      </w:r>
    </w:p>
    <w:p>
      <w:pPr>
        <w:pStyle w:val="Heading2"/>
      </w:pPr>
      <w:bookmarkStart w:id="27" w:name="equilibrium-dynamics"/>
      <w:bookmarkEnd w:id="27"/>
      <w:r>
        <w:t xml:space="preserve">Equilibrium dynamics</w:t>
      </w:r>
    </w:p>
    <w:p>
      <w:pPr>
        <w:pStyle w:val="FirstParagraph"/>
      </w:pPr>
      <w:r>
        <w:t xml:space="preserve">The parameters are then used by</w:t>
      </w:r>
      <w:r>
        <w:t xml:space="preserve"> </w:t>
      </w:r>
      <w:r>
        <w:rPr>
          <w:rStyle w:val="VerbatimChar"/>
        </w:rPr>
        <w:t xml:space="preserve">lhEql</w:t>
      </w:r>
      <w:r>
        <w:t xml:space="preserve"> </w:t>
      </w:r>
      <w:r>
        <w:t xml:space="preserve">to simulate the equilibrium dynamics by combining the spawner/yield per recruit relationships with a stock recruiment relationship.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Vectors for thornback ray.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</w:t>
      </w:r>
      <w:r>
        <w:t xml:space="preserve"> </w:t>
      </w:r>
      <w:r>
        <w:t xml:space="preserve">Vectors for sprat.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Big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</w:t>
      </w:r>
      <w:r>
        <w:t xml:space="preserve"> </w:t>
      </w:r>
      <w:r>
        <w:t xml:space="preserve">Vectors for bigeye.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</w:t>
      </w:r>
      <w:r>
        <w:t xml:space="preserve"> </w:t>
      </w:r>
      <w:r>
        <w:t xml:space="preserve">Vectors for Plaice.</w:t>
      </w:r>
    </w:p>
    <w:p>
      <w:pPr>
        <w:pStyle w:val="Heading2"/>
      </w:pPr>
      <w:bookmarkStart w:id="32" w:name="population-dynamics"/>
      <w:bookmarkEnd w:id="32"/>
      <w:r>
        <w:t xml:space="preserve">Population dynamics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9</w:t>
      </w:r>
      <w:r>
        <w:t xml:space="preserve"> </w:t>
      </w:r>
      <w:r>
        <w:t xml:space="preserve">Time series for thornback ray.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10</w:t>
      </w:r>
      <w:r>
        <w:t xml:space="preserve"> </w:t>
      </w:r>
      <w:r>
        <w:t xml:space="preserve">Time series for sprat.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Big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11</w:t>
      </w:r>
      <w:r>
        <w:t xml:space="preserve"> </w:t>
      </w:r>
      <w:r>
        <w:t xml:space="preserve">Time series for bigeye.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12</w:t>
      </w:r>
      <w:r>
        <w:t xml:space="preserve"> </w:t>
      </w:r>
      <w:r>
        <w:t xml:space="preserve">Time series for plaice.</w:t>
      </w:r>
    </w:p>
    <w:p>
      <w:pPr>
        <w:pStyle w:val="Heading2"/>
      </w:pPr>
      <w:bookmarkStart w:id="37" w:name="fleets"/>
      <w:bookmarkEnd w:id="37"/>
      <w:r>
        <w:t xml:space="preserve">Fleets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sel-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13</w:t>
      </w:r>
      <w:r>
        <w:t xml:space="preserve"> </w:t>
      </w:r>
      <w:r>
        <w:t xml:space="preserve">Selection patterns for thornback ray.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sel-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14</w:t>
      </w:r>
      <w:r>
        <w:t xml:space="preserve"> </w:t>
      </w:r>
      <w:r>
        <w:t xml:space="preserve">Selection patterns for Sprat.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sel-big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15</w:t>
      </w:r>
      <w:r>
        <w:t xml:space="preserve"> </w:t>
      </w:r>
      <w:r>
        <w:t xml:space="preserve">Selection patterns for bigeye.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sel-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16</w:t>
      </w:r>
      <w:r>
        <w:t xml:space="preserve"> </w:t>
      </w:r>
      <w:r>
        <w:t xml:space="preserve">Selection patterns for plaice.</w:t>
      </w:r>
    </w:p>
    <w:p>
      <w:pPr>
        <w:pStyle w:val="Heading2"/>
      </w:pPr>
      <w:bookmarkStart w:id="42" w:name="scenarios"/>
      <w:bookmarkEnd w:id="42"/>
      <w:r>
        <w:t xml:space="preserve">Scenarios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07a8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df2d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model selection and diagnosis by cross-validation: evaluation by simulation</dc:title>
  <dc:creator>L Kell</dc:creator>
  <dcterms:created xsi:type="dcterms:W3CDTF">2018-02-08T17:26:39Z</dcterms:created>
  <dcterms:modified xsi:type="dcterms:W3CDTF">2018-02-08T17:26:39Z</dcterms:modified>
</cp:coreProperties>
</file>