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931e8f026e68f764eb4bbaa950cb2b17ed2047"/>
    <w:p>
      <w:pPr>
        <w:pStyle w:val="Heading1"/>
      </w:pPr>
      <w:r>
        <w:t xml:space="preserve">Courriels entre les courtiers — 12 au 14 septembre 2025</w:t>
      </w:r>
    </w:p>
    <w:p>
      <w:pPr>
        <w:pStyle w:val="FirstParagraph"/>
      </w:pPr>
      <w:r>
        <w:rPr>
          <w:bCs/>
          <w:b/>
        </w:rPr>
        <w:t xml:space="preserve">Objet :</w:t>
      </w:r>
      <w:r>
        <w:t xml:space="preserve"> </w:t>
      </w:r>
      <w:r>
        <w:t xml:space="preserve">Suivi – projet (aménagement du quai / contexte municipal)</w:t>
      </w:r>
      <w:r>
        <w:br/>
      </w:r>
      <w:r>
        <w:rPr>
          <w:bCs/>
          <w:b/>
        </w:rPr>
        <w:t xml:space="preserve">De :</w:t>
      </w:r>
      <w:r>
        <w:t xml:space="preserve"> </w:t>
      </w:r>
      <w:r>
        <w:t xml:space="preserve">Marie-Claude Tremblay, Courtage Tremblay &amp; Associés (pour 123 456 Québec inc.)</w:t>
      </w:r>
      <w:r>
        <w:br/>
      </w:r>
      <w:r>
        <w:rPr>
          <w:bCs/>
          <w:b/>
        </w:rPr>
        <w:t xml:space="preserve">À :</w:t>
      </w:r>
      <w:r>
        <w:t xml:space="preserve"> </w:t>
      </w:r>
      <w:r>
        <w:t xml:space="preserve">Daniel Nguyen, Courtage Nord-Sud (pour Luxury Furnitures inc.)</w:t>
      </w:r>
      <w:r>
        <w:br/>
      </w:r>
      <w:r>
        <w:rPr>
          <w:bCs/>
          <w:b/>
        </w:rPr>
        <w:t xml:space="preserve">Date :</w:t>
      </w:r>
      <w:r>
        <w:t xml:space="preserve"> </w:t>
      </w:r>
      <w:r>
        <w:t xml:space="preserve">12 septembre 2025, 9 h 18</w:t>
      </w:r>
    </w:p>
    <w:p>
      <w:pPr>
        <w:pStyle w:val="BodyText"/>
      </w:pPr>
      <w:r>
        <w:t xml:space="preserve">Bonjour Daniel,</w:t>
      </w:r>
    </w:p>
    <w:p>
      <w:pPr>
        <w:pStyle w:val="BodyText"/>
      </w:pPr>
      <w:r>
        <w:t xml:space="preserve">Je fais suite à notre échange concernant l’immeuble commercial de</w:t>
      </w:r>
      <w:r>
        <w:t xml:space="preserve"> </w:t>
      </w:r>
      <w:r>
        <w:rPr>
          <w:bCs/>
          <w:b/>
        </w:rPr>
        <w:t xml:space="preserve">123 456 Québec inc.</w:t>
      </w:r>
      <w:r>
        <w:t xml:space="preserve"> </w:t>
      </w:r>
      <w:r>
        <w:t xml:space="preserve">visé par votre offre.</w:t>
      </w:r>
    </w:p>
    <w:p>
      <w:pPr>
        <w:pStyle w:val="BodyText"/>
      </w:pPr>
      <w:r>
        <w:t xml:space="preserve">Lors de la revue préliminaire, j’ai compris qu’une question avait été soulevée relativement à des</w:t>
      </w:r>
      <w:r>
        <w:t xml:space="preserve"> </w:t>
      </w:r>
      <w:r>
        <w:rPr>
          <w:bCs/>
          <w:b/>
        </w:rPr>
        <w:t xml:space="preserve">travaux d’aménagement liés au quai de livraison</w:t>
      </w:r>
      <w:r>
        <w:t xml:space="preserve">, possiblement dans un</w:t>
      </w:r>
      <w:r>
        <w:t xml:space="preserve"> </w:t>
      </w:r>
      <w:r>
        <w:rPr>
          <w:bCs/>
          <w:b/>
        </w:rPr>
        <w:t xml:space="preserve">contexte municipal</w:t>
      </w:r>
      <w:r>
        <w:t xml:space="preserve"> </w:t>
      </w:r>
      <w:r>
        <w:t xml:space="preserve">(Ville de Montréal). À ce stade, ce n’est pas une conclusion, mais plutôt une piste à vérifier dans le cadre de la diligence raisonnable.</w:t>
      </w:r>
    </w:p>
    <w:p>
      <w:pPr>
        <w:pStyle w:val="BodyText"/>
      </w:pPr>
      <w:r>
        <w:t xml:space="preserve">De notre côté, on demande au vendeur de rassembler les pièces disponibles (s’il y a lieu), afin de documenter la situation.</w:t>
      </w:r>
    </w:p>
    <w:p>
      <w:pPr>
        <w:pStyle w:val="BodyText"/>
      </w:pPr>
      <w:r>
        <w:t xml:space="preserve">Pour avancer efficacement, pourriez-vous me confirmer ce que vous souhaitez obtenir comme informations générales (sans nécessairement des documents précis pour l’instant) ?</w:t>
      </w:r>
    </w:p>
    <w:p>
      <w:pPr>
        <w:pStyle w:val="BodyText"/>
      </w:pPr>
      <w:r>
        <w:t xml:space="preserve">Merci,</w:t>
      </w:r>
      <w:r>
        <w:br/>
      </w:r>
      <w:r>
        <w:rPr>
          <w:bCs/>
          <w:b/>
        </w:rPr>
        <w:t xml:space="preserve">Marie-Claude Tremblay</w:t>
      </w:r>
    </w:p>
    <w:p>
      <w:r>
        <w:pict>
          <v:rect style="width:0;height:1.5pt" o:hralign="center" o:hrstd="t" o:hr="t"/>
        </w:pict>
      </w:r>
    </w:p>
    <w:p>
      <w:pPr>
        <w:pStyle w:val="FirstParagraph"/>
      </w:pPr>
      <w:r>
        <w:rPr>
          <w:bCs/>
          <w:b/>
        </w:rPr>
        <w:t xml:space="preserve">Objet :</w:t>
      </w:r>
      <w:r>
        <w:t xml:space="preserve"> </w:t>
      </w:r>
      <w:r>
        <w:t xml:space="preserve">Re: Suivi – projet (aménagement du quai / contexte municipal)</w:t>
      </w:r>
      <w:r>
        <w:br/>
      </w:r>
      <w:r>
        <w:rPr>
          <w:bCs/>
          <w:b/>
        </w:rPr>
        <w:t xml:space="preserve">De :</w:t>
      </w:r>
      <w:r>
        <w:t xml:space="preserve"> </w:t>
      </w:r>
      <w:r>
        <w:t xml:space="preserve">Daniel Nguyen, Courtage Nord-Sud (pour Luxury Furnitures inc.)</w:t>
      </w:r>
      <w:r>
        <w:br/>
      </w:r>
      <w:r>
        <w:rPr>
          <w:bCs/>
          <w:b/>
        </w:rPr>
        <w:t xml:space="preserve">À :</w:t>
      </w:r>
      <w:r>
        <w:t xml:space="preserve"> </w:t>
      </w:r>
      <w:r>
        <w:t xml:space="preserve">Marie-Claude Tremblay</w:t>
      </w:r>
      <w:r>
        <w:br/>
      </w:r>
      <w:r>
        <w:rPr>
          <w:bCs/>
          <w:b/>
        </w:rPr>
        <w:t xml:space="preserve">Date :</w:t>
      </w:r>
      <w:r>
        <w:t xml:space="preserve"> </w:t>
      </w:r>
      <w:r>
        <w:t xml:space="preserve">12 septembre 2025, 10 h 02</w:t>
      </w:r>
    </w:p>
    <w:p>
      <w:pPr>
        <w:pStyle w:val="BodyText"/>
      </w:pPr>
      <w:r>
        <w:t xml:space="preserve">Bonjour Marie-Claude,</w:t>
      </w:r>
    </w:p>
    <w:p>
      <w:pPr>
        <w:pStyle w:val="BodyText"/>
      </w:pPr>
      <w:r>
        <w:t xml:space="preserve">Merci. Oui, c’est exactement ça : on a une</w:t>
      </w:r>
      <w:r>
        <w:t xml:space="preserve"> </w:t>
      </w:r>
      <w:r>
        <w:rPr>
          <w:bCs/>
          <w:b/>
        </w:rPr>
        <w:t xml:space="preserve">zone grise</w:t>
      </w:r>
      <w:r>
        <w:t xml:space="preserve"> </w:t>
      </w:r>
      <w:r>
        <w:t xml:space="preserve">qui ressort lors de notre vérification, plus particulièrement autour de travaux de quai effectués à une période donnée.</w:t>
      </w:r>
    </w:p>
    <w:p>
      <w:pPr>
        <w:pStyle w:val="BodyText"/>
      </w:pPr>
      <w:r>
        <w:t xml:space="preserve">On ne parle pas d’une preuve claire de non-conformité, mais plutôt d’un doute qui mérite d’être clarifié. On cherche surtout à savoir si, au dossier, il existe des éléments démontrant que la Ville a été informée/consultée ou que les travaux ont été traités de façon régulière.</w:t>
      </w:r>
    </w:p>
    <w:p>
      <w:pPr>
        <w:pStyle w:val="BodyText"/>
      </w:pPr>
      <w:r>
        <w:t xml:space="preserve">Si votre client peut faire le point sur ce qui est disponible (et ce qui ne l’est pas), on pourra décider si on doit pousser plus loin l’analyse ou si on peut avancer avec une assurance raisonnable.</w:t>
      </w:r>
    </w:p>
    <w:p>
      <w:pPr>
        <w:pStyle w:val="BodyText"/>
      </w:pPr>
      <w:r>
        <w:t xml:space="preserve">Merci,</w:t>
      </w:r>
      <w:r>
        <w:br/>
      </w:r>
      <w:r>
        <w:rPr>
          <w:bCs/>
          <w:b/>
        </w:rPr>
        <w:t xml:space="preserve">Daniel Nguyen</w:t>
      </w:r>
    </w:p>
    <w:p>
      <w:r>
        <w:pict>
          <v:rect style="width:0;height:1.5pt" o:hralign="center" o:hrstd="t" o:hr="t"/>
        </w:pict>
      </w:r>
    </w:p>
    <w:p>
      <w:pPr>
        <w:pStyle w:val="FirstParagraph"/>
      </w:pPr>
      <w:r>
        <w:rPr>
          <w:bCs/>
          <w:b/>
        </w:rPr>
        <w:t xml:space="preserve">Objet :</w:t>
      </w:r>
      <w:r>
        <w:t xml:space="preserve"> </w:t>
      </w:r>
      <w:r>
        <w:t xml:space="preserve">Re: Suivi – projet (aménagement du quai / contexte municipal)</w:t>
      </w:r>
      <w:r>
        <w:br/>
      </w:r>
      <w:r>
        <w:rPr>
          <w:bCs/>
          <w:b/>
        </w:rPr>
        <w:t xml:space="preserve">De :</w:t>
      </w:r>
      <w:r>
        <w:t xml:space="preserve"> </w:t>
      </w:r>
      <w:r>
        <w:t xml:space="preserve">Marie-Claude Tremblay</w:t>
      </w:r>
      <w:r>
        <w:br/>
      </w:r>
      <w:r>
        <w:rPr>
          <w:bCs/>
          <w:b/>
        </w:rPr>
        <w:t xml:space="preserve">À :</w:t>
      </w:r>
      <w:r>
        <w:t xml:space="preserve"> </w:t>
      </w:r>
      <w:r>
        <w:t xml:space="preserve">Daniel Nguyen</w:t>
      </w:r>
      <w:r>
        <w:br/>
      </w:r>
      <w:r>
        <w:rPr>
          <w:bCs/>
          <w:b/>
        </w:rPr>
        <w:t xml:space="preserve">Date :</w:t>
      </w:r>
      <w:r>
        <w:t xml:space="preserve"> </w:t>
      </w:r>
      <w:r>
        <w:t xml:space="preserve">12 septembre 2025, 11 h 27</w:t>
      </w:r>
    </w:p>
    <w:p>
      <w:pPr>
        <w:pStyle w:val="BodyText"/>
      </w:pPr>
      <w:r>
        <w:t xml:space="preserve">Bonjour Daniel,</w:t>
      </w:r>
    </w:p>
    <w:p>
      <w:pPr>
        <w:pStyle w:val="BodyText"/>
      </w:pPr>
      <w:r>
        <w:t xml:space="preserve">Parfait, je comprends. Je vais demander au vendeur de vérifier ce qu’il détient : s’il y a eu des échanges, des démarches ou des documents relatifs à cette portion des travaux.</w:t>
      </w:r>
    </w:p>
    <w:p>
      <w:pPr>
        <w:pStyle w:val="BodyText"/>
      </w:pPr>
      <w:r>
        <w:t xml:space="preserve">En parallèle, je vous propose de convenir d’un objectif simple :</w:t>
      </w:r>
      <w:r>
        <w:t xml:space="preserve"> </w:t>
      </w:r>
      <w:r>
        <w:rPr>
          <w:bCs/>
          <w:b/>
        </w:rPr>
        <w:t xml:space="preserve">lever le doute</w:t>
      </w:r>
      <w:r>
        <w:t xml:space="preserve"> </w:t>
      </w:r>
      <w:r>
        <w:t xml:space="preserve">en déterminant si nous avons une trace documentaire suffisante pour comprendre le traitement municipal du dossier, ou si, au contraire, rien ne permet de trancher.</w:t>
      </w:r>
    </w:p>
    <w:p>
      <w:pPr>
        <w:pStyle w:val="BodyText"/>
      </w:pPr>
      <w:r>
        <w:t xml:space="preserve">Pouvez-vous me dire ce qui, pour votre équipe, constituerait un « niveau d’information acceptable » à ce stade ?</w:t>
      </w:r>
    </w:p>
    <w:p>
      <w:pPr>
        <w:pStyle w:val="BodyText"/>
      </w:pPr>
      <w:r>
        <w:t xml:space="preserve">Bonne journée,</w:t>
      </w:r>
      <w:r>
        <w:br/>
      </w:r>
      <w:r>
        <w:rPr>
          <w:bCs/>
          <w:b/>
        </w:rPr>
        <w:t xml:space="preserve">Marie-Claude Tremblay</w:t>
      </w:r>
    </w:p>
    <w:p>
      <w:r>
        <w:pict>
          <v:rect style="width:0;height:1.5pt" o:hralign="center" o:hrstd="t" o:hr="t"/>
        </w:pict>
      </w:r>
    </w:p>
    <w:p>
      <w:pPr>
        <w:pStyle w:val="FirstParagraph"/>
      </w:pPr>
      <w:r>
        <w:rPr>
          <w:bCs/>
          <w:b/>
        </w:rPr>
        <w:t xml:space="preserve">Objet :</w:t>
      </w:r>
      <w:r>
        <w:t xml:space="preserve"> </w:t>
      </w:r>
      <w:r>
        <w:t xml:space="preserve">Re: Suivi – projet (niveau d’information acceptable)</w:t>
      </w:r>
      <w:r>
        <w:br/>
      </w:r>
      <w:r>
        <w:rPr>
          <w:bCs/>
          <w:b/>
        </w:rPr>
        <w:t xml:space="preserve">De :</w:t>
      </w:r>
      <w:r>
        <w:t xml:space="preserve"> </w:t>
      </w:r>
      <w:r>
        <w:t xml:space="preserve">Daniel Nguyen</w:t>
      </w:r>
      <w:r>
        <w:br/>
      </w:r>
      <w:r>
        <w:rPr>
          <w:bCs/>
          <w:b/>
        </w:rPr>
        <w:t xml:space="preserve">À :</w:t>
      </w:r>
      <w:r>
        <w:t xml:space="preserve"> </w:t>
      </w:r>
      <w:r>
        <w:t xml:space="preserve">Marie-Claude Tremblay</w:t>
      </w:r>
      <w:r>
        <w:br/>
      </w:r>
      <w:r>
        <w:rPr>
          <w:bCs/>
          <w:b/>
        </w:rPr>
        <w:t xml:space="preserve">Date :</w:t>
      </w:r>
      <w:r>
        <w:t xml:space="preserve"> </w:t>
      </w:r>
      <w:r>
        <w:t xml:space="preserve">12 septembre 2025, 13 h 05</w:t>
      </w:r>
    </w:p>
    <w:p>
      <w:pPr>
        <w:pStyle w:val="BodyText"/>
      </w:pPr>
      <w:r>
        <w:t xml:space="preserve">Bonjour Marie-Claude,</w:t>
      </w:r>
    </w:p>
    <w:p>
      <w:pPr>
        <w:pStyle w:val="BodyText"/>
      </w:pPr>
      <w:r>
        <w:t xml:space="preserve">Pour être clair : on ne cherche pas à « prouver » un problème, mais à savoir si le dossier permet de conclure que tout est couvert adéquatement, ou si on doit traiter un risque résiduel.</w:t>
      </w:r>
    </w:p>
    <w:p>
      <w:pPr>
        <w:pStyle w:val="BodyText"/>
      </w:pPr>
      <w:r>
        <w:t xml:space="preserve">Un niveau acceptable pour nous serait :</w:t>
      </w:r>
    </w:p>
    <w:p>
      <w:pPr>
        <w:numPr>
          <w:ilvl w:val="0"/>
          <w:numId w:val="1001"/>
        </w:numPr>
        <w:pStyle w:val="Compact"/>
      </w:pPr>
      <w:r>
        <w:t xml:space="preserve">soit des éléments montrant que les travaux ont été traités de manière appropriée ;</w:t>
      </w:r>
    </w:p>
    <w:p>
      <w:pPr>
        <w:numPr>
          <w:ilvl w:val="0"/>
          <w:numId w:val="1001"/>
        </w:numPr>
        <w:pStyle w:val="Compact"/>
      </w:pPr>
      <w:r>
        <w:t xml:space="preserve">soit, à défaut, une confirmation que</w:t>
      </w:r>
      <w:r>
        <w:t xml:space="preserve"> </w:t>
      </w:r>
      <w:r>
        <w:rPr>
          <w:bCs/>
          <w:b/>
        </w:rPr>
        <w:t xml:space="preserve">rien ne permet d’établir</w:t>
      </w:r>
      <w:r>
        <w:t xml:space="preserve"> </w:t>
      </w:r>
      <w:r>
        <w:t xml:space="preserve">une non-conformité (parce que les documents manquent, par exemple).</w:t>
      </w:r>
    </w:p>
    <w:p>
      <w:pPr>
        <w:pStyle w:val="FirstParagraph"/>
      </w:pPr>
      <w:r>
        <w:t xml:space="preserve">Dans les deux cas, on veut pouvoir documenter notre position et décider des prochaines étapes.</w:t>
      </w:r>
    </w:p>
    <w:p>
      <w:pPr>
        <w:pStyle w:val="BodyText"/>
      </w:pPr>
      <w:r>
        <w:t xml:space="preserve">Merci,</w:t>
      </w:r>
      <w:r>
        <w:br/>
      </w:r>
      <w:r>
        <w:rPr>
          <w:bCs/>
          <w:b/>
        </w:rPr>
        <w:t xml:space="preserve">Daniel Nguyen</w:t>
      </w:r>
    </w:p>
    <w:p>
      <w:r>
        <w:pict>
          <v:rect style="width:0;height:1.5pt" o:hralign="center" o:hrstd="t" o:hr="t"/>
        </w:pict>
      </w:r>
    </w:p>
    <w:p>
      <w:pPr>
        <w:pStyle w:val="FirstParagraph"/>
      </w:pPr>
      <w:r>
        <w:rPr>
          <w:bCs/>
          <w:b/>
        </w:rPr>
        <w:t xml:space="preserve">Objet :</w:t>
      </w:r>
      <w:r>
        <w:t xml:space="preserve"> </w:t>
      </w:r>
      <w:r>
        <w:t xml:space="preserve">Mise à jour – documents en recherche</w:t>
      </w:r>
      <w:r>
        <w:br/>
      </w:r>
      <w:r>
        <w:rPr>
          <w:bCs/>
          <w:b/>
        </w:rPr>
        <w:t xml:space="preserve">De :</w:t>
      </w:r>
      <w:r>
        <w:t xml:space="preserve"> </w:t>
      </w:r>
      <w:r>
        <w:t xml:space="preserve">Marie-Claude Tremblay</w:t>
      </w:r>
      <w:r>
        <w:br/>
      </w:r>
      <w:r>
        <w:rPr>
          <w:bCs/>
          <w:b/>
        </w:rPr>
        <w:t xml:space="preserve">À :</w:t>
      </w:r>
      <w:r>
        <w:t xml:space="preserve"> </w:t>
      </w:r>
      <w:r>
        <w:t xml:space="preserve">Daniel Nguyen</w:t>
      </w:r>
      <w:r>
        <w:br/>
      </w:r>
      <w:r>
        <w:rPr>
          <w:bCs/>
          <w:b/>
        </w:rPr>
        <w:t xml:space="preserve">Date :</w:t>
      </w:r>
      <w:r>
        <w:t xml:space="preserve"> </w:t>
      </w:r>
      <w:r>
        <w:t xml:space="preserve">13 septembre 2025, 9 h 41</w:t>
      </w:r>
    </w:p>
    <w:p>
      <w:pPr>
        <w:pStyle w:val="BodyText"/>
      </w:pPr>
      <w:r>
        <w:t xml:space="preserve">Bonjour Daniel,</w:t>
      </w:r>
    </w:p>
    <w:p>
      <w:pPr>
        <w:pStyle w:val="BodyText"/>
      </w:pPr>
      <w:r>
        <w:t xml:space="preserve">Mise à jour : le vendeur a indiqué qu’il pourrait y avoir des pièces au dossier, mais il n’est pas en mesure de confirmer tout de suite leur contenu exact ou leur exhaustivité.</w:t>
      </w:r>
    </w:p>
    <w:p>
      <w:pPr>
        <w:pStyle w:val="BodyText"/>
      </w:pPr>
      <w:r>
        <w:t xml:space="preserve">Pour l’instant, on ne peut pas conclure à une non-conformité ni confirmer l’existence d’un avis municipal précis : on est surtout en mode</w:t>
      </w:r>
      <w:r>
        <w:t xml:space="preserve"> </w:t>
      </w:r>
      <w:r>
        <w:rPr>
          <w:bCs/>
          <w:b/>
        </w:rPr>
        <w:t xml:space="preserve">collecte et vérification</w:t>
      </w:r>
      <w:r>
        <w:t xml:space="preserve">.</w:t>
      </w:r>
    </w:p>
    <w:p>
      <w:pPr>
        <w:pStyle w:val="BodyText"/>
      </w:pPr>
      <w:r>
        <w:t xml:space="preserve">Je vous reviens dès que nous aurons trouvé ce qui est disponible.</w:t>
      </w:r>
    </w:p>
    <w:p>
      <w:pPr>
        <w:pStyle w:val="BodyText"/>
      </w:pPr>
      <w:r>
        <w:t xml:space="preserve">Bonne journée,</w:t>
      </w:r>
      <w:r>
        <w:br/>
      </w:r>
      <w:r>
        <w:rPr>
          <w:bCs/>
          <w:b/>
        </w:rPr>
        <w:t xml:space="preserve">Marie-Claude Tremblay</w:t>
      </w:r>
    </w:p>
    <w:p>
      <w:r>
        <w:pict>
          <v:rect style="width:0;height:1.5pt" o:hralign="center" o:hrstd="t" o:hr="t"/>
        </w:pict>
      </w:r>
    </w:p>
    <w:p>
      <w:pPr>
        <w:pStyle w:val="FirstParagraph"/>
      </w:pPr>
      <w:r>
        <w:rPr>
          <w:bCs/>
          <w:b/>
        </w:rPr>
        <w:t xml:space="preserve">Objet :</w:t>
      </w:r>
      <w:r>
        <w:t xml:space="preserve"> </w:t>
      </w:r>
      <w:r>
        <w:t xml:space="preserve">Re: Mise à jour – documents en recherche</w:t>
      </w:r>
      <w:r>
        <w:br/>
      </w:r>
      <w:r>
        <w:rPr>
          <w:bCs/>
          <w:b/>
        </w:rPr>
        <w:t xml:space="preserve">De :</w:t>
      </w:r>
      <w:r>
        <w:t xml:space="preserve"> </w:t>
      </w:r>
      <w:r>
        <w:t xml:space="preserve">Daniel Nguyen</w:t>
      </w:r>
      <w:r>
        <w:br/>
      </w:r>
      <w:r>
        <w:rPr>
          <w:bCs/>
          <w:b/>
        </w:rPr>
        <w:t xml:space="preserve">À :</w:t>
      </w:r>
      <w:r>
        <w:t xml:space="preserve"> </w:t>
      </w:r>
      <w:r>
        <w:t xml:space="preserve">Marie-Claude Tremblay</w:t>
      </w:r>
      <w:r>
        <w:br/>
      </w:r>
      <w:r>
        <w:rPr>
          <w:bCs/>
          <w:b/>
        </w:rPr>
        <w:t xml:space="preserve">Date :</w:t>
      </w:r>
      <w:r>
        <w:t xml:space="preserve"> </w:t>
      </w:r>
      <w:r>
        <w:t xml:space="preserve">13 septembre 2025, 10 h 18</w:t>
      </w:r>
    </w:p>
    <w:p>
      <w:pPr>
        <w:pStyle w:val="BodyText"/>
      </w:pPr>
      <w:r>
        <w:t xml:space="preserve">Bonjour Marie-Claude,</w:t>
      </w:r>
    </w:p>
    <w:p>
      <w:pPr>
        <w:pStyle w:val="BodyText"/>
      </w:pPr>
      <w:r>
        <w:t xml:space="preserve">Parfait. On comprend que ce n’est pas encore tranché.</w:t>
      </w:r>
    </w:p>
    <w:p>
      <w:pPr>
        <w:pStyle w:val="BodyText"/>
      </w:pPr>
      <w:r>
        <w:t xml:space="preserve">Dès que vous avez quelque chose (même partiel), on évaluera si ça permet de mieux cadrer la situation. Si, au final, on n’a aucune attestation ou trace exploitable, on ajustera notre analyse en conséquence.</w:t>
      </w:r>
    </w:p>
    <w:p>
      <w:pPr>
        <w:pStyle w:val="BodyText"/>
      </w:pPr>
      <w:r>
        <w:t xml:space="preserve">Merci,</w:t>
      </w:r>
      <w:r>
        <w:br/>
      </w:r>
      <w:r>
        <w:rPr>
          <w:bCs/>
          <w:b/>
        </w:rPr>
        <w:t xml:space="preserve">Daniel Nguyen</w:t>
      </w:r>
    </w:p>
    <w:p>
      <w:r>
        <w:pict>
          <v:rect style="width:0;height:1.5pt" o:hralign="center" o:hrstd="t" o:hr="t"/>
        </w:pict>
      </w:r>
    </w:p>
    <w:p>
      <w:pPr>
        <w:pStyle w:val="FirstParagraph"/>
      </w:pPr>
      <w:r>
        <w:rPr>
          <w:bCs/>
          <w:b/>
        </w:rPr>
        <w:t xml:space="preserve">Objet :</w:t>
      </w:r>
      <w:r>
        <w:t xml:space="preserve"> </w:t>
      </w:r>
      <w:r>
        <w:t xml:space="preserve">Coordination – appel bref dès réception d’éléments</w:t>
      </w:r>
      <w:r>
        <w:br/>
      </w:r>
      <w:r>
        <w:rPr>
          <w:bCs/>
          <w:b/>
        </w:rPr>
        <w:t xml:space="preserve">De :</w:t>
      </w:r>
      <w:r>
        <w:t xml:space="preserve"> </w:t>
      </w:r>
      <w:r>
        <w:t xml:space="preserve">Marie-Claude Tremblay</w:t>
      </w:r>
      <w:r>
        <w:br/>
      </w:r>
      <w:r>
        <w:rPr>
          <w:bCs/>
          <w:b/>
        </w:rPr>
        <w:t xml:space="preserve">À :</w:t>
      </w:r>
      <w:r>
        <w:t xml:space="preserve"> </w:t>
      </w:r>
      <w:r>
        <w:t xml:space="preserve">Daniel Nguyen</w:t>
      </w:r>
      <w:r>
        <w:br/>
      </w:r>
      <w:r>
        <w:rPr>
          <w:bCs/>
          <w:b/>
        </w:rPr>
        <w:t xml:space="preserve">Date :</w:t>
      </w:r>
      <w:r>
        <w:t xml:space="preserve"> </w:t>
      </w:r>
      <w:r>
        <w:t xml:space="preserve">14 septembre 2025, 15 h 02</w:t>
      </w:r>
    </w:p>
    <w:p>
      <w:pPr>
        <w:pStyle w:val="BodyText"/>
      </w:pPr>
      <w:r>
        <w:t xml:space="preserve">Bonjour Daniel,</w:t>
      </w:r>
    </w:p>
    <w:p>
      <w:pPr>
        <w:pStyle w:val="BodyText"/>
      </w:pPr>
      <w:r>
        <w:t xml:space="preserve">On a récupéré des éléments, mais ils ne permettent pas encore de conclure clairement à un problème constaté par la Ville, ni de l’infirmer avec certitude.</w:t>
      </w:r>
    </w:p>
    <w:p>
      <w:pPr>
        <w:pStyle w:val="BodyText"/>
      </w:pPr>
      <w:r>
        <w:t xml:space="preserve">Je vous propose un appel pour faire le point sur ce que ces éléments apportent (ou n’apportent pas) et décider si on poursuit une vérification additionnelle.</w:t>
      </w:r>
    </w:p>
    <w:p>
      <w:pPr>
        <w:pStyle w:val="BodyText"/>
      </w:pPr>
      <w:r>
        <w:t xml:space="preserve">Est-ce que</w:t>
      </w:r>
      <w:r>
        <w:t xml:space="preserve"> </w:t>
      </w:r>
      <w:r>
        <w:rPr>
          <w:bCs/>
          <w:b/>
        </w:rPr>
        <w:t xml:space="preserve">10 h 00</w:t>
      </w:r>
      <w:r>
        <w:t xml:space="preserve"> </w:t>
      </w:r>
      <w:r>
        <w:t xml:space="preserve">demain vous convient ?</w:t>
      </w:r>
    </w:p>
    <w:p>
      <w:pPr>
        <w:pStyle w:val="BodyText"/>
      </w:pPr>
      <w:r>
        <w:t xml:space="preserve">Merci,</w:t>
      </w:r>
      <w:r>
        <w:br/>
      </w:r>
      <w:r>
        <w:rPr>
          <w:bCs/>
          <w:b/>
        </w:rPr>
        <w:t xml:space="preserve">Marie-Claude Tremblay</w:t>
      </w:r>
    </w:p>
    <w:p>
      <w:r>
        <w:pict>
          <v:rect style="width:0;height:1.5pt" o:hralign="center" o:hrstd="t" o:hr="t"/>
        </w:pict>
      </w:r>
    </w:p>
    <w:p>
      <w:pPr>
        <w:pStyle w:val="FirstParagraph"/>
      </w:pPr>
      <w:r>
        <w:rPr>
          <w:bCs/>
          <w:b/>
        </w:rPr>
        <w:t xml:space="preserve">Objet :</w:t>
      </w:r>
      <w:r>
        <w:t xml:space="preserve"> </w:t>
      </w:r>
      <w:r>
        <w:t xml:space="preserve">Re: Coordination – appel bref dès réception d’éléments</w:t>
      </w:r>
      <w:r>
        <w:br/>
      </w:r>
      <w:r>
        <w:rPr>
          <w:bCs/>
          <w:b/>
        </w:rPr>
        <w:t xml:space="preserve">De :</w:t>
      </w:r>
      <w:r>
        <w:t xml:space="preserve"> </w:t>
      </w:r>
      <w:r>
        <w:t xml:space="preserve">Daniel Nguyen</w:t>
      </w:r>
      <w:r>
        <w:br/>
      </w:r>
      <w:r>
        <w:rPr>
          <w:bCs/>
          <w:b/>
        </w:rPr>
        <w:t xml:space="preserve">À :</w:t>
      </w:r>
      <w:r>
        <w:t xml:space="preserve"> </w:t>
      </w:r>
      <w:r>
        <w:t xml:space="preserve">Marie-Claude Tremblay</w:t>
      </w:r>
      <w:r>
        <w:br/>
      </w:r>
      <w:r>
        <w:rPr>
          <w:bCs/>
          <w:b/>
        </w:rPr>
        <w:t xml:space="preserve">Date :</w:t>
      </w:r>
      <w:r>
        <w:t xml:space="preserve"> </w:t>
      </w:r>
      <w:r>
        <w:t xml:space="preserve">14 septembre 2025, 15 h 14</w:t>
      </w:r>
    </w:p>
    <w:p>
      <w:pPr>
        <w:pStyle w:val="BodyText"/>
      </w:pPr>
      <w:r>
        <w:t xml:space="preserve">Bonjour Marie-Claude,</w:t>
      </w:r>
    </w:p>
    <w:p>
      <w:pPr>
        <w:pStyle w:val="BodyText"/>
      </w:pPr>
      <w:r>
        <w:t xml:space="preserve">Oui, 10 h 00 convient.</w:t>
      </w:r>
    </w:p>
    <w:p>
      <w:pPr>
        <w:pStyle w:val="BodyText"/>
      </w:pPr>
      <w:r>
        <w:t xml:space="preserve">À ce stade, notre position reste la même : on veut simplement savoir si le dossier contient suffisamment d’informations pour conclure, ou si nous restons dans l’incertitude faute de preuves documentées.</w:t>
      </w:r>
    </w:p>
    <w:p>
      <w:pPr>
        <w:pStyle w:val="BodyText"/>
      </w:pPr>
      <w:r>
        <w:t xml:space="preserve">Merci,</w:t>
      </w:r>
      <w:r>
        <w:br/>
      </w:r>
      <w:r>
        <w:rPr>
          <w:bCs/>
          <w:b/>
        </w:rPr>
        <w:t xml:space="preserve">Daniel Nguyen</w:t>
      </w:r>
    </w:p>
    <w:p>
      <w:r>
        <w:pict>
          <v:rect style="width:0;height:1.5pt" o:hralign="center" o:hrstd="t" o:hr="t"/>
        </w:pict>
      </w:r>
    </w:p>
    <w:p>
      <w:pPr>
        <w:pStyle w:val="FirstParagraph"/>
      </w:pPr>
      <w:r>
        <w:rPr>
          <w:iCs/>
          <w:i/>
        </w:rPr>
        <w:t xml:space="preserve">Document fictif — Hackathon CAIJ. Personnes, entreprises et faits inventés.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