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123ebd3b49ce95b581d7a5f92e9fbab21abe8b"/>
    <w:p>
      <w:pPr>
        <w:pStyle w:val="Heading1"/>
      </w:pPr>
      <w:r>
        <w:t xml:space="preserve">Dossier du triplex de la rue Chabot — Convention d’indivision</w:t>
      </w:r>
    </w:p>
    <w:p>
      <w:pPr>
        <w:pStyle w:val="FirstParagraph"/>
      </w:pPr>
      <w:r>
        <w:rPr>
          <w:iCs/>
          <w:i/>
        </w:rPr>
        <w:t xml:space="preserve">Dossier fictif — Hackathon CAIJ. Les personnes, les adresses, les numéros de lot et les faits sont inventés.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travaillez à l’étude de</w:t>
      </w:r>
      <w:r>
        <w:t xml:space="preserve"> </w:t>
      </w:r>
      <w:r>
        <w:rPr>
          <w:bCs/>
          <w:b/>
        </w:rPr>
        <w:t xml:space="preserve">Me Laurent Désilets, notaire à Montréal</w:t>
      </w:r>
      <w:r>
        <w:t xml:space="preserve">. Trois acheteurs ont acquis ensemble un triplex dans Rosemont et occupent chacun un logement. Leur prêteur exige une convention d’indivision. Ils ont demandé à Me Désilets de la préparer. La signature est prévue le</w:t>
      </w:r>
      <w:r>
        <w:t xml:space="preserve"> </w:t>
      </w:r>
      <w:r>
        <w:rPr>
          <w:bCs/>
          <w:b/>
        </w:rPr>
        <w:t xml:space="preserve">mardi 10 novembre 2026</w:t>
      </w:r>
      <w:r>
        <w:t xml:space="preserve">.</w:t>
      </w:r>
    </w:p>
    <w:bookmarkEnd w:id="20"/>
    <w:bookmarkStart w:id="21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Préparer le projet de convention à partir du modèle</w:t>
      </w:r>
      <w:r>
        <w:t xml:space="preserve"> </w:t>
      </w:r>
      <w:r>
        <w:rPr>
          <w:bCs/>
          <w:b/>
        </w:rPr>
        <w:t xml:space="preserve">« Convention d’indivision », R.D./N.S., Biens, Document 2</w:t>
      </w:r>
      <w:r>
        <w:t xml:space="preserve"> </w:t>
      </w:r>
      <w:r>
        <w:t xml:space="preserve">(fourni en PDF annoté et en Word).</w:t>
      </w:r>
    </w:p>
    <w:p>
      <w:pPr>
        <w:pStyle w:val="BodyText"/>
      </w:pPr>
      <w:r>
        <w:t xml:space="preserve">Le modèle est long. Il contient des variantes, des listes de restrictions à adapter et des blancs. À vous de décider comment votre assistant s’y prend pour passer du dossier au projet d’acte.</w:t>
      </w:r>
    </w:p>
    <w:bookmarkEnd w:id="21"/>
    <w:bookmarkStart w:id="22" w:name="les-pièces-du-dossier"/>
    <w:p>
      <w:pPr>
        <w:pStyle w:val="Heading2"/>
      </w:pPr>
      <w:r>
        <w:t xml:space="preserve">Les pièces du dossier</w:t>
      </w:r>
    </w:p>
    <w:p>
      <w:pPr>
        <w:numPr>
          <w:ilvl w:val="0"/>
          <w:numId w:val="1001"/>
        </w:numPr>
        <w:pStyle w:val="Compact"/>
      </w:pPr>
      <w:r>
        <w:t xml:space="preserve">Notes d’entrevue de Me Désilets, 13 octobre 2026</w:t>
      </w:r>
    </w:p>
    <w:p>
      <w:pPr>
        <w:numPr>
          <w:ilvl w:val="0"/>
          <w:numId w:val="1001"/>
        </w:numPr>
        <w:pStyle w:val="Compact"/>
      </w:pPr>
      <w:r>
        <w:t xml:space="preserve">Tableau préparé par les indivisaires</w:t>
      </w:r>
    </w:p>
    <w:p>
      <w:pPr>
        <w:numPr>
          <w:ilvl w:val="0"/>
          <w:numId w:val="1001"/>
        </w:numPr>
        <w:pStyle w:val="Compact"/>
      </w:pPr>
      <w:r>
        <w:t xml:space="preserve">Notes d’examen des titres</w:t>
      </w:r>
    </w:p>
    <w:p>
      <w:pPr>
        <w:numPr>
          <w:ilvl w:val="0"/>
          <w:numId w:val="1001"/>
        </w:numPr>
        <w:pStyle w:val="Compact"/>
      </w:pPr>
      <w:r>
        <w:t xml:space="preserve">Échange de courriels entre les indivisaires, 15 au 18 octobre 2026</w:t>
      </w:r>
    </w:p>
    <w:bookmarkEnd w:id="22"/>
    <w:bookmarkStart w:id="23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Camille Bouchard</w:t>
      </w:r>
      <w:r>
        <w:t xml:space="preserve"> </w:t>
      </w:r>
      <w:r>
        <w:t xml:space="preserve">— occupe le rez-de-chaussée (6410, rue Chabot)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Jérémie Lavoie</w:t>
      </w:r>
      <w:r>
        <w:t xml:space="preserve"> </w:t>
      </w:r>
      <w:r>
        <w:t xml:space="preserve">et sa conjointe</w:t>
      </w:r>
      <w:r>
        <w:t xml:space="preserve"> </w:t>
      </w:r>
      <w:r>
        <w:rPr>
          <w:bCs/>
          <w:b/>
        </w:rPr>
        <w:t xml:space="preserve">Maude Nguyen</w:t>
      </w:r>
      <w:r>
        <w:t xml:space="preserve"> </w:t>
      </w:r>
      <w:r>
        <w:t xml:space="preserve">— occupent le deuxième étage (6412)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Antoine Rivard</w:t>
      </w:r>
      <w:r>
        <w:t xml:space="preserve"> </w:t>
      </w:r>
      <w:r>
        <w:t xml:space="preserve">— occupe le troisième étage (6414)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