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urriel-dyvon-lapointe"/>
    <w:p>
      <w:pPr>
        <w:pStyle w:val="Heading1"/>
      </w:pPr>
      <w:r>
        <w:t xml:space="preserve">Courriel d’Yvon Lapointe</w:t>
      </w:r>
    </w:p>
    <w:p>
      <w:pPr>
        <w:pStyle w:val="FirstParagraph"/>
      </w:pPr>
      <w:r>
        <w:rPr>
          <w:bCs/>
          <w:b/>
        </w:rPr>
        <w:t xml:space="preserve">De :</w:t>
      </w:r>
      <w:r>
        <w:t xml:space="preserve"> </w:t>
      </w:r>
      <w:r>
        <w:t xml:space="preserve">Yvon Lapointe</w:t>
      </w:r>
      <w:r>
        <w:br/>
      </w:r>
      <w:r>
        <w:rPr>
          <w:bCs/>
          <w:b/>
        </w:rPr>
        <w:t xml:space="preserve">À :</w:t>
      </w:r>
      <w:r>
        <w:t xml:space="preserve"> </w:t>
      </w:r>
      <w:r>
        <w:t xml:space="preserve">Me François Gendron, notaire</w:t>
      </w:r>
      <w:r>
        <w:br/>
      </w:r>
      <w:r>
        <w:rPr>
          <w:bCs/>
          <w:b/>
        </w:rPr>
        <w:t xml:space="preserve">Date :</w:t>
      </w:r>
      <w:r>
        <w:t xml:space="preserve"> </w:t>
      </w:r>
      <w:r>
        <w:t xml:space="preserve">26 octobre 2026, 10 h 05</w:t>
      </w:r>
      <w:r>
        <w:br/>
      </w:r>
      <w:r>
        <w:rPr>
          <w:bCs/>
          <w:b/>
        </w:rPr>
        <w:t xml:space="preserve">Objet :</w:t>
      </w:r>
      <w:r>
        <w:t xml:space="preserve"> </w:t>
      </w:r>
      <w:r>
        <w:t xml:space="preserve">Vente du duplex - quelques demandes</w:t>
      </w:r>
    </w:p>
    <w:p>
      <w:pPr>
        <w:pStyle w:val="BodyText"/>
      </w:pPr>
      <w:r>
        <w:t xml:space="preserve">Bonjour Me Gendron,</w:t>
      </w:r>
    </w:p>
    <w:p>
      <w:pPr>
        <w:pStyle w:val="BodyText"/>
      </w:pPr>
      <w:r>
        <w:t xml:space="preserve">Votre adjointe m’a demandé un nouveau certificat de localisation. Je n’en vois pas l’utilité, celui de 2009 est encore bon : la maison n’a pas bougé. Un neuf coûte 1 800 $ et prend six semaines. Je vous demande de procéder avec celui que j’ai.</w:t>
      </w:r>
    </w:p>
    <w:p>
      <w:pPr>
        <w:pStyle w:val="BodyText"/>
      </w:pPr>
      <w:r>
        <w:t xml:space="preserve">Aussi, j’aimerais que le contrat dise que la vente est faite sans garantie, aux risques de l’acheteur. C’est une maison de 1948. Mon beau-frère m’a dit que c’est ce qui se fait maintenant et que ça me protège. Les acheteurs ont fait inspecter, ils savent ce qu’ils achètent.</w:t>
      </w:r>
    </w:p>
    <w:p>
      <w:pPr>
        <w:pStyle w:val="BodyText"/>
      </w:pPr>
      <w:r>
        <w:t xml:space="preserve">Pour la signature, mon épouse et moi partons pour la Floride le 14 novembre. Est-ce que je peux signer avant de partir ? Diane n’a pas besoin de signer, la maison est à mon nom.</w:t>
      </w:r>
    </w:p>
    <w:p>
      <w:pPr>
        <w:pStyle w:val="BodyText"/>
      </w:pPr>
      <w:r>
        <w:t xml:space="preserve">Pour M. Thibault, en haut : je ne lui ai pas encore dit que je vendais. Il a 74 ans et ça va le virer à l’envers. Je vais attendre que ce soit fait.</w:t>
      </w:r>
    </w:p>
    <w:p>
      <w:pPr>
        <w:pStyle w:val="BodyText"/>
      </w:pPr>
      <w:r>
        <w:t xml:space="preserve">Merci,</w:t>
      </w:r>
      <w:r>
        <w:br/>
      </w:r>
      <w:r>
        <w:t xml:space="preserve">Yvon Lapointe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fictif — Hackathon CAIJ. Personnes et faits inventés.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2026-10-13T13:50:59Z</dcterms:created>
  <dcterms:modified xsi:type="dcterms:W3CDTF">2026-10-13T13:50:59Z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