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0444695"/>
        <w:docPartObj>
          <w:docPartGallery w:val="Cover Pages"/>
          <w:docPartUnique/>
        </w:docPartObj>
      </w:sdtPr>
      <w:sdtEndPr>
        <w:rPr>
          <w:rFonts w:ascii="Times New Roman" w:hAnsi="Times New Roman" w:cs="Times New Roman"/>
          <w:sz w:val="24"/>
          <w:szCs w:val="24"/>
        </w:rPr>
      </w:sdtEndPr>
      <w:sdtContent>
        <w:p w:rsidR="00BF23CD" w:rsidRDefault="00BF23CD"/>
        <w:p w:rsidR="00BF23CD" w:rsidRDefault="00386BB0">
          <w:r>
            <w:rPr>
              <w:noProof/>
              <w:lang w:eastAsia="en-US"/>
            </w:rPr>
            <w:pict>
              <v:group id="_x0000_s1042"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43"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44"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45" style="position:absolute;left:3446;top:406;width:8475;height:15025;mso-width-relative:margin" fillcolor="#737373 [1789]" strokecolor="white [3212]" strokeweight="1pt">
                    <v:shadow color="#d8d8d8 [2732]" offset="3pt,3pt" offset2="2pt,2pt"/>
                    <v:textbox style="mso-next-textbox:#_x0000_s1045" inset="18pt,108pt,36pt">
                      <w:txbxContent>
                        <w:sdt>
                          <w:sdtPr>
                            <w:rPr>
                              <w:color w:val="FFFFFF" w:themeColor="background1"/>
                              <w:sz w:val="80"/>
                              <w:szCs w:val="80"/>
                            </w:rPr>
                            <w:alias w:val="Título"/>
                            <w:id w:val="16962279"/>
                            <w:placeholder>
                              <w:docPart w:val="1E03D37793BE4913B5EBCCFC72BDAB26"/>
                            </w:placeholder>
                            <w:dataBinding w:prefixMappings="xmlns:ns0='http://schemas.openxmlformats.org/package/2006/metadata/core-properties' xmlns:ns1='http://purl.org/dc/elements/1.1/'" w:xpath="/ns0:coreProperties[1]/ns1:title[1]" w:storeItemID="{6C3C8BC8-F283-45AE-878A-BAB7291924A1}"/>
                            <w:text/>
                          </w:sdtPr>
                          <w:sdtContent>
                            <w:p w:rsidR="00BF23CD" w:rsidRDefault="00BF23CD">
                              <w:pPr>
                                <w:pStyle w:val="Sinespaciado"/>
                                <w:rPr>
                                  <w:color w:val="FFFFFF" w:themeColor="background1"/>
                                  <w:sz w:val="80"/>
                                  <w:szCs w:val="80"/>
                                </w:rPr>
                              </w:pPr>
                              <w:r>
                                <w:rPr>
                                  <w:color w:val="FFFFFF" w:themeColor="background1"/>
                                  <w:sz w:val="80"/>
                                  <w:szCs w:val="80"/>
                                </w:rPr>
                                <w:t>Diagrama Casos de Uso (La Web).</w:t>
                              </w:r>
                            </w:p>
                          </w:sdtContent>
                        </w:sdt>
                        <w:sdt>
                          <w:sdtPr>
                            <w:rPr>
                              <w:color w:val="FFFFFF" w:themeColor="background1"/>
                              <w:sz w:val="40"/>
                              <w:szCs w:val="40"/>
                            </w:rPr>
                            <w:alias w:val="Subtítulo"/>
                            <w:id w:val="16962284"/>
                            <w:placeholder>
                              <w:docPart w:val="4399B300970D4A8AB2FF23C51D89A4A3"/>
                            </w:placeholder>
                            <w:dataBinding w:prefixMappings="xmlns:ns0='http://schemas.openxmlformats.org/package/2006/metadata/core-properties' xmlns:ns1='http://purl.org/dc/elements/1.1/'" w:xpath="/ns0:coreProperties[1]/ns1:subject[1]" w:storeItemID="{6C3C8BC8-F283-45AE-878A-BAB7291924A1}"/>
                            <w:text/>
                          </w:sdtPr>
                          <w:sdtContent>
                            <w:p w:rsidR="00BF23CD" w:rsidRDefault="00BF23CD">
                              <w:pPr>
                                <w:pStyle w:val="Sinespaciado"/>
                                <w:rPr>
                                  <w:color w:val="FFFFFF" w:themeColor="background1"/>
                                  <w:sz w:val="40"/>
                                  <w:szCs w:val="40"/>
                                </w:rPr>
                              </w:pPr>
                              <w:r>
                                <w:rPr>
                                  <w:color w:val="FFFFFF" w:themeColor="background1"/>
                                  <w:sz w:val="40"/>
                                  <w:szCs w:val="40"/>
                                </w:rPr>
                                <w:t>Práctica 01: Entornos de desarrollo de la programación.</w:t>
                              </w:r>
                            </w:p>
                          </w:sdtContent>
                        </w:sdt>
                        <w:p w:rsidR="00BF23CD" w:rsidRDefault="00BF23CD">
                          <w:pPr>
                            <w:pStyle w:val="Sinespaciado"/>
                            <w:rPr>
                              <w:color w:val="FFFFFF" w:themeColor="background1"/>
                            </w:rPr>
                          </w:pPr>
                        </w:p>
                        <w:p w:rsidR="00BF23CD" w:rsidRDefault="00BF23CD">
                          <w:pPr>
                            <w:pStyle w:val="Sinespaciado"/>
                            <w:rPr>
                              <w:color w:val="FFFFFF" w:themeColor="background1"/>
                            </w:rPr>
                          </w:pPr>
                        </w:p>
                        <w:p w:rsidR="00BF23CD" w:rsidRDefault="00BF23CD">
                          <w:pPr>
                            <w:pStyle w:val="Sinespaciado"/>
                            <w:rPr>
                              <w:color w:val="FFFFFF" w:themeColor="background1"/>
                            </w:rPr>
                          </w:pPr>
                        </w:p>
                      </w:txbxContent>
                    </v:textbox>
                  </v:rect>
                  <v:group id="_x0000_s1046" style="position:absolute;left:321;top:3424;width:3125;height:6069" coordorigin="654,3599" coordsize="2880,5760">
                    <v:rect id="_x0000_s1047" style="position:absolute;left:2094;top:6479;width:1440;height:1440;flip:x;mso-width-relative:margin;v-text-anchor:middle" fillcolor="#a7bfde [1620]" strokecolor="white [3212]" strokeweight="1pt">
                      <v:fill opacity="52429f"/>
                      <v:shadow color="#d8d8d8 [2732]" offset="3pt,3pt" offset2="2pt,2pt"/>
                    </v:rect>
                    <v:rect id="_x0000_s1048" style="position:absolute;left:2094;top:5039;width:1440;height:1440;flip:x;mso-width-relative:margin;v-text-anchor:middle" fillcolor="#a7bfde [1620]" strokecolor="white [3212]" strokeweight="1pt">
                      <v:fill opacity=".5"/>
                      <v:shadow color="#d8d8d8 [2732]" offset="3pt,3pt" offset2="2pt,2pt"/>
                    </v:rect>
                    <v:rect id="_x0000_s1049" style="position:absolute;left:654;top:5039;width:1440;height:1440;flip:x;mso-width-relative:margin;v-text-anchor:middle" fillcolor="#a7bfde [1620]" strokecolor="white [3212]" strokeweight="1pt">
                      <v:fill opacity="52429f"/>
                      <v:shadow color="#d8d8d8 [2732]" offset="3pt,3pt" offset2="2pt,2pt"/>
                    </v:rect>
                    <v:rect id="_x0000_s1050" style="position:absolute;left:654;top:3599;width:1440;height:1440;flip:x;mso-width-relative:margin;v-text-anchor:middle" fillcolor="#a7bfde [1620]" strokecolor="white [3212]" strokeweight="1pt">
                      <v:fill opacity=".5"/>
                      <v:shadow color="#d8d8d8 [2732]" offset="3pt,3pt" offset2="2pt,2pt"/>
                    </v:rect>
                    <v:rect id="_x0000_s1051" style="position:absolute;left:654;top:6479;width:1440;height:1440;flip:x;mso-width-relative:margin;v-text-anchor:middle" fillcolor="#a7bfde [1620]" strokecolor="white [3212]" strokeweight="1pt">
                      <v:fill opacity=".5"/>
                      <v:shadow color="#d8d8d8 [2732]" offset="3pt,3pt" offset2="2pt,2pt"/>
                    </v:rect>
                    <v:rect id="_x0000_s1052" style="position:absolute;left:2094;top:7919;width:1440;height:1440;flip:x;mso-width-relative:margin;v-text-anchor:middle" fillcolor="#a7bfde [1620]" strokecolor="white [3212]" strokeweight="1pt">
                      <v:fill opacity=".5"/>
                      <v:shadow color="#d8d8d8 [2732]" offset="3pt,3pt" offset2="2pt,2pt"/>
                    </v:rect>
                  </v:group>
                  <v:rect id="_x0000_s1053" style="position:absolute;left:2690;top:406;width:1563;height:1518;flip:x;mso-width-relative:margin;v-text-anchor:bottom" fillcolor="#c0504d [3205]" strokecolor="white [3212]" strokeweight="1pt">
                    <v:shadow color="#d8d8d8 [2732]" offset="3pt,3pt" offset2="2pt,2pt"/>
                    <v:textbox style="mso-next-textbox:#_x0000_s1053">
                      <w:txbxContent>
                        <w:sdt>
                          <w:sdtPr>
                            <w:rPr>
                              <w:color w:val="FFFFFF" w:themeColor="background1"/>
                              <w:sz w:val="52"/>
                              <w:szCs w:val="52"/>
                            </w:rPr>
                            <w:alias w:val="Año"/>
                            <w:id w:val="16962274"/>
                            <w:placeholder>
                              <w:docPart w:val="5CA1E5B227BA4706B0B4CDBDF12280DC"/>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BF23CD" w:rsidRDefault="00BF23CD">
                              <w:pPr>
                                <w:jc w:val="center"/>
                                <w:rPr>
                                  <w:color w:val="FFFFFF" w:themeColor="background1"/>
                                  <w:sz w:val="48"/>
                                  <w:szCs w:val="52"/>
                                </w:rPr>
                              </w:pPr>
                              <w:r>
                                <w:rPr>
                                  <w:color w:val="FFFFFF" w:themeColor="background1"/>
                                  <w:sz w:val="52"/>
                                  <w:szCs w:val="52"/>
                                </w:rPr>
                                <w:t>2014</w:t>
                              </w:r>
                            </w:p>
                          </w:sdtContent>
                        </w:sdt>
                      </w:txbxContent>
                    </v:textbox>
                  </v:rect>
                </v:group>
                <v:group id="_x0000_s1054" style="position:absolute;left:3446;top:13758;width:8169;height:1382" coordorigin="3446,13758" coordsize="8169,1382">
                  <v:group id="_x0000_s1055" style="position:absolute;left:10833;top:14380;width:782;height:760;flip:x y" coordorigin="8754,11945" coordsize="2880,2859">
                    <v:rect id="_x0000_s1056" style="position:absolute;left:10194;top:11945;width:1440;height:1440;flip:x;mso-width-relative:margin;v-text-anchor:middle" fillcolor="#bfbfbf [2412]" strokecolor="white [3212]" strokeweight="1pt">
                      <v:fill opacity=".5"/>
                      <v:shadow color="#d8d8d8 [2732]" offset="3pt,3pt" offset2="2pt,2pt"/>
                    </v:rect>
                    <v:rect id="_x0000_s1057" style="position:absolute;left:10194;top:13364;width:1440;height:1440;flip:x;mso-width-relative:margin;v-text-anchor:middle" fillcolor="#c0504d [3205]" strokecolor="white [3212]" strokeweight="1pt">
                      <v:shadow color="#d8d8d8 [2732]" offset="3pt,3pt" offset2="2pt,2pt"/>
                    </v:rect>
                    <v:rect id="_x0000_s1058" style="position:absolute;left:8754;top:13364;width:1440;height:1440;flip:x;mso-width-relative:margin;v-text-anchor:middle" fillcolor="#bfbfbf [2412]" strokecolor="white [3212]" strokeweight="1pt">
                      <v:fill opacity=".5"/>
                      <v:shadow color="#d8d8d8 [2732]" offset="3pt,3pt" offset2="2pt,2pt"/>
                    </v:rect>
                  </v:group>
                  <v:rect id="_x0000_s1059" style="position:absolute;left:3446;top:13758;width:7105;height:1382;v-text-anchor:bottom" filled="f" fillcolor="white [3212]" stroked="f" strokecolor="white [3212]" strokeweight="1pt">
                    <v:fill opacity="52429f"/>
                    <v:shadow color="#d8d8d8 [2732]" offset="3pt,3pt" offset2="2pt,2pt"/>
                    <v:textbox style="mso-next-textbox:#_x0000_s1059" inset=",0,,0">
                      <w:txbxContent>
                        <w:p w:rsidR="00BF23CD" w:rsidRDefault="00BF23CD">
                          <w:pPr>
                            <w:pStyle w:val="Sinespaciado"/>
                            <w:jc w:val="right"/>
                            <w:rPr>
                              <w:color w:val="FFFFFF" w:themeColor="background1"/>
                            </w:rPr>
                          </w:pPr>
                        </w:p>
                        <w:p w:rsidR="00BF23CD" w:rsidRDefault="00BF23CD">
                          <w:pPr>
                            <w:pStyle w:val="Sinespaciado"/>
                            <w:jc w:val="right"/>
                            <w:rPr>
                              <w:color w:val="FFFFFF" w:themeColor="background1"/>
                            </w:rPr>
                          </w:pPr>
                        </w:p>
                        <w:p w:rsidR="00BF23CD" w:rsidRDefault="00BF23CD">
                          <w:pPr>
                            <w:pStyle w:val="Sinespaciado"/>
                            <w:jc w:val="right"/>
                            <w:rPr>
                              <w:color w:val="FFFFFF" w:themeColor="background1"/>
                            </w:rPr>
                          </w:pPr>
                        </w:p>
                      </w:txbxContent>
                    </v:textbox>
                  </v:rect>
                </v:group>
                <w10:wrap anchorx="page" anchory="page"/>
              </v:group>
            </w:pict>
          </w:r>
        </w:p>
        <w:p w:rsidR="00E14E65" w:rsidRDefault="00BF23CD" w:rsidP="00E14E65">
          <w:pPr>
            <w:rPr>
              <w:rFonts w:ascii="Times New Roman" w:hAnsi="Times New Roman" w:cs="Times New Roman"/>
              <w:sz w:val="24"/>
              <w:szCs w:val="24"/>
            </w:rPr>
          </w:pPr>
          <w:r>
            <w:rPr>
              <w:rFonts w:ascii="Times New Roman" w:hAnsi="Times New Roman" w:cs="Times New Roman"/>
              <w:sz w:val="24"/>
              <w:szCs w:val="24"/>
            </w:rPr>
            <w:br w:type="page"/>
          </w:r>
        </w:p>
      </w:sdtContent>
    </w:sdt>
    <w:p w:rsidR="00E14E65" w:rsidRPr="00E14E65" w:rsidRDefault="00E14E65" w:rsidP="00E14E65">
      <w:pPr>
        <w:pStyle w:val="Ttulo"/>
        <w:jc w:val="center"/>
        <w:rPr>
          <w:rFonts w:ascii="Times New Roman" w:hAnsi="Times New Roman" w:cs="Times New Roman"/>
          <w:b/>
          <w:i/>
        </w:rPr>
      </w:pPr>
      <w:r w:rsidRPr="00E14E65">
        <w:rPr>
          <w:rFonts w:ascii="Times New Roman" w:hAnsi="Times New Roman" w:cs="Times New Roman"/>
          <w:b/>
          <w:i/>
        </w:rPr>
        <w:lastRenderedPageBreak/>
        <w:t>Diagrama casos de uso</w:t>
      </w:r>
    </w:p>
    <w:p w:rsidR="001A6BC6" w:rsidRDefault="008D2A98" w:rsidP="008D2A98">
      <w:pPr>
        <w:jc w:val="both"/>
        <w:rPr>
          <w:rFonts w:ascii="Times New Roman" w:hAnsi="Times New Roman" w:cs="Times New Roman"/>
          <w:sz w:val="24"/>
          <w:szCs w:val="24"/>
        </w:rPr>
      </w:pPr>
      <w:r w:rsidRPr="008D2A98">
        <w:rPr>
          <w:rFonts w:ascii="Times New Roman" w:hAnsi="Times New Roman" w:cs="Times New Roman"/>
          <w:sz w:val="24"/>
          <w:szCs w:val="24"/>
        </w:rPr>
        <w:t>Analizando el enunciado de la práctica, hemos concluido que necesitamos tres actores para realizar</w:t>
      </w:r>
      <w:r>
        <w:rPr>
          <w:rFonts w:ascii="Times New Roman" w:hAnsi="Times New Roman" w:cs="Times New Roman"/>
          <w:sz w:val="24"/>
          <w:szCs w:val="24"/>
        </w:rPr>
        <w:t>la</w:t>
      </w:r>
      <w:r w:rsidR="00BF23CD">
        <w:rPr>
          <w:rFonts w:ascii="Times New Roman" w:hAnsi="Times New Roman" w:cs="Times New Roman"/>
          <w:sz w:val="24"/>
          <w:szCs w:val="24"/>
        </w:rPr>
        <w:t>, estos serán</w:t>
      </w:r>
      <w:r>
        <w:rPr>
          <w:rFonts w:ascii="Times New Roman" w:hAnsi="Times New Roman" w:cs="Times New Roman"/>
          <w:sz w:val="24"/>
          <w:szCs w:val="24"/>
        </w:rPr>
        <w:t xml:space="preserve">: Usuario, Usuario </w:t>
      </w:r>
      <w:r w:rsidR="00BF23CD">
        <w:rPr>
          <w:rFonts w:ascii="Times New Roman" w:hAnsi="Times New Roman" w:cs="Times New Roman"/>
          <w:sz w:val="24"/>
          <w:szCs w:val="24"/>
        </w:rPr>
        <w:t>no logeado, y Usuario logeado</w:t>
      </w:r>
      <w:r>
        <w:rPr>
          <w:rFonts w:ascii="Times New Roman" w:hAnsi="Times New Roman" w:cs="Times New Roman"/>
          <w:sz w:val="24"/>
          <w:szCs w:val="24"/>
        </w:rPr>
        <w:t>.</w:t>
      </w:r>
    </w:p>
    <w:p w:rsidR="008D2A98" w:rsidRDefault="00BF23CD" w:rsidP="008D2A98">
      <w:pPr>
        <w:jc w:val="both"/>
        <w:rPr>
          <w:rFonts w:ascii="Times New Roman" w:hAnsi="Times New Roman" w:cs="Times New Roman"/>
          <w:sz w:val="24"/>
          <w:szCs w:val="24"/>
        </w:rPr>
      </w:pPr>
      <w:r>
        <w:rPr>
          <w:rFonts w:ascii="Times New Roman" w:hAnsi="Times New Roman" w:cs="Times New Roman"/>
          <w:sz w:val="24"/>
          <w:szCs w:val="24"/>
        </w:rPr>
        <w:t>Comenzaremos explicando los casos de uso que podrá ejecutar el Usuario:</w:t>
      </w:r>
    </w:p>
    <w:p w:rsidR="00BF23CD" w:rsidRDefault="00BF23CD" w:rsidP="00BF23CD">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Podrá ver los productos de la web. También podrá buscar algún producto en concreto, teniendo la posibilidad de utilizar los filtros que pondrá a su disposición la web. Si lo desea, tendrá la opción de visualizar los detalles y especificaciones de todos los productos puestos a disposición para los usuarios. </w:t>
      </w:r>
      <w:r w:rsidR="003C69D0" w:rsidRPr="003C69D0">
        <w:rPr>
          <w:rFonts w:ascii="Times New Roman" w:hAnsi="Times New Roman" w:cs="Times New Roman"/>
          <w:sz w:val="24"/>
          <w:szCs w:val="24"/>
          <w:u w:val="single"/>
        </w:rPr>
        <w:t>Entre la información disponible acerca de los productos, se indicará si hay existencias o si está agotado.</w:t>
      </w:r>
      <w:r w:rsidR="003C69D0">
        <w:rPr>
          <w:rFonts w:ascii="Times New Roman" w:hAnsi="Times New Roman" w:cs="Times New Roman"/>
          <w:sz w:val="24"/>
          <w:szCs w:val="24"/>
        </w:rPr>
        <w:t xml:space="preserve"> </w:t>
      </w:r>
    </w:p>
    <w:p w:rsidR="00BF23CD" w:rsidRDefault="00BF23CD" w:rsidP="00BF23CD">
      <w:pPr>
        <w:jc w:val="both"/>
        <w:rPr>
          <w:rFonts w:ascii="Times New Roman" w:hAnsi="Times New Roman" w:cs="Times New Roman"/>
          <w:sz w:val="24"/>
          <w:szCs w:val="24"/>
        </w:rPr>
      </w:pPr>
      <w:r>
        <w:rPr>
          <w:rFonts w:ascii="Times New Roman" w:hAnsi="Times New Roman" w:cs="Times New Roman"/>
          <w:sz w:val="24"/>
          <w:szCs w:val="24"/>
        </w:rPr>
        <w:t>Las mencionadas en el párrafo anterior, serán todas las opciones que tendrá el usuario para interactuar con la web. Éstas, serán cedidas a los otros dos actores (lo que quiere decir que serán casos de uso comunes para los tres actores).</w:t>
      </w:r>
    </w:p>
    <w:p w:rsidR="00BF23CD" w:rsidRDefault="00BF23CD" w:rsidP="00BF23CD">
      <w:pPr>
        <w:jc w:val="both"/>
        <w:rPr>
          <w:rFonts w:ascii="Times New Roman" w:hAnsi="Times New Roman" w:cs="Times New Roman"/>
          <w:sz w:val="24"/>
          <w:szCs w:val="24"/>
        </w:rPr>
      </w:pPr>
      <w:r>
        <w:rPr>
          <w:rFonts w:ascii="Times New Roman" w:hAnsi="Times New Roman" w:cs="Times New Roman"/>
          <w:sz w:val="24"/>
          <w:szCs w:val="24"/>
        </w:rPr>
        <w:t>Continuaremos explicando los casos de uso que podrá ejecutar el Usuario no logeado, que además de realizar todos los que realiza el Usuario, tendrá sus propios casos de uso. Éstos serán:</w:t>
      </w:r>
    </w:p>
    <w:p w:rsidR="00BF23CD" w:rsidRPr="00BF23CD" w:rsidRDefault="00BF23CD" w:rsidP="00BF23CD">
      <w:pPr>
        <w:pStyle w:val="Prrafodelista"/>
        <w:numPr>
          <w:ilvl w:val="0"/>
          <w:numId w:val="1"/>
        </w:numPr>
        <w:jc w:val="both"/>
        <w:rPr>
          <w:rFonts w:ascii="Times New Roman" w:hAnsi="Times New Roman" w:cs="Times New Roman"/>
          <w:sz w:val="24"/>
          <w:szCs w:val="24"/>
          <w:u w:val="single"/>
        </w:rPr>
      </w:pPr>
      <w:r w:rsidRPr="00BF23CD">
        <w:rPr>
          <w:rFonts w:ascii="Times New Roman" w:hAnsi="Times New Roman" w:cs="Times New Roman"/>
          <w:sz w:val="24"/>
          <w:szCs w:val="24"/>
          <w:u w:val="single"/>
        </w:rPr>
        <w:t>Tendrá la opción de regist</w:t>
      </w:r>
      <w:r w:rsidR="004659BA">
        <w:rPr>
          <w:rFonts w:ascii="Times New Roman" w:hAnsi="Times New Roman" w:cs="Times New Roman"/>
          <w:sz w:val="24"/>
          <w:szCs w:val="24"/>
          <w:u w:val="single"/>
        </w:rPr>
        <w:t>rarse en la web. Si decidiera</w:t>
      </w:r>
      <w:r w:rsidRPr="00BF23CD">
        <w:rPr>
          <w:rFonts w:ascii="Times New Roman" w:hAnsi="Times New Roman" w:cs="Times New Roman"/>
          <w:sz w:val="24"/>
          <w:szCs w:val="24"/>
          <w:u w:val="single"/>
        </w:rPr>
        <w:t xml:space="preserve"> hacerlo, deberá rellenar un formulario</w:t>
      </w:r>
      <w:r>
        <w:rPr>
          <w:rFonts w:ascii="Times New Roman" w:hAnsi="Times New Roman" w:cs="Times New Roman"/>
          <w:sz w:val="24"/>
          <w:szCs w:val="24"/>
        </w:rPr>
        <w:t>. Será de interés, que el usuario, además de tener que indicar en el formulario algunos datos personales (nombre, apellidos, dirección, teléfono y código postal) y de acceso a la web (correo electrónico y contraseña); indicar</w:t>
      </w:r>
      <w:r w:rsidR="00B01E3F">
        <w:rPr>
          <w:rFonts w:ascii="Times New Roman" w:hAnsi="Times New Roman" w:cs="Times New Roman"/>
          <w:sz w:val="24"/>
          <w:szCs w:val="24"/>
        </w:rPr>
        <w:t>a</w:t>
      </w:r>
      <w:r>
        <w:rPr>
          <w:rFonts w:ascii="Times New Roman" w:hAnsi="Times New Roman" w:cs="Times New Roman"/>
          <w:sz w:val="24"/>
          <w:szCs w:val="24"/>
        </w:rPr>
        <w:t xml:space="preserve"> si desea o no recibir un boletín semanal con las n</w:t>
      </w:r>
      <w:r w:rsidR="004659BA">
        <w:rPr>
          <w:rFonts w:ascii="Times New Roman" w:hAnsi="Times New Roman" w:cs="Times New Roman"/>
          <w:sz w:val="24"/>
          <w:szCs w:val="24"/>
        </w:rPr>
        <w:t>ovedad</w:t>
      </w:r>
      <w:r>
        <w:rPr>
          <w:rFonts w:ascii="Times New Roman" w:hAnsi="Times New Roman" w:cs="Times New Roman"/>
          <w:sz w:val="24"/>
          <w:szCs w:val="24"/>
        </w:rPr>
        <w:t xml:space="preserve">es y ofertas de la web. </w:t>
      </w:r>
      <w:r w:rsidRPr="00BF23CD">
        <w:rPr>
          <w:rFonts w:ascii="Times New Roman" w:hAnsi="Times New Roman" w:cs="Times New Roman"/>
          <w:sz w:val="24"/>
          <w:szCs w:val="24"/>
          <w:u w:val="single"/>
        </w:rPr>
        <w:t>Tras rellenar correctamente el formulario, deberá enviar los datos para completar la primera parte del registro.</w:t>
      </w:r>
      <w:r>
        <w:rPr>
          <w:rFonts w:ascii="Times New Roman" w:hAnsi="Times New Roman" w:cs="Times New Roman"/>
          <w:sz w:val="24"/>
          <w:szCs w:val="24"/>
        </w:rPr>
        <w:t xml:space="preserve"> </w:t>
      </w:r>
    </w:p>
    <w:p w:rsidR="00BF23CD" w:rsidRPr="00BF23CD" w:rsidRDefault="00BF23CD" w:rsidP="00BF23CD">
      <w:pPr>
        <w:pStyle w:val="Prrafodelista"/>
        <w:jc w:val="both"/>
        <w:rPr>
          <w:rFonts w:ascii="Times New Roman" w:hAnsi="Times New Roman" w:cs="Times New Roman"/>
          <w:sz w:val="24"/>
          <w:szCs w:val="24"/>
          <w:u w:val="single"/>
        </w:rPr>
      </w:pPr>
    </w:p>
    <w:p w:rsidR="00BF23CD" w:rsidRDefault="00BF23CD" w:rsidP="00BF23CD">
      <w:pPr>
        <w:pStyle w:val="Prrafodelista"/>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rPr>
        <w:t xml:space="preserve">Una vez completada la primera fase del proceso de registro, el usuario deberá aceptar un correo de confirmación que será enviado a su email. </w:t>
      </w:r>
      <w:r w:rsidRPr="00BF23CD">
        <w:rPr>
          <w:rFonts w:ascii="Times New Roman" w:hAnsi="Times New Roman" w:cs="Times New Roman"/>
          <w:sz w:val="24"/>
          <w:szCs w:val="24"/>
          <w:u w:val="single"/>
        </w:rPr>
        <w:t>Si no se completa esta segunda fase del registro</w:t>
      </w:r>
      <w:r>
        <w:rPr>
          <w:rFonts w:ascii="Times New Roman" w:hAnsi="Times New Roman" w:cs="Times New Roman"/>
          <w:sz w:val="24"/>
          <w:szCs w:val="24"/>
          <w:u w:val="single"/>
        </w:rPr>
        <w:t xml:space="preserve"> en menos de 72</w:t>
      </w:r>
      <w:r w:rsidRPr="00BF23CD">
        <w:rPr>
          <w:rFonts w:ascii="Times New Roman" w:hAnsi="Times New Roman" w:cs="Times New Roman"/>
          <w:sz w:val="24"/>
          <w:szCs w:val="24"/>
          <w:u w:val="single"/>
        </w:rPr>
        <w:t xml:space="preserve"> horas, la solicitud de registro será </w:t>
      </w:r>
      <w:r w:rsidR="004659BA" w:rsidRPr="00BF23CD">
        <w:rPr>
          <w:rFonts w:ascii="Times New Roman" w:hAnsi="Times New Roman" w:cs="Times New Roman"/>
          <w:sz w:val="24"/>
          <w:szCs w:val="24"/>
          <w:u w:val="single"/>
        </w:rPr>
        <w:t>desechada</w:t>
      </w:r>
      <w:r w:rsidRPr="00BF23CD">
        <w:rPr>
          <w:rFonts w:ascii="Times New Roman" w:hAnsi="Times New Roman" w:cs="Times New Roman"/>
          <w:sz w:val="24"/>
          <w:szCs w:val="24"/>
          <w:u w:val="single"/>
        </w:rPr>
        <w:t xml:space="preserve">. </w:t>
      </w:r>
    </w:p>
    <w:p w:rsidR="004659BA" w:rsidRDefault="004659BA" w:rsidP="004659BA">
      <w:pPr>
        <w:pStyle w:val="Prrafodelista"/>
        <w:jc w:val="both"/>
        <w:rPr>
          <w:rFonts w:ascii="Times New Roman" w:hAnsi="Times New Roman" w:cs="Times New Roman"/>
          <w:sz w:val="24"/>
          <w:szCs w:val="24"/>
          <w:u w:val="single"/>
        </w:rPr>
      </w:pPr>
    </w:p>
    <w:p w:rsidR="004659BA" w:rsidRDefault="004659BA" w:rsidP="004659BA">
      <w:pPr>
        <w:pStyle w:val="Prrafodelista"/>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rPr>
        <w:t>Ya completado el registro, el usuario no logeado podrá iniciar sesión. Cuando inicie sesión, se le planteará la posibilidad de recordar su contraseña (pudiendo aceptar o no el ofrecimiento).</w:t>
      </w:r>
    </w:p>
    <w:p w:rsidR="004659BA" w:rsidRDefault="004659BA" w:rsidP="004659BA">
      <w:pPr>
        <w:jc w:val="both"/>
        <w:rPr>
          <w:rFonts w:ascii="Times New Roman" w:hAnsi="Times New Roman" w:cs="Times New Roman"/>
          <w:sz w:val="24"/>
          <w:szCs w:val="24"/>
        </w:rPr>
      </w:pPr>
      <w:r>
        <w:rPr>
          <w:rFonts w:ascii="Times New Roman" w:hAnsi="Times New Roman" w:cs="Times New Roman"/>
          <w:sz w:val="24"/>
          <w:szCs w:val="24"/>
        </w:rPr>
        <w:t xml:space="preserve">Por último, expondremos los casos de uso del </w:t>
      </w:r>
      <w:r w:rsidR="00E14E65">
        <w:rPr>
          <w:rFonts w:ascii="Times New Roman" w:hAnsi="Times New Roman" w:cs="Times New Roman"/>
          <w:sz w:val="24"/>
          <w:szCs w:val="24"/>
        </w:rPr>
        <w:t>Usuario logeado, que recordemos,</w:t>
      </w:r>
      <w:r>
        <w:rPr>
          <w:rFonts w:ascii="Times New Roman" w:hAnsi="Times New Roman" w:cs="Times New Roman"/>
          <w:sz w:val="24"/>
          <w:szCs w:val="24"/>
        </w:rPr>
        <w:t xml:space="preserve"> heredará los casos de uso de Usuario; y además, podrá ejecutar los siguientes casos de uso:</w:t>
      </w:r>
    </w:p>
    <w:p w:rsidR="003C69D0" w:rsidRDefault="003C69D0" w:rsidP="004659BA">
      <w:pPr>
        <w:jc w:val="both"/>
        <w:rPr>
          <w:rFonts w:ascii="Times New Roman" w:hAnsi="Times New Roman" w:cs="Times New Roman"/>
          <w:sz w:val="24"/>
          <w:szCs w:val="24"/>
        </w:rPr>
      </w:pPr>
    </w:p>
    <w:p w:rsidR="004659BA" w:rsidRDefault="00E14E65" w:rsidP="004659BA">
      <w:pPr>
        <w:pStyle w:val="Prrafodelista"/>
        <w:numPr>
          <w:ilvl w:val="0"/>
          <w:numId w:val="2"/>
        </w:numPr>
        <w:jc w:val="both"/>
        <w:rPr>
          <w:rFonts w:ascii="Times New Roman" w:hAnsi="Times New Roman" w:cs="Times New Roman"/>
          <w:sz w:val="24"/>
          <w:szCs w:val="24"/>
          <w:u w:val="single"/>
        </w:rPr>
      </w:pPr>
      <w:r w:rsidRPr="00E14E65">
        <w:rPr>
          <w:rFonts w:ascii="Times New Roman" w:hAnsi="Times New Roman" w:cs="Times New Roman"/>
          <w:sz w:val="24"/>
          <w:szCs w:val="24"/>
          <w:u w:val="single"/>
        </w:rPr>
        <w:lastRenderedPageBreak/>
        <w:t>Podrá publicar sus quejas en un tablón, creado expresamente para dicho propósito.</w:t>
      </w:r>
    </w:p>
    <w:p w:rsidR="003C69D0" w:rsidRDefault="003C69D0" w:rsidP="003C69D0">
      <w:pPr>
        <w:pStyle w:val="Prrafodelista"/>
        <w:jc w:val="both"/>
        <w:rPr>
          <w:rFonts w:ascii="Times New Roman" w:hAnsi="Times New Roman" w:cs="Times New Roman"/>
          <w:sz w:val="24"/>
          <w:szCs w:val="24"/>
          <w:u w:val="single"/>
        </w:rPr>
      </w:pPr>
    </w:p>
    <w:p w:rsidR="00E14E65" w:rsidRDefault="00E14E65" w:rsidP="004659BA">
      <w:pPr>
        <w:pStyle w:val="Prrafodelista"/>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rPr>
        <w:t xml:space="preserve">Tendrá la opción de cambiar sus </w:t>
      </w:r>
      <w:r w:rsidRPr="005614B9">
        <w:rPr>
          <w:rFonts w:ascii="Times New Roman" w:hAnsi="Times New Roman" w:cs="Times New Roman"/>
          <w:sz w:val="24"/>
          <w:szCs w:val="24"/>
          <w:u w:val="single"/>
        </w:rPr>
        <w:t>datos personales</w:t>
      </w:r>
      <w:r w:rsidR="005614B9">
        <w:rPr>
          <w:rFonts w:ascii="Times New Roman" w:hAnsi="Times New Roman" w:cs="Times New Roman"/>
          <w:sz w:val="24"/>
          <w:szCs w:val="24"/>
          <w:u w:val="single"/>
        </w:rPr>
        <w:t xml:space="preserve"> y </w:t>
      </w:r>
      <w:r w:rsidR="001D71D2">
        <w:rPr>
          <w:rFonts w:ascii="Times New Roman" w:hAnsi="Times New Roman" w:cs="Times New Roman"/>
          <w:sz w:val="24"/>
          <w:szCs w:val="24"/>
          <w:u w:val="single"/>
        </w:rPr>
        <w:t xml:space="preserve">de </w:t>
      </w:r>
      <w:r w:rsidR="005614B9">
        <w:rPr>
          <w:rFonts w:ascii="Times New Roman" w:hAnsi="Times New Roman" w:cs="Times New Roman"/>
          <w:sz w:val="24"/>
          <w:szCs w:val="24"/>
          <w:u w:val="single"/>
        </w:rPr>
        <w:t xml:space="preserve">acceso a la web. </w:t>
      </w:r>
    </w:p>
    <w:p w:rsidR="003C69D0" w:rsidRDefault="003C69D0" w:rsidP="003C69D0">
      <w:pPr>
        <w:pStyle w:val="Prrafodelista"/>
        <w:jc w:val="both"/>
        <w:rPr>
          <w:rFonts w:ascii="Times New Roman" w:hAnsi="Times New Roman" w:cs="Times New Roman"/>
          <w:sz w:val="24"/>
          <w:szCs w:val="24"/>
          <w:u w:val="single"/>
        </w:rPr>
      </w:pPr>
    </w:p>
    <w:p w:rsidR="005614B9" w:rsidRDefault="006E2879" w:rsidP="005614B9">
      <w:pPr>
        <w:pStyle w:val="Prrafodelista"/>
        <w:numPr>
          <w:ilvl w:val="0"/>
          <w:numId w:val="2"/>
        </w:numPr>
        <w:jc w:val="both"/>
        <w:rPr>
          <w:rFonts w:ascii="Times New Roman" w:hAnsi="Times New Roman" w:cs="Times New Roman"/>
          <w:sz w:val="24"/>
          <w:szCs w:val="24"/>
        </w:rPr>
      </w:pPr>
      <w:r w:rsidRPr="006E2879">
        <w:rPr>
          <w:rFonts w:ascii="Times New Roman" w:hAnsi="Times New Roman" w:cs="Times New Roman"/>
          <w:sz w:val="24"/>
          <w:szCs w:val="24"/>
        </w:rPr>
        <w:t xml:space="preserve">Tendrá la opción de añadir cuantos productos desee a su carrito. </w:t>
      </w:r>
      <w:r>
        <w:rPr>
          <w:rFonts w:ascii="Times New Roman" w:hAnsi="Times New Roman" w:cs="Times New Roman"/>
          <w:sz w:val="24"/>
          <w:szCs w:val="24"/>
        </w:rPr>
        <w:t xml:space="preserve">Esta opción le aparecerá al visitar los productos. </w:t>
      </w:r>
      <w:r w:rsidR="003C69D0">
        <w:rPr>
          <w:rFonts w:ascii="Times New Roman" w:hAnsi="Times New Roman" w:cs="Times New Roman"/>
          <w:sz w:val="24"/>
          <w:szCs w:val="24"/>
        </w:rPr>
        <w:t xml:space="preserve">Al ejecutar este caso de uso, se comprobará que de dicho producto haya existencias en el almacén. Si no hay, </w:t>
      </w:r>
    </w:p>
    <w:p w:rsidR="006E2879" w:rsidRDefault="006E2879" w:rsidP="006E2879">
      <w:pPr>
        <w:pStyle w:val="Prrafodelista"/>
        <w:jc w:val="both"/>
        <w:rPr>
          <w:rFonts w:ascii="Times New Roman" w:hAnsi="Times New Roman" w:cs="Times New Roman"/>
          <w:sz w:val="24"/>
          <w:szCs w:val="24"/>
        </w:rPr>
      </w:pPr>
    </w:p>
    <w:p w:rsidR="006570C7" w:rsidRDefault="006E2879" w:rsidP="006570C7">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Tendrá la posibilidad de ver su carrito cuando lo desee, así como de eliminar los productos que previamente hayan sido añadidos y de modificar las cantidades que quiera comprar de éstos. </w:t>
      </w:r>
    </w:p>
    <w:p w:rsidR="003C69D0" w:rsidRDefault="003C69D0" w:rsidP="003C69D0">
      <w:pPr>
        <w:pStyle w:val="Prrafodelista"/>
        <w:jc w:val="both"/>
        <w:rPr>
          <w:rFonts w:ascii="Times New Roman" w:hAnsi="Times New Roman" w:cs="Times New Roman"/>
          <w:sz w:val="24"/>
          <w:szCs w:val="24"/>
        </w:rPr>
      </w:pPr>
    </w:p>
    <w:p w:rsidR="003C69D0" w:rsidRPr="003C69D0" w:rsidRDefault="003C69D0" w:rsidP="003C69D0">
      <w:pPr>
        <w:pStyle w:val="Prrafodelista"/>
        <w:numPr>
          <w:ilvl w:val="0"/>
          <w:numId w:val="2"/>
        </w:numPr>
        <w:jc w:val="both"/>
        <w:rPr>
          <w:rFonts w:ascii="Times New Roman" w:hAnsi="Times New Roman" w:cs="Times New Roman"/>
          <w:sz w:val="24"/>
          <w:szCs w:val="24"/>
        </w:rPr>
      </w:pPr>
      <w:r w:rsidRPr="003C69D0">
        <w:rPr>
          <w:rFonts w:ascii="Times New Roman" w:hAnsi="Times New Roman" w:cs="Times New Roman"/>
          <w:sz w:val="24"/>
          <w:szCs w:val="24"/>
        </w:rPr>
        <w:t xml:space="preserve">Una vez añadidos al carrito de la compra el o los productos que el Usuario tiene intención de comprar, puede solicitar la compra del pedido (solo será posible añadir productos al carrito cuando haya existencias del mismo). Al realizar la solicitud, se mostrará al Usuario su dirección y código postal, dando opción a cambiarlos en ese mismo instante. Se comprobará si la dirección y el código están dentro del ámbito de actuación de la aplicación (territorio nacional); si no es así, se cancelará la compra. </w:t>
      </w:r>
    </w:p>
    <w:p w:rsidR="003C69D0" w:rsidRPr="003C69D0" w:rsidRDefault="003C69D0" w:rsidP="003C69D0">
      <w:pPr>
        <w:pStyle w:val="Prrafodelista"/>
        <w:jc w:val="both"/>
        <w:rPr>
          <w:rFonts w:ascii="Times New Roman" w:hAnsi="Times New Roman" w:cs="Times New Roman"/>
          <w:sz w:val="24"/>
          <w:szCs w:val="24"/>
        </w:rPr>
      </w:pPr>
      <w:r w:rsidRPr="003C69D0">
        <w:rPr>
          <w:rFonts w:ascii="Times New Roman" w:hAnsi="Times New Roman" w:cs="Times New Roman"/>
          <w:sz w:val="24"/>
          <w:szCs w:val="24"/>
        </w:rPr>
        <w:t xml:space="preserve">Tras comprobar que el envío puede ser realizado, el Usuario podrá confirmar la compra. Si se realiza la confirmación, se reducirá el número de existencias disponibles en la tienda de los productos que han sido comprados. </w:t>
      </w:r>
    </w:p>
    <w:p w:rsidR="003C69D0" w:rsidRDefault="003C69D0" w:rsidP="003C69D0">
      <w:pPr>
        <w:pStyle w:val="Prrafodelista"/>
        <w:jc w:val="both"/>
        <w:rPr>
          <w:rFonts w:ascii="Times New Roman" w:hAnsi="Times New Roman" w:cs="Times New Roman"/>
          <w:sz w:val="24"/>
          <w:szCs w:val="24"/>
        </w:rPr>
      </w:pPr>
      <w:r w:rsidRPr="003C69D0">
        <w:rPr>
          <w:rFonts w:ascii="Times New Roman" w:hAnsi="Times New Roman" w:cs="Times New Roman"/>
          <w:sz w:val="24"/>
          <w:szCs w:val="24"/>
        </w:rPr>
        <w:t xml:space="preserve">Por otro lado, inmediatamente despues de ser confirmada la compra, se vaciará el carrito del Usuario. </w:t>
      </w:r>
    </w:p>
    <w:p w:rsidR="003C69D0" w:rsidRPr="003C69D0" w:rsidRDefault="003C69D0" w:rsidP="003C69D0">
      <w:pPr>
        <w:pStyle w:val="Prrafodelista"/>
        <w:jc w:val="both"/>
        <w:rPr>
          <w:rFonts w:ascii="Times New Roman" w:hAnsi="Times New Roman" w:cs="Times New Roman"/>
          <w:sz w:val="24"/>
          <w:szCs w:val="24"/>
        </w:rPr>
      </w:pPr>
    </w:p>
    <w:p w:rsidR="003C69D0" w:rsidRDefault="003C69D0" w:rsidP="003C69D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El Usuario tendrá la posibilidad de ver todos los pedidos realizados anteriormente. </w:t>
      </w:r>
    </w:p>
    <w:p w:rsidR="003C69D0" w:rsidRDefault="003C69D0" w:rsidP="003C69D0">
      <w:pPr>
        <w:pStyle w:val="Prrafodelista"/>
        <w:jc w:val="both"/>
        <w:rPr>
          <w:rFonts w:ascii="Times New Roman" w:hAnsi="Times New Roman" w:cs="Times New Roman"/>
          <w:sz w:val="24"/>
          <w:szCs w:val="24"/>
        </w:rPr>
      </w:pPr>
    </w:p>
    <w:p w:rsidR="003C69D0" w:rsidRDefault="003C69D0" w:rsidP="003C69D0">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Podrá escribir opiniones sobre los productos que se encuentran a su disposición en la web. Cabe mencionar, que si realizara una opinión o crítica sobre un producto que haya sido comprado por él, se añadirá un distintivo a dicho comentario que lo indique y certifique. </w:t>
      </w:r>
    </w:p>
    <w:p w:rsidR="006E2879" w:rsidRPr="006E2879" w:rsidRDefault="006E2879" w:rsidP="006E2879">
      <w:pPr>
        <w:pStyle w:val="Prrafodelista"/>
        <w:jc w:val="both"/>
        <w:rPr>
          <w:rFonts w:ascii="Times New Roman" w:hAnsi="Times New Roman" w:cs="Times New Roman"/>
          <w:sz w:val="24"/>
          <w:szCs w:val="24"/>
        </w:rPr>
      </w:pPr>
    </w:p>
    <w:p w:rsidR="006E2879" w:rsidRPr="003C69D0" w:rsidRDefault="005614B9" w:rsidP="006E287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Éste actor, habrá tenido que iniciar sesión previamente para acceder a todos los casos que </w:t>
      </w:r>
      <w:r w:rsidR="006570C7">
        <w:rPr>
          <w:rFonts w:ascii="Times New Roman" w:hAnsi="Times New Roman" w:cs="Times New Roman"/>
          <w:sz w:val="24"/>
          <w:szCs w:val="24"/>
        </w:rPr>
        <w:t>han sido expuestos</w:t>
      </w:r>
      <w:r>
        <w:rPr>
          <w:rFonts w:ascii="Times New Roman" w:hAnsi="Times New Roman" w:cs="Times New Roman"/>
          <w:sz w:val="24"/>
          <w:szCs w:val="24"/>
        </w:rPr>
        <w:t xml:space="preserve"> en este apartado. Al iniciar sesión, le aparecerá otro caso de uso, teniendo la posibilidad de ejecutarlo o no, este será el de cerrar sesión. Cabe mencionar, que si el Usuario logeado decidiera ejecutar dicho caso de uso, </w:t>
      </w:r>
      <w:r w:rsidRPr="005614B9">
        <w:rPr>
          <w:rFonts w:ascii="Times New Roman" w:hAnsi="Times New Roman" w:cs="Times New Roman"/>
          <w:sz w:val="24"/>
          <w:szCs w:val="24"/>
          <w:u w:val="single"/>
        </w:rPr>
        <w:t>se olvidaría la contraseña guardada en el supuesto de que previamente el usuario hubiese aceptado recordarla.</w:t>
      </w:r>
      <w:r>
        <w:rPr>
          <w:rFonts w:ascii="Times New Roman" w:hAnsi="Times New Roman" w:cs="Times New Roman"/>
          <w:sz w:val="24"/>
          <w:szCs w:val="24"/>
        </w:rPr>
        <w:t xml:space="preserve"> Además, se guardaría el estado del carrito para que pudiera recuperarlo la próxima vez que iniciara sesión. </w:t>
      </w:r>
    </w:p>
    <w:sectPr w:rsidR="006E2879" w:rsidRPr="003C69D0" w:rsidSect="00BF23CD">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D09" w:rsidRDefault="00864D09" w:rsidP="008D2A98">
      <w:pPr>
        <w:spacing w:after="0" w:line="240" w:lineRule="auto"/>
      </w:pPr>
      <w:r>
        <w:separator/>
      </w:r>
    </w:p>
  </w:endnote>
  <w:endnote w:type="continuationSeparator" w:id="1">
    <w:p w:rsidR="00864D09" w:rsidRDefault="00864D09" w:rsidP="008D2A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70444672"/>
      <w:docPartObj>
        <w:docPartGallery w:val="Page Numbers (Bottom of Page)"/>
        <w:docPartUnique/>
      </w:docPartObj>
    </w:sdtPr>
    <w:sdtContent>
      <w:sdt>
        <w:sdtPr>
          <w:rPr>
            <w:rFonts w:asciiTheme="majorHAnsi" w:eastAsiaTheme="majorEastAsia" w:hAnsiTheme="majorHAnsi" w:cstheme="majorBidi"/>
          </w:rPr>
          <w:id w:val="216747786"/>
          <w:docPartObj>
            <w:docPartGallery w:val="Page Numbers (Margins)"/>
            <w:docPartUnique/>
          </w:docPartObj>
        </w:sdtPr>
        <w:sdtContent>
          <w:p w:rsidR="00BF23CD" w:rsidRDefault="00386BB0">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3073" style="position:absolute;margin-left:0;margin-top:0;width:49.35pt;height:49.35pt;z-index:251660288;mso-position-horizontal:center;mso-position-horizontal-relative:margin;mso-position-vertical:center;mso-position-vertical-relative:bottom-margin-area;v-text-anchor:middle" fillcolor="#365f91 [2404]" stroked="f">
                  <v:textbox style="mso-next-textbox:#_x0000_s3073">
                    <w:txbxContent>
                      <w:p w:rsidR="00BF23CD" w:rsidRDefault="00386BB0">
                        <w:pPr>
                          <w:pStyle w:val="Piedepgina"/>
                          <w:jc w:val="center"/>
                          <w:rPr>
                            <w:b/>
                            <w:color w:val="FFFFFF" w:themeColor="background1"/>
                            <w:sz w:val="32"/>
                            <w:szCs w:val="32"/>
                          </w:rPr>
                        </w:pPr>
                        <w:fldSimple w:instr=" PAGE    \* MERGEFORMAT ">
                          <w:r w:rsidR="00ED1FC5" w:rsidRPr="00ED1FC5">
                            <w:rPr>
                              <w:b/>
                              <w:noProof/>
                              <w:color w:val="FFFFFF" w:themeColor="background1"/>
                              <w:sz w:val="32"/>
                              <w:szCs w:val="32"/>
                            </w:rPr>
                            <w:t>2</w:t>
                          </w:r>
                        </w:fldSimple>
                      </w:p>
                    </w:txbxContent>
                  </v:textbox>
                  <w10:wrap anchorx="margin" anchory="page"/>
                </v:oval>
              </w:pict>
            </w:r>
          </w:p>
        </w:sdtContent>
      </w:sdt>
    </w:sdtContent>
  </w:sdt>
  <w:p w:rsidR="00BF23CD" w:rsidRDefault="00BF23C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D09" w:rsidRDefault="00864D09" w:rsidP="008D2A98">
      <w:pPr>
        <w:spacing w:after="0" w:line="240" w:lineRule="auto"/>
      </w:pPr>
      <w:r>
        <w:separator/>
      </w:r>
    </w:p>
  </w:footnote>
  <w:footnote w:type="continuationSeparator" w:id="1">
    <w:p w:rsidR="00864D09" w:rsidRDefault="00864D09" w:rsidP="008D2A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A98" w:rsidRPr="008D2A98" w:rsidRDefault="008D2A98" w:rsidP="008D2A98">
    <w:pPr>
      <w:pStyle w:val="Encabezado"/>
      <w:rPr>
        <w:rFonts w:ascii="Times New Roman" w:hAnsi="Times New Roman" w:cs="Times New Roman"/>
        <w:i/>
        <w:sz w:val="20"/>
        <w:szCs w:val="20"/>
      </w:rPr>
    </w:pPr>
    <w:r w:rsidRPr="008D2A98">
      <w:rPr>
        <w:rFonts w:ascii="Times New Roman" w:hAnsi="Times New Roman" w:cs="Times New Roman"/>
        <w:i/>
        <w:sz w:val="20"/>
        <w:szCs w:val="20"/>
      </w:rPr>
      <w:t xml:space="preserve">Joshua Altamirano. </w:t>
    </w:r>
    <w:r w:rsidRPr="008D2A98">
      <w:rPr>
        <w:rFonts w:ascii="Times New Roman" w:hAnsi="Times New Roman" w:cs="Times New Roman"/>
        <w:i/>
        <w:sz w:val="20"/>
        <w:szCs w:val="20"/>
      </w:rPr>
      <w:tab/>
    </w:r>
    <w:r w:rsidRPr="008D2A98">
      <w:rPr>
        <w:rFonts w:ascii="Times New Roman" w:hAnsi="Times New Roman" w:cs="Times New Roman"/>
        <w:i/>
        <w:sz w:val="20"/>
        <w:szCs w:val="20"/>
      </w:rPr>
      <w:tab/>
      <w:t>Alejandro Domínguez Rojas.</w:t>
    </w:r>
  </w:p>
  <w:p w:rsidR="008D2A98" w:rsidRPr="008D2A98" w:rsidRDefault="008D2A98" w:rsidP="008D2A98">
    <w:pPr>
      <w:pStyle w:val="Encabezado"/>
      <w:rPr>
        <w:rFonts w:ascii="Times New Roman" w:hAnsi="Times New Roman" w:cs="Times New Roman"/>
        <w:i/>
        <w:sz w:val="20"/>
        <w:szCs w:val="20"/>
      </w:rPr>
    </w:pPr>
    <w:r w:rsidRPr="008D2A98">
      <w:rPr>
        <w:rFonts w:ascii="Times New Roman" w:hAnsi="Times New Roman" w:cs="Times New Roman"/>
        <w:i/>
        <w:sz w:val="20"/>
        <w:szCs w:val="20"/>
      </w:rPr>
      <w:t xml:space="preserve">Cristina Sola Rodríguez. </w:t>
    </w:r>
    <w:r w:rsidRPr="008D2A98">
      <w:rPr>
        <w:rFonts w:ascii="Times New Roman" w:hAnsi="Times New Roman" w:cs="Times New Roman"/>
        <w:i/>
        <w:sz w:val="20"/>
        <w:szCs w:val="20"/>
      </w:rPr>
      <w:tab/>
    </w:r>
    <w:r w:rsidRPr="008D2A98">
      <w:rPr>
        <w:rFonts w:ascii="Times New Roman" w:hAnsi="Times New Roman" w:cs="Times New Roman"/>
        <w:i/>
        <w:sz w:val="20"/>
        <w:szCs w:val="20"/>
      </w:rPr>
      <w:tab/>
      <w:t>Antonio Carlos Ordoñez Cintrano.</w:t>
    </w:r>
  </w:p>
  <w:p w:rsidR="008D2A98" w:rsidRDefault="008D2A98" w:rsidP="008D2A98">
    <w:pPr>
      <w:pStyle w:val="Encabezado"/>
      <w:rPr>
        <w:i/>
        <w:sz w:val="20"/>
        <w:szCs w:val="20"/>
      </w:rPr>
    </w:pPr>
    <w:r w:rsidRPr="008D2A98">
      <w:rPr>
        <w:rFonts w:ascii="Times New Roman" w:hAnsi="Times New Roman" w:cs="Times New Roman"/>
        <w:i/>
        <w:sz w:val="20"/>
        <w:szCs w:val="20"/>
      </w:rPr>
      <w:t>Laura Calvente Domínguez.</w:t>
    </w:r>
    <w:r w:rsidRPr="008D2A98">
      <w:rPr>
        <w:rFonts w:ascii="Times New Roman" w:hAnsi="Times New Roman" w:cs="Times New Roman"/>
        <w:i/>
        <w:sz w:val="20"/>
        <w:szCs w:val="20"/>
      </w:rPr>
      <w:tab/>
    </w:r>
    <w:r w:rsidRPr="008D2A98">
      <w:rPr>
        <w:rFonts w:ascii="Times New Roman" w:hAnsi="Times New Roman" w:cs="Times New Roman"/>
        <w:i/>
        <w:sz w:val="20"/>
        <w:szCs w:val="20"/>
      </w:rPr>
      <w:tab/>
    </w:r>
  </w:p>
  <w:p w:rsidR="008D2A98" w:rsidRDefault="008D2A98" w:rsidP="008D2A98">
    <w:pPr>
      <w:pStyle w:val="Encabezado"/>
    </w:pPr>
    <w:r>
      <w:rPr>
        <w:i/>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F567A"/>
    <w:multiLevelType w:val="hybridMultilevel"/>
    <w:tmpl w:val="AB9ABA0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55270C53"/>
    <w:multiLevelType w:val="hybridMultilevel"/>
    <w:tmpl w:val="909C4F2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365E89"/>
    <w:multiLevelType w:val="hybridMultilevel"/>
    <w:tmpl w:val="F364EF3A"/>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75353184"/>
    <w:multiLevelType w:val="hybridMultilevel"/>
    <w:tmpl w:val="8BBE6A2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6146">
      <o:colormenu v:ext="edit" fillcolor="none" strokecolor="none"/>
    </o:shapedefaults>
    <o:shapelayout v:ext="edit">
      <o:idmap v:ext="edit" data="3"/>
    </o:shapelayout>
  </w:hdrShapeDefaults>
  <w:footnotePr>
    <w:footnote w:id="0"/>
    <w:footnote w:id="1"/>
  </w:footnotePr>
  <w:endnotePr>
    <w:endnote w:id="0"/>
    <w:endnote w:id="1"/>
  </w:endnotePr>
  <w:compat>
    <w:useFELayout/>
  </w:compat>
  <w:rsids>
    <w:rsidRoot w:val="008D2A98"/>
    <w:rsid w:val="001A6BC6"/>
    <w:rsid w:val="001D71D2"/>
    <w:rsid w:val="00386BB0"/>
    <w:rsid w:val="003C69D0"/>
    <w:rsid w:val="004508D9"/>
    <w:rsid w:val="004659BA"/>
    <w:rsid w:val="005614B9"/>
    <w:rsid w:val="006217A1"/>
    <w:rsid w:val="006570C7"/>
    <w:rsid w:val="006E2879"/>
    <w:rsid w:val="00864D09"/>
    <w:rsid w:val="008D2A98"/>
    <w:rsid w:val="00B01E3F"/>
    <w:rsid w:val="00BE6FDA"/>
    <w:rsid w:val="00BF23CD"/>
    <w:rsid w:val="00E14E65"/>
    <w:rsid w:val="00ED1F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B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D2A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D2A98"/>
  </w:style>
  <w:style w:type="paragraph" w:styleId="Piedepgina">
    <w:name w:val="footer"/>
    <w:basedOn w:val="Normal"/>
    <w:link w:val="PiedepginaCar"/>
    <w:uiPriority w:val="99"/>
    <w:unhideWhenUsed/>
    <w:rsid w:val="008D2A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2A98"/>
  </w:style>
  <w:style w:type="paragraph" w:styleId="Prrafodelista">
    <w:name w:val="List Paragraph"/>
    <w:basedOn w:val="Normal"/>
    <w:uiPriority w:val="34"/>
    <w:qFormat/>
    <w:rsid w:val="00BF23CD"/>
    <w:pPr>
      <w:ind w:left="720"/>
      <w:contextualSpacing/>
    </w:pPr>
  </w:style>
  <w:style w:type="paragraph" w:styleId="Textodeglobo">
    <w:name w:val="Balloon Text"/>
    <w:basedOn w:val="Normal"/>
    <w:link w:val="TextodegloboCar"/>
    <w:uiPriority w:val="99"/>
    <w:semiHidden/>
    <w:unhideWhenUsed/>
    <w:rsid w:val="00BF23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23CD"/>
    <w:rPr>
      <w:rFonts w:ascii="Tahoma" w:hAnsi="Tahoma" w:cs="Tahoma"/>
      <w:sz w:val="16"/>
      <w:szCs w:val="16"/>
    </w:rPr>
  </w:style>
  <w:style w:type="paragraph" w:styleId="Sinespaciado">
    <w:name w:val="No Spacing"/>
    <w:link w:val="SinespaciadoCar"/>
    <w:uiPriority w:val="1"/>
    <w:qFormat/>
    <w:rsid w:val="00BF23CD"/>
    <w:pPr>
      <w:spacing w:after="0" w:line="240" w:lineRule="auto"/>
    </w:pPr>
    <w:rPr>
      <w:lang w:eastAsia="en-US"/>
    </w:rPr>
  </w:style>
  <w:style w:type="character" w:customStyle="1" w:styleId="SinespaciadoCar">
    <w:name w:val="Sin espaciado Car"/>
    <w:basedOn w:val="Fuentedeprrafopredeter"/>
    <w:link w:val="Sinespaciado"/>
    <w:uiPriority w:val="1"/>
    <w:rsid w:val="00BF23CD"/>
    <w:rPr>
      <w:lang w:eastAsia="en-US"/>
    </w:rPr>
  </w:style>
  <w:style w:type="paragraph" w:styleId="Ttulo">
    <w:name w:val="Title"/>
    <w:basedOn w:val="Normal"/>
    <w:next w:val="Normal"/>
    <w:link w:val="TtuloCar"/>
    <w:uiPriority w:val="10"/>
    <w:qFormat/>
    <w:rsid w:val="00E14E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14E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005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E6E0A"/>
    <w:rsid w:val="008145ED"/>
    <w:rsid w:val="00A84FB2"/>
    <w:rsid w:val="00EE6E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5E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9B65109E354887995351F9C89785D3">
    <w:name w:val="FE9B65109E354887995351F9C89785D3"/>
    <w:rsid w:val="00EE6E0A"/>
  </w:style>
  <w:style w:type="paragraph" w:customStyle="1" w:styleId="985B9B96FAC441EDBBEDC3DC0C27A790">
    <w:name w:val="985B9B96FAC441EDBBEDC3DC0C27A790"/>
    <w:rsid w:val="00EE6E0A"/>
  </w:style>
  <w:style w:type="paragraph" w:customStyle="1" w:styleId="039DEDFF03254E0AA0FB5B8399AD5D58">
    <w:name w:val="039DEDFF03254E0AA0FB5B8399AD5D58"/>
    <w:rsid w:val="00EE6E0A"/>
  </w:style>
  <w:style w:type="paragraph" w:customStyle="1" w:styleId="8B6B7396307E4E83B619C816598D3DCB">
    <w:name w:val="8B6B7396307E4E83B619C816598D3DCB"/>
    <w:rsid w:val="00EE6E0A"/>
  </w:style>
  <w:style w:type="paragraph" w:customStyle="1" w:styleId="DD1E44B89C1D470B83E073002A57CC16">
    <w:name w:val="DD1E44B89C1D470B83E073002A57CC16"/>
    <w:rsid w:val="00EE6E0A"/>
  </w:style>
  <w:style w:type="paragraph" w:customStyle="1" w:styleId="6645B18948704853B42190EFAF32F674">
    <w:name w:val="6645B18948704853B42190EFAF32F674"/>
    <w:rsid w:val="00EE6E0A"/>
  </w:style>
  <w:style w:type="paragraph" w:customStyle="1" w:styleId="850CB5253E08474BBEC3D987C8D61B73">
    <w:name w:val="850CB5253E08474BBEC3D987C8D61B73"/>
    <w:rsid w:val="00EE6E0A"/>
  </w:style>
  <w:style w:type="paragraph" w:customStyle="1" w:styleId="BAA88BFE82614F94B081953E0F4A844D">
    <w:name w:val="BAA88BFE82614F94B081953E0F4A844D"/>
    <w:rsid w:val="00EE6E0A"/>
  </w:style>
  <w:style w:type="paragraph" w:customStyle="1" w:styleId="80EE2577B1694FAC9506EAD67640DA11">
    <w:name w:val="80EE2577B1694FAC9506EAD67640DA11"/>
    <w:rsid w:val="00EE6E0A"/>
  </w:style>
  <w:style w:type="paragraph" w:customStyle="1" w:styleId="1E03D37793BE4913B5EBCCFC72BDAB26">
    <w:name w:val="1E03D37793BE4913B5EBCCFC72BDAB26"/>
    <w:rsid w:val="00EE6E0A"/>
  </w:style>
  <w:style w:type="paragraph" w:customStyle="1" w:styleId="4399B300970D4A8AB2FF23C51D89A4A3">
    <w:name w:val="4399B300970D4A8AB2FF23C51D89A4A3"/>
    <w:rsid w:val="00EE6E0A"/>
  </w:style>
  <w:style w:type="paragraph" w:customStyle="1" w:styleId="ADFC029A16B34AA9A449CBBEF14F6C6C">
    <w:name w:val="ADFC029A16B34AA9A449CBBEF14F6C6C"/>
    <w:rsid w:val="00EE6E0A"/>
  </w:style>
  <w:style w:type="paragraph" w:customStyle="1" w:styleId="5CA1E5B227BA4706B0B4CDBDF12280DC">
    <w:name w:val="5CA1E5B227BA4706B0B4CDBDF12280DC"/>
    <w:rsid w:val="00EE6E0A"/>
  </w:style>
  <w:style w:type="paragraph" w:customStyle="1" w:styleId="B1D0D40DE9A5458E9F34AE0D500850C8">
    <w:name w:val="B1D0D40DE9A5458E9F34AE0D500850C8"/>
    <w:rsid w:val="00EE6E0A"/>
  </w:style>
  <w:style w:type="paragraph" w:customStyle="1" w:styleId="BD06C6ED48784E989F30CDC8B00797EE">
    <w:name w:val="BD06C6ED48784E989F30CDC8B00797EE"/>
    <w:rsid w:val="00EE6E0A"/>
  </w:style>
  <w:style w:type="paragraph" w:customStyle="1" w:styleId="1393B70728A04EB5A0E14B337E6FB4BA">
    <w:name w:val="1393B70728A04EB5A0E14B337E6FB4BA"/>
    <w:rsid w:val="00EE6E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Casos de Uso (La Web).</dc:title>
  <dc:subject>Práctica 01: Entornos de desarrollo de la programación.</dc:subject>
  <dc:creator>Johua Altamirano</dc:creator>
  <cp:keywords/>
  <dc:description/>
  <cp:lastModifiedBy>xCristina_S</cp:lastModifiedBy>
  <cp:revision>14</cp:revision>
  <dcterms:created xsi:type="dcterms:W3CDTF">2014-10-16T16:15:00Z</dcterms:created>
  <dcterms:modified xsi:type="dcterms:W3CDTF">2014-10-17T20:48:00Z</dcterms:modified>
</cp:coreProperties>
</file>