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wu1felyf4cye" w:id="0"/>
      <w:bookmarkEnd w:id="0"/>
      <w:r w:rsidDel="00000000" w:rsidR="00000000" w:rsidRPr="00000000">
        <w:rPr>
          <w:rtl w:val="0"/>
        </w:rPr>
        <w:t xml:space="preserve">Database architecture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amepcaf6nnh" w:id="1"/>
      <w:bookmarkEnd w:id="1"/>
      <w:r w:rsidDel="00000000" w:rsidR="00000000" w:rsidRPr="00000000">
        <w:rPr>
          <w:rtl w:val="0"/>
        </w:rPr>
        <w:t xml:space="preserve">User database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Contains following user data: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UserID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Surname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Date created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Date modified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Phone number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Last known location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Time of Last known location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Can have Integrations to AzureAD</w:t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8d12dh3wsssp" w:id="2"/>
      <w:bookmarkEnd w:id="2"/>
      <w:r w:rsidDel="00000000" w:rsidR="00000000" w:rsidRPr="00000000">
        <w:rPr>
          <w:rtl w:val="0"/>
        </w:rPr>
        <w:t xml:space="preserve">Asset database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Contains following Asset data: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On/Off status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Maintenance status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Next Scheduled maintenance date and time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Can have integrations to Asset inventory</w:t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d4sx7mtl8pex" w:id="3"/>
      <w:bookmarkEnd w:id="3"/>
      <w:r w:rsidDel="00000000" w:rsidR="00000000" w:rsidRPr="00000000">
        <w:rPr>
          <w:rtl w:val="0"/>
        </w:rPr>
        <w:t xml:space="preserve">Tracking database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Contains following data that is collected from users: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“on site”-tagging(user123_DD.MM.YYYY_HH_MM_siteID)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Asset messages(SiteID_DD.MM.YYYY_HH_MM_user123_”Said following things…”)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Messages and tagging can be integrated to ITSM ticketing system and Access management systems. Such that we can clear this database once a month or when needed.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aogu5mv2d8jd" w:id="4"/>
      <w:bookmarkEnd w:id="4"/>
      <w:r w:rsidDel="00000000" w:rsidR="00000000" w:rsidRPr="00000000">
        <w:rPr>
          <w:rtl w:val="0"/>
        </w:rPr>
        <w:t xml:space="preserve">User Tracking database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Contains location data for each logged in user during: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UserID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Last known Location</w:t>
        <w:br w:type="textWrapping"/>
        <w:t xml:space="preserve">Time at Last known Location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Login Time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Logoff Time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