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Isaac Asimov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632423" w:themeColor="accent2" w:themeShade="80"/>
          <w:sz w:val="20"/>
        </w:rPr>
      </w:pPr>
      <w:r w:rsidRPr="00A90F24">
        <w:rPr>
          <w:rFonts w:ascii="Franklin Gothic Book" w:hAnsi="Franklin Gothic Book"/>
          <w:sz w:val="20"/>
        </w:rPr>
        <w:tab/>
      </w:r>
      <w:r w:rsidRPr="00A90F24">
        <w:rPr>
          <w:rFonts w:ascii="Franklin Gothic Book" w:hAnsi="Franklin Gothic Book"/>
          <w:color w:val="632423" w:themeColor="accent2" w:themeShade="80"/>
          <w:sz w:val="20"/>
        </w:rPr>
        <w:t>Prelude to Foundation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632423" w:themeColor="accent2" w:themeShade="80"/>
          <w:sz w:val="20"/>
        </w:rPr>
      </w:pPr>
      <w:r w:rsidRPr="00A90F24">
        <w:rPr>
          <w:rFonts w:ascii="Franklin Gothic Book" w:hAnsi="Franklin Gothic Book"/>
          <w:color w:val="632423" w:themeColor="accent2" w:themeShade="80"/>
          <w:sz w:val="20"/>
        </w:rPr>
        <w:tab/>
        <w:t>Forward the Foundation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632423" w:themeColor="accent2" w:themeShade="80"/>
          <w:sz w:val="20"/>
        </w:rPr>
      </w:pPr>
      <w:r w:rsidRPr="00A90F24">
        <w:rPr>
          <w:rFonts w:ascii="Franklin Gothic Book" w:hAnsi="Franklin Gothic Book"/>
          <w:color w:val="632423" w:themeColor="accent2" w:themeShade="80"/>
          <w:sz w:val="20"/>
        </w:rPr>
        <w:tab/>
        <w:t>Foundation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632423" w:themeColor="accent2" w:themeShade="80"/>
          <w:sz w:val="20"/>
        </w:rPr>
      </w:pPr>
      <w:r w:rsidRPr="00A90F24">
        <w:rPr>
          <w:rFonts w:ascii="Franklin Gothic Book" w:hAnsi="Franklin Gothic Book"/>
          <w:color w:val="632423" w:themeColor="accent2" w:themeShade="80"/>
          <w:sz w:val="20"/>
        </w:rPr>
        <w:tab/>
        <w:t>Foundation and Empire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632423" w:themeColor="accent2" w:themeShade="80"/>
          <w:sz w:val="20"/>
        </w:rPr>
      </w:pPr>
      <w:r w:rsidRPr="00A90F24">
        <w:rPr>
          <w:rFonts w:ascii="Franklin Gothic Book" w:hAnsi="Franklin Gothic Book"/>
          <w:color w:val="632423" w:themeColor="accent2" w:themeShade="80"/>
          <w:sz w:val="20"/>
        </w:rPr>
        <w:tab/>
        <w:t>Second Foundation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632423" w:themeColor="accent2" w:themeShade="80"/>
          <w:sz w:val="20"/>
        </w:rPr>
      </w:pPr>
      <w:r w:rsidRPr="00A90F24">
        <w:rPr>
          <w:rFonts w:ascii="Franklin Gothic Book" w:hAnsi="Franklin Gothic Book"/>
          <w:color w:val="632423" w:themeColor="accent2" w:themeShade="80"/>
          <w:sz w:val="20"/>
        </w:rPr>
        <w:tab/>
        <w:t>Foundation's Edge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632423" w:themeColor="accent2" w:themeShade="80"/>
          <w:sz w:val="20"/>
        </w:rPr>
      </w:pPr>
      <w:r w:rsidRPr="00A90F24">
        <w:rPr>
          <w:rFonts w:ascii="Franklin Gothic Book" w:hAnsi="Franklin Gothic Book"/>
          <w:color w:val="632423" w:themeColor="accent2" w:themeShade="80"/>
          <w:sz w:val="20"/>
        </w:rPr>
        <w:tab/>
        <w:t>Foundation and Earth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F6228" w:themeColor="accent3" w:themeShade="80"/>
          <w:sz w:val="20"/>
        </w:rPr>
      </w:pPr>
      <w:r w:rsidRPr="00A90F24">
        <w:rPr>
          <w:rFonts w:ascii="Franklin Gothic Book" w:hAnsi="Franklin Gothic Book"/>
          <w:sz w:val="20"/>
        </w:rPr>
        <w:tab/>
      </w:r>
      <w:r w:rsidRPr="00A90F24">
        <w:rPr>
          <w:rFonts w:ascii="Franklin Gothic Book" w:hAnsi="Franklin Gothic Book"/>
          <w:color w:val="4F6228" w:themeColor="accent3" w:themeShade="80"/>
          <w:sz w:val="20"/>
        </w:rPr>
        <w:t>The Caves of Steel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F6228" w:themeColor="accent3" w:themeShade="80"/>
          <w:sz w:val="20"/>
        </w:rPr>
      </w:pPr>
      <w:r w:rsidRPr="00A90F24">
        <w:rPr>
          <w:rFonts w:ascii="Franklin Gothic Book" w:hAnsi="Franklin Gothic Book"/>
          <w:color w:val="4F6228" w:themeColor="accent3" w:themeShade="80"/>
          <w:sz w:val="20"/>
        </w:rPr>
        <w:tab/>
        <w:t>The Naked Sun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F6228" w:themeColor="accent3" w:themeShade="80"/>
          <w:sz w:val="20"/>
        </w:rPr>
      </w:pPr>
      <w:r w:rsidRPr="00A90F24">
        <w:rPr>
          <w:rFonts w:ascii="Franklin Gothic Book" w:hAnsi="Franklin Gothic Book"/>
          <w:color w:val="4F6228" w:themeColor="accent3" w:themeShade="80"/>
          <w:sz w:val="20"/>
        </w:rPr>
        <w:tab/>
        <w:t>The Robots of Dawn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F6228" w:themeColor="accent3" w:themeShade="80"/>
          <w:sz w:val="20"/>
        </w:rPr>
      </w:pPr>
      <w:r w:rsidRPr="00A90F24">
        <w:rPr>
          <w:rFonts w:ascii="Franklin Gothic Book" w:hAnsi="Franklin Gothic Book"/>
          <w:color w:val="4F6228" w:themeColor="accent3" w:themeShade="80"/>
          <w:sz w:val="20"/>
        </w:rPr>
        <w:tab/>
        <w:t>Robots and Empire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Nightfall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Complete Robot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I, Robot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Philip K. Dick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Man in the High Castle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Three Stigmata of Palmer Eldritch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Do Androids Dream of Electric Sheep?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ab/>
        <w:t>Ubik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Kurt Vonnegut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Slaughterhouse-Five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Cat's Cradle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Breakfast of Champions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Frank Herbert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Dune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William Gibson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03152" w:themeColor="accent4" w:themeShade="80"/>
          <w:sz w:val="20"/>
        </w:rPr>
      </w:pPr>
      <w:r w:rsidRPr="00A90F24">
        <w:rPr>
          <w:rFonts w:ascii="Franklin Gothic Book" w:hAnsi="Franklin Gothic Book"/>
          <w:sz w:val="20"/>
        </w:rPr>
        <w:tab/>
      </w:r>
      <w:r w:rsidRPr="00A90F24">
        <w:rPr>
          <w:rFonts w:ascii="Franklin Gothic Book" w:hAnsi="Franklin Gothic Book"/>
          <w:color w:val="403152" w:themeColor="accent4" w:themeShade="80"/>
          <w:sz w:val="20"/>
        </w:rPr>
        <w:t>Neuromancer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03152" w:themeColor="accent4" w:themeShade="80"/>
          <w:sz w:val="20"/>
        </w:rPr>
      </w:pPr>
      <w:r w:rsidRPr="00A90F24">
        <w:rPr>
          <w:rFonts w:ascii="Franklin Gothic Book" w:hAnsi="Franklin Gothic Book"/>
          <w:color w:val="403152" w:themeColor="accent4" w:themeShade="80"/>
          <w:sz w:val="20"/>
        </w:rPr>
        <w:tab/>
        <w:t>Count Zero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03152" w:themeColor="accent4" w:themeShade="80"/>
          <w:sz w:val="20"/>
        </w:rPr>
      </w:pPr>
      <w:r w:rsidRPr="00A90F24">
        <w:rPr>
          <w:rFonts w:ascii="Franklin Gothic Book" w:hAnsi="Franklin Gothic Book"/>
          <w:color w:val="403152" w:themeColor="accent4" w:themeShade="80"/>
          <w:sz w:val="20"/>
        </w:rPr>
        <w:tab/>
        <w:t>Mona Lisa Overdrive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403152" w:themeColor="accent4" w:themeShade="80"/>
          <w:sz w:val="20"/>
        </w:rPr>
      </w:pPr>
      <w:r w:rsidRPr="00A90F24">
        <w:rPr>
          <w:rFonts w:ascii="Franklin Gothic Book" w:hAnsi="Franklin Gothic Book"/>
          <w:color w:val="403152" w:themeColor="accent4" w:themeShade="80"/>
          <w:sz w:val="20"/>
        </w:rPr>
        <w:tab/>
      </w:r>
      <w:r w:rsidRPr="00A90F24">
        <w:rPr>
          <w:rFonts w:ascii="Franklin Gothic Book" w:hAnsi="Franklin Gothic Book"/>
          <w:sz w:val="20"/>
        </w:rPr>
        <w:t>The Difference Engine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Orson Scott Card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Ender's Game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Speaker for the Dead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Robert Heinlein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Stranger in a Strange Land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Moon is a Harsh Mistress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215868" w:themeColor="accent5" w:themeShade="80"/>
          <w:sz w:val="20"/>
        </w:rPr>
      </w:pPr>
      <w:r w:rsidRPr="00A90F24">
        <w:rPr>
          <w:rFonts w:ascii="Franklin Gothic Book" w:hAnsi="Franklin Gothic Book"/>
          <w:sz w:val="20"/>
        </w:rPr>
        <w:tab/>
      </w:r>
      <w:r w:rsidRPr="00A90F24">
        <w:rPr>
          <w:rFonts w:ascii="Franklin Gothic Book" w:hAnsi="Franklin Gothic Book"/>
          <w:color w:val="215868" w:themeColor="accent5" w:themeShade="80"/>
          <w:sz w:val="20"/>
        </w:rPr>
        <w:t>Methuselah's Children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215868" w:themeColor="accent5" w:themeShade="80"/>
          <w:sz w:val="20"/>
        </w:rPr>
      </w:pPr>
      <w:r w:rsidRPr="00A90F24">
        <w:rPr>
          <w:rFonts w:ascii="Franklin Gothic Book" w:hAnsi="Franklin Gothic Book"/>
          <w:color w:val="215868" w:themeColor="accent5" w:themeShade="80"/>
          <w:sz w:val="20"/>
        </w:rPr>
        <w:tab/>
        <w:t>Time Enough for Love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215868" w:themeColor="accent5" w:themeShade="80"/>
          <w:sz w:val="20"/>
        </w:rPr>
      </w:pPr>
      <w:r w:rsidRPr="00A90F24">
        <w:rPr>
          <w:rFonts w:ascii="Franklin Gothic Book" w:hAnsi="Franklin Gothic Book"/>
          <w:color w:val="215868" w:themeColor="accent5" w:themeShade="80"/>
          <w:sz w:val="20"/>
        </w:rPr>
        <w:tab/>
        <w:t>The Number of the Beast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Stephen King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Stand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984806" w:themeColor="accent6" w:themeShade="80"/>
          <w:sz w:val="20"/>
        </w:rPr>
      </w:pPr>
      <w:r w:rsidRPr="00A90F24">
        <w:rPr>
          <w:rFonts w:ascii="Franklin Gothic Book" w:hAnsi="Franklin Gothic Book"/>
          <w:sz w:val="20"/>
        </w:rPr>
        <w:tab/>
      </w:r>
      <w:r w:rsidRPr="00A90F24">
        <w:rPr>
          <w:rFonts w:ascii="Franklin Gothic Book" w:hAnsi="Franklin Gothic Book"/>
          <w:color w:val="984806" w:themeColor="accent6" w:themeShade="80"/>
          <w:sz w:val="20"/>
        </w:rPr>
        <w:t>The Gunslinger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984806" w:themeColor="accent6" w:themeShade="80"/>
          <w:sz w:val="20"/>
        </w:rPr>
      </w:pPr>
      <w:r w:rsidRPr="00A90F24">
        <w:rPr>
          <w:rFonts w:ascii="Franklin Gothic Book" w:hAnsi="Franklin Gothic Book"/>
          <w:color w:val="984806" w:themeColor="accent6" w:themeShade="80"/>
          <w:sz w:val="20"/>
        </w:rPr>
        <w:tab/>
        <w:t>The Drawing of the Three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color w:val="984806" w:themeColor="accent6" w:themeShade="80"/>
          <w:sz w:val="20"/>
        </w:rPr>
      </w:pPr>
      <w:r w:rsidRPr="00A90F24">
        <w:rPr>
          <w:rFonts w:ascii="Franklin Gothic Book" w:hAnsi="Franklin Gothic Book"/>
          <w:color w:val="984806" w:themeColor="accent6" w:themeShade="80"/>
          <w:sz w:val="20"/>
        </w:rPr>
        <w:tab/>
        <w:t>The Waste Lands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H.P. Lovecraft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Necronomicon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Walter M. Miller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A Canticle for Leibowitz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br/>
      </w:r>
      <w:r>
        <w:rPr>
          <w:rFonts w:ascii="Franklin Gothic Book" w:hAnsi="Franklin Gothic Book"/>
          <w:sz w:val="20"/>
        </w:rPr>
        <w:br/>
      </w:r>
      <w:r>
        <w:rPr>
          <w:rFonts w:ascii="Franklin Gothic Book" w:hAnsi="Franklin Gothic Book"/>
          <w:sz w:val="20"/>
        </w:rPr>
        <w:lastRenderedPageBreak/>
        <w:br/>
      </w:r>
      <w:r w:rsidRPr="00A90F24">
        <w:rPr>
          <w:rFonts w:ascii="Franklin Gothic Book" w:hAnsi="Franklin Gothic Book"/>
          <w:sz w:val="20"/>
        </w:rPr>
        <w:t>H.G. Wells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Time Machine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War of the Worlds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Invisible Man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Daniel Keyes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Flowers for Algernon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Aldous Huxley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Brave New World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Anthony Burgess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A Clockwork Orange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George Orwell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1984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Animal Farm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>Ray Bradbury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Fahrenheit 451</w:t>
      </w: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Martian Chronicles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  <w:r w:rsidRPr="00A90F24">
        <w:rPr>
          <w:rFonts w:ascii="Franklin Gothic Book" w:hAnsi="Franklin Gothic Book"/>
          <w:sz w:val="20"/>
        </w:rPr>
        <w:tab/>
        <w:t>The Illustrated Man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Tim Powers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ab/>
        <w:t>The Anubis Gates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ab/>
        <w:t>Declare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>Douglas Adams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ab/>
        <w:t>The Hitchhiker’s Guide to the Galaxy</w:t>
      </w:r>
    </w:p>
    <w:p w:rsidR="00132902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132902" w:rsidRPr="00A90F24" w:rsidRDefault="00132902" w:rsidP="00132902">
      <w:pPr>
        <w:pStyle w:val="Standard"/>
        <w:rPr>
          <w:rFonts w:ascii="Franklin Gothic Book" w:hAnsi="Franklin Gothic Book"/>
          <w:sz w:val="20"/>
        </w:rPr>
      </w:pPr>
    </w:p>
    <w:p w:rsidR="00B30F57" w:rsidRDefault="00132902">
      <w:bookmarkStart w:id="0" w:name="_GoBack"/>
      <w:bookmarkEnd w:id="0"/>
    </w:p>
    <w:sectPr w:rsidR="00B30F57" w:rsidSect="00FE7888">
      <w:headerReference w:type="default" r:id="rId5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888" w:rsidRPr="00FE7888" w:rsidRDefault="00132902">
    <w:pPr>
      <w:pStyle w:val="Header"/>
      <w:rPr>
        <w:rFonts w:ascii="Franklin Gothic Book" w:hAnsi="Franklin Gothic Book"/>
      </w:rPr>
    </w:pPr>
    <w:r w:rsidRPr="00FE7888">
      <w:rPr>
        <w:rFonts w:ascii="Franklin Gothic Book" w:hAnsi="Franklin Gothic Book"/>
      </w:rPr>
      <w:t>Book List: Sci</w:t>
    </w:r>
    <w:r>
      <w:rPr>
        <w:rFonts w:ascii="Franklin Gothic Book" w:hAnsi="Franklin Gothic Book"/>
      </w:rPr>
      <w:t>ence Fiction</w:t>
    </w:r>
    <w:r>
      <w:rPr>
        <w:rFonts w:ascii="Franklin Gothic Book" w:hAnsi="Franklin Gothic Book"/>
      </w:rPr>
      <w:tab/>
    </w:r>
    <w:r>
      <w:rPr>
        <w:rFonts w:ascii="Franklin Gothic Book" w:hAnsi="Franklin Gothic Book"/>
      </w:rPr>
      <w:t xml:space="preserve">                                                     </w:t>
    </w:r>
    <w:r w:rsidRPr="00FE7888">
      <w:rPr>
        <w:rFonts w:ascii="Franklin Gothic Book" w:hAnsi="Franklin Gothic Book"/>
      </w:rPr>
      <w:t xml:space="preserve">Jan 2013 </w:t>
    </w:r>
    <w:r w:rsidRPr="00FE7888">
      <w:rPr>
        <w:rFonts w:ascii="Franklin Gothic Book" w:hAnsi="Franklin Gothic Book"/>
      </w:rPr>
      <w:t>–</w:t>
    </w:r>
    <w:r w:rsidRPr="00FE7888">
      <w:rPr>
        <w:rFonts w:ascii="Franklin Gothic Book" w:hAnsi="Franklin Gothic Book"/>
      </w:rPr>
      <w:t xml:space="preserve"> Dec </w:t>
    </w:r>
    <w:r w:rsidRPr="00FE7888">
      <w:rPr>
        <w:rFonts w:ascii="Franklin Gothic Book" w:hAnsi="Franklin Gothic Book"/>
      </w:rPr>
      <w:t>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02"/>
    <w:rsid w:val="00132902"/>
    <w:rsid w:val="008B0560"/>
    <w:rsid w:val="00AC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29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3290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2902"/>
    <w:rPr>
      <w:rFonts w:ascii="Times New Roman" w:eastAsia="Droid Sans Fallback" w:hAnsi="Times New Roman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29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3290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2902"/>
    <w:rPr>
      <w:rFonts w:ascii="Times New Roman" w:eastAsia="Droid Sans Fallback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</dc:creator>
  <cp:lastModifiedBy>Bryce</cp:lastModifiedBy>
  <cp:revision>1</cp:revision>
  <dcterms:created xsi:type="dcterms:W3CDTF">2012-12-09T02:18:00Z</dcterms:created>
  <dcterms:modified xsi:type="dcterms:W3CDTF">2012-12-09T02:18:00Z</dcterms:modified>
</cp:coreProperties>
</file>