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35C88" w14:textId="507302DD" w:rsidR="00DA525F" w:rsidRPr="00DA525F" w:rsidRDefault="00DA525F" w:rsidP="00DA525F">
      <w:pPr>
        <w:jc w:val="center"/>
        <w:rPr>
          <w:b/>
          <w:bCs/>
          <w:u w:val="single"/>
        </w:rPr>
      </w:pPr>
      <w:r w:rsidRPr="00DA525F">
        <w:rPr>
          <w:b/>
          <w:bCs/>
          <w:u w:val="single"/>
        </w:rPr>
        <w:t>Correlación</w:t>
      </w:r>
      <w:r w:rsidRPr="00DA525F">
        <w:rPr>
          <w:b/>
          <w:bCs/>
          <w:u w:val="single"/>
        </w:rPr>
        <w:t xml:space="preserve"> de Pearson</w:t>
      </w:r>
    </w:p>
    <w:p w14:paraId="38F1BABA" w14:textId="2979FA27" w:rsidR="00DA525F" w:rsidRDefault="00DA525F" w:rsidP="00DA525F">
      <w:r>
        <w:t>E</w:t>
      </w:r>
      <w:r>
        <w:t>s un método para medir la correlación entre variables numéricas continuas</w:t>
      </w:r>
    </w:p>
    <w:p w14:paraId="2C954BEF" w14:textId="3FC5CADA" w:rsidR="00DA525F" w:rsidRDefault="00DA525F" w:rsidP="00DA525F">
      <w:r>
        <w:t>este nos dará dos valores</w:t>
      </w:r>
      <w:r>
        <w:t>:</w:t>
      </w:r>
    </w:p>
    <w:p w14:paraId="304E7E83" w14:textId="77777777" w:rsidR="00DA525F" w:rsidRDefault="00DA525F" w:rsidP="00DA525F">
      <w:pPr>
        <w:pStyle w:val="Prrafodelista"/>
        <w:numPr>
          <w:ilvl w:val="0"/>
          <w:numId w:val="1"/>
        </w:numPr>
      </w:pPr>
      <w:r>
        <w:t>coeficiente de correlación</w:t>
      </w:r>
    </w:p>
    <w:p w14:paraId="63FD2C8C" w14:textId="7F59BA56" w:rsidR="00DA525F" w:rsidRDefault="00DA525F" w:rsidP="00DA525F">
      <w:pPr>
        <w:pStyle w:val="Prrafodelista"/>
        <w:numPr>
          <w:ilvl w:val="0"/>
          <w:numId w:val="1"/>
        </w:numPr>
      </w:pPr>
      <w:r>
        <w:t>p-valor</w:t>
      </w:r>
    </w:p>
    <w:p w14:paraId="02A2EE13" w14:textId="77777777" w:rsidR="00DA525F" w:rsidRDefault="00DA525F" w:rsidP="00DA525F"/>
    <w:p w14:paraId="3F940201" w14:textId="6E07E414" w:rsidR="00DA525F" w:rsidRPr="00DA525F" w:rsidRDefault="00DA525F" w:rsidP="00DA525F">
      <w:pPr>
        <w:rPr>
          <w:b/>
          <w:bCs/>
          <w:u w:val="single"/>
        </w:rPr>
      </w:pPr>
      <w:r w:rsidRPr="00DA525F">
        <w:rPr>
          <w:b/>
          <w:bCs/>
          <w:u w:val="single"/>
        </w:rPr>
        <w:t>coeficiente de correlación</w:t>
      </w:r>
    </w:p>
    <w:p w14:paraId="2C1DB590" w14:textId="77777777" w:rsidR="00DA525F" w:rsidRDefault="00DA525F" w:rsidP="00DA525F">
      <w:r>
        <w:t>-si el valor es un cercano a 1 implica una gran correlación positiva</w:t>
      </w:r>
    </w:p>
    <w:p w14:paraId="0ACB0D96" w14:textId="77777777" w:rsidR="00DA525F" w:rsidRDefault="00DA525F" w:rsidP="00DA525F">
      <w:r>
        <w:t>-si el valor es cercano a -1 implica una correlación negativa</w:t>
      </w:r>
    </w:p>
    <w:p w14:paraId="2AD4F6C8" w14:textId="77777777" w:rsidR="00DA525F" w:rsidRDefault="00DA525F" w:rsidP="00DA525F">
      <w:r>
        <w:t>-si el valor es cercano a 0 no son correlativos entre las dos variables</w:t>
      </w:r>
    </w:p>
    <w:p w14:paraId="470C0E7A" w14:textId="77777777" w:rsidR="00DA525F" w:rsidRDefault="00DA525F" w:rsidP="00DA525F"/>
    <w:p w14:paraId="34944486" w14:textId="77777777" w:rsidR="00DA525F" w:rsidRPr="00DA525F" w:rsidRDefault="00DA525F" w:rsidP="00DA525F">
      <w:pPr>
        <w:rPr>
          <w:b/>
          <w:bCs/>
          <w:u w:val="single"/>
        </w:rPr>
      </w:pPr>
      <w:r w:rsidRPr="00DA525F">
        <w:rPr>
          <w:b/>
          <w:bCs/>
          <w:u w:val="single"/>
        </w:rPr>
        <w:t>valor p o p-</w:t>
      </w:r>
      <w:proofErr w:type="spellStart"/>
      <w:r w:rsidRPr="00DA525F">
        <w:rPr>
          <w:b/>
          <w:bCs/>
          <w:u w:val="single"/>
        </w:rPr>
        <w:t>value</w:t>
      </w:r>
      <w:proofErr w:type="spellEnd"/>
    </w:p>
    <w:p w14:paraId="3715993A" w14:textId="77777777" w:rsidR="00DA525F" w:rsidRDefault="00DA525F" w:rsidP="00DA525F">
      <w:r>
        <w:t xml:space="preserve">Este nos </w:t>
      </w:r>
      <w:proofErr w:type="spellStart"/>
      <w:r>
        <w:t>dira</w:t>
      </w:r>
      <w:proofErr w:type="spellEnd"/>
      <w:r>
        <w:t xml:space="preserve"> cuan seguro estamos sobre la correlación que calculamos</w:t>
      </w:r>
    </w:p>
    <w:p w14:paraId="52A42A06" w14:textId="77777777" w:rsidR="00DA525F" w:rsidRDefault="00DA525F" w:rsidP="00DA525F">
      <w:r>
        <w:t>-</w:t>
      </w:r>
      <w:proofErr w:type="spellStart"/>
      <w:r>
        <w:t>valor_p</w:t>
      </w:r>
      <w:proofErr w:type="spellEnd"/>
      <w:r>
        <w:t xml:space="preserve"> es menor a 0,001 nos da una fuerte certeza sobre el coeficiente de correlación que calculamos</w:t>
      </w:r>
    </w:p>
    <w:p w14:paraId="7EED0DDB" w14:textId="77777777" w:rsidR="00DA525F" w:rsidRDefault="00DA525F" w:rsidP="00DA525F">
      <w:r>
        <w:t>-valor p es menor a 0,05 nos da una certeza moderada o entre 0,001 y 0,05.</w:t>
      </w:r>
    </w:p>
    <w:p w14:paraId="6739770D" w14:textId="77777777" w:rsidR="00DA525F" w:rsidRDefault="00DA525F" w:rsidP="00DA525F">
      <w:r>
        <w:t xml:space="preserve">-valor p entre 0,005 y 0,1 nos da una certeza débil o </w:t>
      </w:r>
      <w:proofErr w:type="spellStart"/>
      <w:r>
        <w:t>week</w:t>
      </w:r>
      <w:proofErr w:type="spellEnd"/>
    </w:p>
    <w:p w14:paraId="6262F134" w14:textId="08CC4135" w:rsidR="00DA525F" w:rsidRDefault="00DA525F"/>
    <w:p w14:paraId="1EEE39DD" w14:textId="531A5052" w:rsidR="00DA525F" w:rsidRDefault="00DA525F">
      <w:r w:rsidRPr="00DA525F">
        <w:drawing>
          <wp:inline distT="0" distB="0" distL="0" distR="0" wp14:anchorId="33884E3B" wp14:editId="017B1289">
            <wp:extent cx="5400040" cy="25831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2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A5C6C"/>
    <w:multiLevelType w:val="hybridMultilevel"/>
    <w:tmpl w:val="A9F6BA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5F"/>
    <w:rsid w:val="00024814"/>
    <w:rsid w:val="0016119E"/>
    <w:rsid w:val="00B56108"/>
    <w:rsid w:val="00DA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3766F"/>
  <w15:chartTrackingRefBased/>
  <w15:docId w15:val="{985504CF-45F0-4B6A-9F12-6F5F72B7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610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Lauro Molina</dc:creator>
  <cp:keywords/>
  <dc:description/>
  <cp:lastModifiedBy>Lauro Molina</cp:lastModifiedBy>
  <cp:revision>1</cp:revision>
  <dcterms:created xsi:type="dcterms:W3CDTF">2026-04-16T00:41:00Z</dcterms:created>
  <dcterms:modified xsi:type="dcterms:W3CDTF">2026-04-16T00:44:00Z</dcterms:modified>
</cp:coreProperties>
</file>