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6B5" w:rsidRDefault="00E84D90">
      <w:pPr>
        <w:pStyle w:val="Title"/>
      </w:pPr>
      <w:r>
        <w:t>THE EFFECT OF VITAMIN C ON TOOTH GROWTH IN GUINEA PIGS</w:t>
      </w:r>
    </w:p>
    <w:p w:rsidR="001F56B5" w:rsidRDefault="00E84D90">
      <w:r>
        <w:t>Version: V00</w:t>
      </w:r>
    </w:p>
    <w:p w:rsidR="001F56B5" w:rsidRDefault="00E84D90">
      <w:r>
        <w:t>Date: 21-dec-2014</w:t>
      </w:r>
    </w:p>
    <w:p w:rsidR="001F56B5" w:rsidRDefault="00E84D90">
      <w:r>
        <w:t xml:space="preserve">GitHub Repository: </w:t>
      </w:r>
      <w:hyperlink r:id="rId6">
        <w:r>
          <w:rPr>
            <w:rStyle w:val="Link"/>
          </w:rPr>
          <w:t>https://github.com/A6111E/datasciencecoursera/tree/master/Statistical_Inference/Assignment_Part2</w:t>
        </w:r>
      </w:hyperlink>
    </w:p>
    <w:p w:rsidR="001F56B5" w:rsidRDefault="00E84D90">
      <w:r>
        <w:t>Data Source: R Datasets Package (</w:t>
      </w:r>
      <w:hyperlink r:id="rId7">
        <w:r>
          <w:rPr>
            <w:rStyle w:val="Link"/>
          </w:rPr>
          <w:t>http://svitsrv25.epfl.ch/R-doc/library/datasets/html/00Index.html</w:t>
        </w:r>
      </w:hyperlink>
      <w:r>
        <w:t>)</w:t>
      </w:r>
    </w:p>
    <w:p w:rsidR="001F56B5" w:rsidRDefault="00E84D90">
      <w:pPr>
        <w:pStyle w:val="Heading4"/>
      </w:pPr>
      <w:bookmarkStart w:id="0" w:name="synopsis"/>
      <w:r>
        <w:t>Synopsis:</w:t>
      </w:r>
    </w:p>
    <w:bookmarkEnd w:id="0"/>
    <w:p w:rsidR="001F56B5" w:rsidRDefault="00E84D90">
      <w:r>
        <w:t xml:space="preserve">During the 2nd World War, the Canadian Government was concern, because the difficulty of providing natural sources of </w:t>
      </w:r>
      <m:oMath>
        <m:r>
          <w:rPr>
            <w:rFonts w:ascii="Cambria Math" w:hAnsi="Cambria Math"/>
          </w:rPr>
          <m:t>VitaminC</m:t>
        </m:r>
      </m:oMath>
      <w:r>
        <w:t xml:space="preserve"> to the armed forces. In as much as chemical procedures gave different results, as to the potency of food in which the armed forces were interested, the Department of Nutrition of the McGill University in Quebec, was requested in 1942 to establish a Vitamin C bio-assay, which might be used as a check against chemical procedures (</w:t>
      </w:r>
      <w:hyperlink r:id="rId8">
        <w:r>
          <w:rPr>
            <w:rStyle w:val="Link"/>
          </w:rPr>
          <w:t>http://jn.nutrition.org/content/33/5/491.full.pdf</w:t>
        </w:r>
      </w:hyperlink>
      <w:r>
        <w:t>)</w:t>
      </w:r>
    </w:p>
    <w:p w:rsidR="001F56B5" w:rsidRDefault="00E84D90">
      <w:r>
        <w:rPr>
          <w:b/>
        </w:rPr>
        <w:t>DataSet Description:</w:t>
      </w:r>
      <w:r>
        <w:t xml:space="preserve"> data with the response the tooth growth the length of odontoblasts (teeth) in each of </w:t>
      </w:r>
      <m:oMath>
        <m:r>
          <w:rPr>
            <w:rFonts w:ascii="Cambria Math" w:hAnsi="Cambria Math"/>
          </w:rPr>
          <m:t>10</m:t>
        </m:r>
      </m:oMath>
      <w:r>
        <w:t xml:space="preserve"> guinea pigs at each of </w:t>
      </w:r>
      <m:oMath>
        <m:r>
          <w:rPr>
            <w:rFonts w:ascii="Cambria Math" w:hAnsi="Cambria Math"/>
          </w:rPr>
          <m:t>3</m:t>
        </m:r>
      </m:oMath>
      <w:r>
        <w:t xml:space="preserve"> dose levels of Vitamin C (</w:t>
      </w:r>
      <m:oMath>
        <m:r>
          <w:rPr>
            <w:rFonts w:ascii="Cambria Math" w:hAnsi="Cambria Math"/>
          </w:rPr>
          <m:t>0.5</m:t>
        </m:r>
      </m:oMath>
      <w:r>
        <w:t xml:space="preserve">, </w:t>
      </w:r>
      <m:oMath>
        <m:r>
          <w:rPr>
            <w:rFonts w:ascii="Cambria Math" w:hAnsi="Cambria Math"/>
          </w:rPr>
          <m:t>1</m:t>
        </m:r>
      </m:oMath>
      <w:r>
        <w:t xml:space="preserve">, and </w:t>
      </w:r>
      <m:oMath>
        <m:r>
          <w:rPr>
            <w:rFonts w:ascii="Cambria Math" w:hAnsi="Cambria Math"/>
          </w:rPr>
          <m:t>2</m:t>
        </m:r>
      </m:oMath>
      <w:r>
        <w:t xml:space="preserve"> mg), with each of two delivery methods (</w:t>
      </w:r>
      <m:oMath>
        <m:r>
          <w:rPr>
            <w:rFonts w:ascii="Cambria Math" w:hAnsi="Cambria Math"/>
          </w:rPr>
          <m:t>OJ:orangejuice</m:t>
        </m:r>
      </m:oMath>
      <w:r>
        <w:t xml:space="preserve"> or </w:t>
      </w:r>
      <m:oMath>
        <m:r>
          <w:rPr>
            <w:rFonts w:ascii="Cambria Math" w:hAnsi="Cambria Math"/>
          </w:rPr>
          <m:t>VC:ascorbicacid</m:t>
        </m:r>
      </m:oMath>
      <w:r>
        <w:t>).</w:t>
      </w:r>
    </w:p>
    <w:p w:rsidR="001F56B5" w:rsidRDefault="00E84D90">
      <w:r>
        <w:rPr>
          <w:b/>
        </w:rPr>
        <w:t>- Data Frame:</w:t>
      </w:r>
      <w:r>
        <w:t xml:space="preserve"> </w:t>
      </w:r>
      <m:oMath>
        <m:r>
          <w:rPr>
            <w:rFonts w:ascii="Cambria Math" w:hAnsi="Cambria Math"/>
          </w:rPr>
          <m:t>60</m:t>
        </m:r>
      </m:oMath>
      <w:r>
        <w:t xml:space="preserve"> observations - </w:t>
      </w:r>
      <m:oMath>
        <m:r>
          <w:rPr>
            <w:rFonts w:ascii="Cambria Math" w:hAnsi="Cambria Math"/>
          </w:rPr>
          <m:t>3</m:t>
        </m:r>
      </m:oMath>
      <w:r>
        <w:t xml:space="preserve"> variables</w:t>
      </w:r>
    </w:p>
    <w:p w:rsidR="001F56B5" w:rsidRDefault="00E84D90">
      <w:r>
        <w:rPr>
          <w:b/>
        </w:rPr>
        <w:t>- Variable [len]:</w:t>
      </w:r>
      <w:r>
        <w:t xml:space="preserve"> numeric - tooth length</w:t>
      </w:r>
    </w:p>
    <w:p w:rsidR="001F56B5" w:rsidRDefault="00E84D90">
      <w:r>
        <w:rPr>
          <w:b/>
        </w:rPr>
        <w:t>- Variable [supp]:</w:t>
      </w:r>
      <w:r>
        <w:t xml:space="preserve"> factor - supplement type (VC or OJ)</w:t>
      </w:r>
    </w:p>
    <w:p w:rsidR="001F56B5" w:rsidRDefault="00E84D90">
      <w:r>
        <w:rPr>
          <w:b/>
        </w:rPr>
        <w:t>- Variable [dose]:</w:t>
      </w:r>
      <w:r>
        <w:t xml:space="preserve"> numeric - dose in milligrams (mg)</w:t>
      </w:r>
    </w:p>
    <w:p w:rsidR="001F56B5" w:rsidRDefault="00E84D90">
      <w:pPr>
        <w:pStyle w:val="Heading3"/>
      </w:pPr>
      <w:bookmarkStart w:id="1" w:name="exploratory-analysis"/>
      <w:r>
        <w:t>Exploratory Analysis:</w:t>
      </w:r>
    </w:p>
    <w:p w:rsidR="001F56B5" w:rsidRDefault="00E84D90">
      <w:pPr>
        <w:pStyle w:val="Heading4"/>
      </w:pPr>
      <w:bookmarkStart w:id="2" w:name="table-data-summary---guinea-pig-tooth-gr"/>
      <w:bookmarkEnd w:id="1"/>
      <w:r>
        <w:t>Table: Data Summary - Guinea Pig Tooth Growth per Supplement / Dose</w:t>
      </w:r>
    </w:p>
    <w:tbl>
      <w:tblPr>
        <w:tblStyle w:val="TableGrid"/>
        <w:tblW w:w="0" w:type="auto"/>
        <w:tblLook w:val="04A0" w:firstRow="1" w:lastRow="0" w:firstColumn="1" w:lastColumn="0" w:noHBand="0" w:noVBand="1"/>
      </w:tblPr>
      <w:tblGrid>
        <w:gridCol w:w="1497"/>
        <w:gridCol w:w="755"/>
        <w:gridCol w:w="1105"/>
        <w:gridCol w:w="1687"/>
        <w:gridCol w:w="1184"/>
        <w:gridCol w:w="1019"/>
        <w:gridCol w:w="820"/>
        <w:gridCol w:w="820"/>
      </w:tblGrid>
      <w:tr w:rsidR="00C74726" w:rsidRPr="00C74726" w:rsidTr="00C74726">
        <w:tc>
          <w:tcPr>
            <w:tcW w:w="1450" w:type="dxa"/>
          </w:tcPr>
          <w:bookmarkEnd w:id="2"/>
          <w:p w:rsidR="00C74726" w:rsidRPr="00C74726" w:rsidRDefault="00C74726" w:rsidP="001052D2">
            <w:pPr>
              <w:pStyle w:val="Compact"/>
              <w:rPr>
                <w:b/>
                <w:i/>
              </w:rPr>
            </w:pPr>
            <w:r w:rsidRPr="00C74726">
              <w:rPr>
                <w:b/>
                <w:i/>
              </w:rPr>
              <w:t>Supplement</w:t>
            </w:r>
          </w:p>
        </w:tc>
        <w:tc>
          <w:tcPr>
            <w:tcW w:w="755" w:type="dxa"/>
          </w:tcPr>
          <w:p w:rsidR="00C74726" w:rsidRPr="00C74726" w:rsidRDefault="00C74726" w:rsidP="001052D2">
            <w:pPr>
              <w:pStyle w:val="Compact"/>
              <w:rPr>
                <w:b/>
                <w:i/>
              </w:rPr>
            </w:pPr>
            <w:r w:rsidRPr="00C74726">
              <w:rPr>
                <w:b/>
                <w:i/>
              </w:rPr>
              <w:t>Dose</w:t>
            </w:r>
          </w:p>
        </w:tc>
        <w:tc>
          <w:tcPr>
            <w:tcW w:w="1056" w:type="dxa"/>
          </w:tcPr>
          <w:p w:rsidR="00C74726" w:rsidRPr="00C74726" w:rsidRDefault="00C74726" w:rsidP="001052D2">
            <w:pPr>
              <w:pStyle w:val="Compact"/>
              <w:rPr>
                <w:b/>
                <w:i/>
              </w:rPr>
            </w:pPr>
            <w:r w:rsidRPr="00C74726">
              <w:rPr>
                <w:b/>
                <w:i/>
              </w:rPr>
              <w:t>Average</w:t>
            </w:r>
          </w:p>
        </w:tc>
        <w:tc>
          <w:tcPr>
            <w:tcW w:w="1629" w:type="dxa"/>
          </w:tcPr>
          <w:p w:rsidR="00C74726" w:rsidRPr="00C74726" w:rsidRDefault="00C74726" w:rsidP="001052D2">
            <w:pPr>
              <w:pStyle w:val="Compact"/>
              <w:rPr>
                <w:b/>
                <w:i/>
              </w:rPr>
            </w:pPr>
            <w:proofErr w:type="spellStart"/>
            <w:r w:rsidRPr="00C74726">
              <w:rPr>
                <w:b/>
                <w:i/>
              </w:rPr>
              <w:t>Std_Deviation</w:t>
            </w:r>
            <w:proofErr w:type="spellEnd"/>
          </w:p>
        </w:tc>
        <w:tc>
          <w:tcPr>
            <w:tcW w:w="1118" w:type="dxa"/>
          </w:tcPr>
          <w:p w:rsidR="00C74726" w:rsidRPr="00C74726" w:rsidRDefault="00C74726" w:rsidP="001052D2">
            <w:pPr>
              <w:pStyle w:val="Compact"/>
              <w:rPr>
                <w:b/>
                <w:i/>
              </w:rPr>
            </w:pPr>
            <w:r w:rsidRPr="00C74726">
              <w:rPr>
                <w:b/>
                <w:i/>
              </w:rPr>
              <w:t>Variance</w:t>
            </w:r>
          </w:p>
        </w:tc>
        <w:tc>
          <w:tcPr>
            <w:tcW w:w="982" w:type="dxa"/>
          </w:tcPr>
          <w:p w:rsidR="00C74726" w:rsidRPr="00C74726" w:rsidRDefault="00C74726" w:rsidP="001052D2">
            <w:pPr>
              <w:pStyle w:val="Compact"/>
              <w:rPr>
                <w:b/>
                <w:i/>
              </w:rPr>
            </w:pPr>
            <w:r w:rsidRPr="00C74726">
              <w:rPr>
                <w:b/>
                <w:i/>
              </w:rPr>
              <w:t>Median</w:t>
            </w:r>
          </w:p>
        </w:tc>
        <w:tc>
          <w:tcPr>
            <w:tcW w:w="820" w:type="dxa"/>
          </w:tcPr>
          <w:p w:rsidR="00C74726" w:rsidRPr="00C74726" w:rsidRDefault="00C74726" w:rsidP="001052D2">
            <w:pPr>
              <w:pStyle w:val="Compact"/>
              <w:rPr>
                <w:b/>
                <w:i/>
              </w:rPr>
            </w:pPr>
            <w:r w:rsidRPr="00C74726">
              <w:rPr>
                <w:b/>
                <w:i/>
              </w:rPr>
              <w:t>Max</w:t>
            </w:r>
          </w:p>
        </w:tc>
        <w:tc>
          <w:tcPr>
            <w:tcW w:w="820" w:type="dxa"/>
          </w:tcPr>
          <w:p w:rsidR="00C74726" w:rsidRPr="00C74726" w:rsidRDefault="00C74726" w:rsidP="001052D2">
            <w:pPr>
              <w:pStyle w:val="Compact"/>
              <w:rPr>
                <w:b/>
                <w:i/>
              </w:rPr>
            </w:pPr>
            <w:r w:rsidRPr="00C74726">
              <w:rPr>
                <w:b/>
                <w:i/>
              </w:rPr>
              <w:t>Min</w:t>
            </w:r>
          </w:p>
        </w:tc>
      </w:tr>
      <w:tr w:rsidR="00C74726" w:rsidRPr="00C74726" w:rsidTr="00C74726">
        <w:tc>
          <w:tcPr>
            <w:tcW w:w="1450" w:type="dxa"/>
          </w:tcPr>
          <w:p w:rsidR="00C74726" w:rsidRPr="00C74726" w:rsidRDefault="00C74726" w:rsidP="001052D2">
            <w:pPr>
              <w:pStyle w:val="Compact"/>
            </w:pPr>
            <w:r w:rsidRPr="00C74726">
              <w:t>OJ</w:t>
            </w:r>
          </w:p>
        </w:tc>
        <w:tc>
          <w:tcPr>
            <w:tcW w:w="755" w:type="dxa"/>
          </w:tcPr>
          <w:p w:rsidR="00C74726" w:rsidRPr="00C74726" w:rsidRDefault="00C74726" w:rsidP="001052D2">
            <w:pPr>
              <w:pStyle w:val="Compact"/>
            </w:pPr>
            <w:r w:rsidRPr="00C74726">
              <w:t>0.50</w:t>
            </w:r>
          </w:p>
        </w:tc>
        <w:tc>
          <w:tcPr>
            <w:tcW w:w="1056" w:type="dxa"/>
          </w:tcPr>
          <w:p w:rsidR="00C74726" w:rsidRPr="00C74726" w:rsidRDefault="00C74726" w:rsidP="001052D2">
            <w:pPr>
              <w:pStyle w:val="Compact"/>
            </w:pPr>
            <w:r w:rsidRPr="00C74726">
              <w:t>13.23</w:t>
            </w:r>
          </w:p>
        </w:tc>
        <w:tc>
          <w:tcPr>
            <w:tcW w:w="1629" w:type="dxa"/>
          </w:tcPr>
          <w:p w:rsidR="00C74726" w:rsidRPr="00C74726" w:rsidRDefault="00C74726" w:rsidP="001052D2">
            <w:pPr>
              <w:pStyle w:val="Compact"/>
            </w:pPr>
            <w:r w:rsidRPr="00C74726">
              <w:t>4.46</w:t>
            </w:r>
          </w:p>
        </w:tc>
        <w:tc>
          <w:tcPr>
            <w:tcW w:w="1118" w:type="dxa"/>
          </w:tcPr>
          <w:p w:rsidR="00C74726" w:rsidRPr="00C74726" w:rsidRDefault="00C74726" w:rsidP="001052D2">
            <w:pPr>
              <w:pStyle w:val="Compact"/>
            </w:pPr>
            <w:r w:rsidRPr="00C74726">
              <w:t>19.89</w:t>
            </w:r>
          </w:p>
        </w:tc>
        <w:tc>
          <w:tcPr>
            <w:tcW w:w="982" w:type="dxa"/>
          </w:tcPr>
          <w:p w:rsidR="00C74726" w:rsidRPr="00C74726" w:rsidRDefault="00C74726" w:rsidP="001052D2">
            <w:pPr>
              <w:pStyle w:val="Compact"/>
            </w:pPr>
            <w:r w:rsidRPr="00C74726">
              <w:t>12.25</w:t>
            </w:r>
          </w:p>
        </w:tc>
        <w:tc>
          <w:tcPr>
            <w:tcW w:w="820" w:type="dxa"/>
          </w:tcPr>
          <w:p w:rsidR="00C74726" w:rsidRPr="00C74726" w:rsidRDefault="00C74726" w:rsidP="001052D2">
            <w:pPr>
              <w:pStyle w:val="Compact"/>
            </w:pPr>
            <w:r w:rsidRPr="00C74726">
              <w:t>21.50</w:t>
            </w:r>
          </w:p>
        </w:tc>
        <w:tc>
          <w:tcPr>
            <w:tcW w:w="820" w:type="dxa"/>
          </w:tcPr>
          <w:p w:rsidR="00C74726" w:rsidRPr="00C74726" w:rsidRDefault="00C74726" w:rsidP="001052D2">
            <w:pPr>
              <w:pStyle w:val="Compact"/>
            </w:pPr>
            <w:r w:rsidRPr="00C74726">
              <w:t>8.20</w:t>
            </w:r>
          </w:p>
        </w:tc>
      </w:tr>
      <w:tr w:rsidR="00C74726" w:rsidRPr="00C74726" w:rsidTr="00C74726">
        <w:tc>
          <w:tcPr>
            <w:tcW w:w="1450" w:type="dxa"/>
          </w:tcPr>
          <w:p w:rsidR="00C74726" w:rsidRPr="00C74726" w:rsidRDefault="00C74726" w:rsidP="001052D2">
            <w:pPr>
              <w:pStyle w:val="Compact"/>
            </w:pPr>
            <w:r w:rsidRPr="00C74726">
              <w:t>OJ</w:t>
            </w:r>
          </w:p>
        </w:tc>
        <w:tc>
          <w:tcPr>
            <w:tcW w:w="755" w:type="dxa"/>
          </w:tcPr>
          <w:p w:rsidR="00C74726" w:rsidRPr="00C74726" w:rsidRDefault="00C74726" w:rsidP="001052D2">
            <w:pPr>
              <w:pStyle w:val="Compact"/>
            </w:pPr>
            <w:r w:rsidRPr="00C74726">
              <w:t>1.00</w:t>
            </w:r>
          </w:p>
        </w:tc>
        <w:tc>
          <w:tcPr>
            <w:tcW w:w="1056" w:type="dxa"/>
          </w:tcPr>
          <w:p w:rsidR="00C74726" w:rsidRPr="00C74726" w:rsidRDefault="00C74726" w:rsidP="001052D2">
            <w:pPr>
              <w:pStyle w:val="Compact"/>
            </w:pPr>
            <w:r w:rsidRPr="00C74726">
              <w:t>22.70</w:t>
            </w:r>
          </w:p>
        </w:tc>
        <w:tc>
          <w:tcPr>
            <w:tcW w:w="1629" w:type="dxa"/>
          </w:tcPr>
          <w:p w:rsidR="00C74726" w:rsidRPr="00C74726" w:rsidRDefault="00C74726" w:rsidP="001052D2">
            <w:pPr>
              <w:pStyle w:val="Compact"/>
            </w:pPr>
            <w:r w:rsidRPr="00C74726">
              <w:t>3.91</w:t>
            </w:r>
          </w:p>
        </w:tc>
        <w:tc>
          <w:tcPr>
            <w:tcW w:w="1118" w:type="dxa"/>
          </w:tcPr>
          <w:p w:rsidR="00C74726" w:rsidRPr="00C74726" w:rsidRDefault="00C74726" w:rsidP="001052D2">
            <w:pPr>
              <w:pStyle w:val="Compact"/>
            </w:pPr>
            <w:r w:rsidRPr="00C74726">
              <w:t>15.30</w:t>
            </w:r>
          </w:p>
        </w:tc>
        <w:tc>
          <w:tcPr>
            <w:tcW w:w="982" w:type="dxa"/>
          </w:tcPr>
          <w:p w:rsidR="00C74726" w:rsidRPr="00C74726" w:rsidRDefault="00C74726" w:rsidP="001052D2">
            <w:pPr>
              <w:pStyle w:val="Compact"/>
            </w:pPr>
            <w:r w:rsidRPr="00C74726">
              <w:t>23.45</w:t>
            </w:r>
          </w:p>
        </w:tc>
        <w:tc>
          <w:tcPr>
            <w:tcW w:w="820" w:type="dxa"/>
          </w:tcPr>
          <w:p w:rsidR="00C74726" w:rsidRPr="00C74726" w:rsidRDefault="00C74726" w:rsidP="001052D2">
            <w:pPr>
              <w:pStyle w:val="Compact"/>
            </w:pPr>
            <w:r w:rsidRPr="00C74726">
              <w:t>27.30</w:t>
            </w:r>
          </w:p>
        </w:tc>
        <w:tc>
          <w:tcPr>
            <w:tcW w:w="820" w:type="dxa"/>
          </w:tcPr>
          <w:p w:rsidR="00C74726" w:rsidRPr="00C74726" w:rsidRDefault="00C74726" w:rsidP="001052D2">
            <w:pPr>
              <w:pStyle w:val="Compact"/>
            </w:pPr>
            <w:r w:rsidRPr="00C74726">
              <w:t>14.50</w:t>
            </w:r>
          </w:p>
        </w:tc>
      </w:tr>
      <w:tr w:rsidR="00C74726" w:rsidRPr="00C74726" w:rsidTr="00C74726">
        <w:tc>
          <w:tcPr>
            <w:tcW w:w="1450" w:type="dxa"/>
          </w:tcPr>
          <w:p w:rsidR="00C74726" w:rsidRPr="00C74726" w:rsidRDefault="00C74726" w:rsidP="001052D2">
            <w:pPr>
              <w:pStyle w:val="Compact"/>
            </w:pPr>
            <w:r w:rsidRPr="00C74726">
              <w:t>OJ</w:t>
            </w:r>
          </w:p>
        </w:tc>
        <w:tc>
          <w:tcPr>
            <w:tcW w:w="755" w:type="dxa"/>
          </w:tcPr>
          <w:p w:rsidR="00C74726" w:rsidRPr="00C74726" w:rsidRDefault="00C74726" w:rsidP="001052D2">
            <w:pPr>
              <w:pStyle w:val="Compact"/>
            </w:pPr>
            <w:r w:rsidRPr="00C74726">
              <w:t>2.00</w:t>
            </w:r>
          </w:p>
        </w:tc>
        <w:tc>
          <w:tcPr>
            <w:tcW w:w="1056" w:type="dxa"/>
          </w:tcPr>
          <w:p w:rsidR="00C74726" w:rsidRPr="00C74726" w:rsidRDefault="00C74726" w:rsidP="001052D2">
            <w:pPr>
              <w:pStyle w:val="Compact"/>
            </w:pPr>
            <w:r w:rsidRPr="00C74726">
              <w:t>26.06</w:t>
            </w:r>
          </w:p>
        </w:tc>
        <w:tc>
          <w:tcPr>
            <w:tcW w:w="1629" w:type="dxa"/>
          </w:tcPr>
          <w:p w:rsidR="00C74726" w:rsidRPr="00C74726" w:rsidRDefault="00C74726" w:rsidP="001052D2">
            <w:pPr>
              <w:pStyle w:val="Compact"/>
            </w:pPr>
            <w:r w:rsidRPr="00C74726">
              <w:t>2.66</w:t>
            </w:r>
          </w:p>
        </w:tc>
        <w:tc>
          <w:tcPr>
            <w:tcW w:w="1118" w:type="dxa"/>
          </w:tcPr>
          <w:p w:rsidR="00C74726" w:rsidRPr="00C74726" w:rsidRDefault="00C74726" w:rsidP="001052D2">
            <w:pPr>
              <w:pStyle w:val="Compact"/>
            </w:pPr>
            <w:r w:rsidRPr="00C74726">
              <w:t>7.05</w:t>
            </w:r>
          </w:p>
        </w:tc>
        <w:tc>
          <w:tcPr>
            <w:tcW w:w="982" w:type="dxa"/>
          </w:tcPr>
          <w:p w:rsidR="00C74726" w:rsidRPr="00C74726" w:rsidRDefault="00C74726" w:rsidP="001052D2">
            <w:pPr>
              <w:pStyle w:val="Compact"/>
            </w:pPr>
            <w:r w:rsidRPr="00C74726">
              <w:t>25.95</w:t>
            </w:r>
          </w:p>
        </w:tc>
        <w:tc>
          <w:tcPr>
            <w:tcW w:w="820" w:type="dxa"/>
          </w:tcPr>
          <w:p w:rsidR="00C74726" w:rsidRPr="00C74726" w:rsidRDefault="00C74726" w:rsidP="001052D2">
            <w:pPr>
              <w:pStyle w:val="Compact"/>
            </w:pPr>
            <w:r w:rsidRPr="00C74726">
              <w:t>30.90</w:t>
            </w:r>
          </w:p>
        </w:tc>
        <w:tc>
          <w:tcPr>
            <w:tcW w:w="820" w:type="dxa"/>
          </w:tcPr>
          <w:p w:rsidR="00C74726" w:rsidRPr="00C74726" w:rsidRDefault="00C74726" w:rsidP="001052D2">
            <w:pPr>
              <w:pStyle w:val="Compact"/>
            </w:pPr>
            <w:r w:rsidRPr="00C74726">
              <w:t>22.40</w:t>
            </w:r>
          </w:p>
        </w:tc>
      </w:tr>
      <w:tr w:rsidR="00C74726" w:rsidRPr="00C74726" w:rsidTr="00C74726">
        <w:tc>
          <w:tcPr>
            <w:tcW w:w="1450" w:type="dxa"/>
          </w:tcPr>
          <w:p w:rsidR="00C74726" w:rsidRPr="00C74726" w:rsidRDefault="00C74726" w:rsidP="001052D2">
            <w:pPr>
              <w:pStyle w:val="Compact"/>
            </w:pPr>
            <w:r w:rsidRPr="00C74726">
              <w:t>VC</w:t>
            </w:r>
          </w:p>
        </w:tc>
        <w:tc>
          <w:tcPr>
            <w:tcW w:w="755" w:type="dxa"/>
          </w:tcPr>
          <w:p w:rsidR="00C74726" w:rsidRPr="00C74726" w:rsidRDefault="00C74726" w:rsidP="001052D2">
            <w:pPr>
              <w:pStyle w:val="Compact"/>
            </w:pPr>
            <w:r w:rsidRPr="00C74726">
              <w:t>0.50</w:t>
            </w:r>
          </w:p>
        </w:tc>
        <w:tc>
          <w:tcPr>
            <w:tcW w:w="1056" w:type="dxa"/>
          </w:tcPr>
          <w:p w:rsidR="00C74726" w:rsidRPr="00C74726" w:rsidRDefault="00C74726" w:rsidP="001052D2">
            <w:pPr>
              <w:pStyle w:val="Compact"/>
            </w:pPr>
            <w:r w:rsidRPr="00C74726">
              <w:t>7.98</w:t>
            </w:r>
          </w:p>
        </w:tc>
        <w:tc>
          <w:tcPr>
            <w:tcW w:w="1629" w:type="dxa"/>
          </w:tcPr>
          <w:p w:rsidR="00C74726" w:rsidRPr="00C74726" w:rsidRDefault="00C74726" w:rsidP="001052D2">
            <w:pPr>
              <w:pStyle w:val="Compact"/>
            </w:pPr>
            <w:r w:rsidRPr="00C74726">
              <w:t>2.75</w:t>
            </w:r>
          </w:p>
        </w:tc>
        <w:tc>
          <w:tcPr>
            <w:tcW w:w="1118" w:type="dxa"/>
          </w:tcPr>
          <w:p w:rsidR="00C74726" w:rsidRPr="00C74726" w:rsidRDefault="00C74726" w:rsidP="001052D2">
            <w:pPr>
              <w:pStyle w:val="Compact"/>
            </w:pPr>
            <w:r w:rsidRPr="00C74726">
              <w:t>7.54</w:t>
            </w:r>
          </w:p>
        </w:tc>
        <w:tc>
          <w:tcPr>
            <w:tcW w:w="982" w:type="dxa"/>
          </w:tcPr>
          <w:p w:rsidR="00C74726" w:rsidRPr="00C74726" w:rsidRDefault="00C74726" w:rsidP="001052D2">
            <w:pPr>
              <w:pStyle w:val="Compact"/>
            </w:pPr>
            <w:r w:rsidRPr="00C74726">
              <w:t>7.15</w:t>
            </w:r>
          </w:p>
        </w:tc>
        <w:tc>
          <w:tcPr>
            <w:tcW w:w="820" w:type="dxa"/>
          </w:tcPr>
          <w:p w:rsidR="00C74726" w:rsidRPr="00C74726" w:rsidRDefault="00C74726" w:rsidP="001052D2">
            <w:pPr>
              <w:pStyle w:val="Compact"/>
            </w:pPr>
            <w:r w:rsidRPr="00C74726">
              <w:t>11.50</w:t>
            </w:r>
          </w:p>
        </w:tc>
        <w:tc>
          <w:tcPr>
            <w:tcW w:w="820" w:type="dxa"/>
          </w:tcPr>
          <w:p w:rsidR="00C74726" w:rsidRPr="00C74726" w:rsidRDefault="00C74726" w:rsidP="001052D2">
            <w:pPr>
              <w:pStyle w:val="Compact"/>
            </w:pPr>
            <w:r w:rsidRPr="00C74726">
              <w:t>4.20</w:t>
            </w:r>
          </w:p>
        </w:tc>
      </w:tr>
      <w:tr w:rsidR="00C74726" w:rsidRPr="00C74726" w:rsidTr="00C74726">
        <w:tc>
          <w:tcPr>
            <w:tcW w:w="1450" w:type="dxa"/>
          </w:tcPr>
          <w:p w:rsidR="00C74726" w:rsidRPr="00C74726" w:rsidRDefault="00C74726" w:rsidP="001052D2">
            <w:pPr>
              <w:pStyle w:val="Compact"/>
            </w:pPr>
            <w:r w:rsidRPr="00C74726">
              <w:lastRenderedPageBreak/>
              <w:t>VC</w:t>
            </w:r>
          </w:p>
        </w:tc>
        <w:tc>
          <w:tcPr>
            <w:tcW w:w="755" w:type="dxa"/>
          </w:tcPr>
          <w:p w:rsidR="00C74726" w:rsidRPr="00C74726" w:rsidRDefault="00C74726" w:rsidP="001052D2">
            <w:pPr>
              <w:pStyle w:val="Compact"/>
            </w:pPr>
            <w:r w:rsidRPr="00C74726">
              <w:t>1.00</w:t>
            </w:r>
          </w:p>
        </w:tc>
        <w:tc>
          <w:tcPr>
            <w:tcW w:w="1056" w:type="dxa"/>
          </w:tcPr>
          <w:p w:rsidR="00C74726" w:rsidRPr="00C74726" w:rsidRDefault="00C74726" w:rsidP="001052D2">
            <w:pPr>
              <w:pStyle w:val="Compact"/>
            </w:pPr>
            <w:r w:rsidRPr="00C74726">
              <w:t>16.77</w:t>
            </w:r>
          </w:p>
        </w:tc>
        <w:tc>
          <w:tcPr>
            <w:tcW w:w="1629" w:type="dxa"/>
          </w:tcPr>
          <w:p w:rsidR="00C74726" w:rsidRPr="00C74726" w:rsidRDefault="00C74726" w:rsidP="001052D2">
            <w:pPr>
              <w:pStyle w:val="Compact"/>
            </w:pPr>
            <w:r w:rsidRPr="00C74726">
              <w:t>2.52</w:t>
            </w:r>
          </w:p>
        </w:tc>
        <w:tc>
          <w:tcPr>
            <w:tcW w:w="1118" w:type="dxa"/>
          </w:tcPr>
          <w:p w:rsidR="00C74726" w:rsidRPr="00C74726" w:rsidRDefault="00C74726" w:rsidP="001052D2">
            <w:pPr>
              <w:pStyle w:val="Compact"/>
            </w:pPr>
            <w:r w:rsidRPr="00C74726">
              <w:t>6.33</w:t>
            </w:r>
          </w:p>
        </w:tc>
        <w:tc>
          <w:tcPr>
            <w:tcW w:w="982" w:type="dxa"/>
          </w:tcPr>
          <w:p w:rsidR="00C74726" w:rsidRPr="00C74726" w:rsidRDefault="00C74726" w:rsidP="001052D2">
            <w:pPr>
              <w:pStyle w:val="Compact"/>
            </w:pPr>
            <w:r w:rsidRPr="00C74726">
              <w:t>16.50</w:t>
            </w:r>
          </w:p>
        </w:tc>
        <w:tc>
          <w:tcPr>
            <w:tcW w:w="820" w:type="dxa"/>
          </w:tcPr>
          <w:p w:rsidR="00C74726" w:rsidRPr="00C74726" w:rsidRDefault="00C74726" w:rsidP="001052D2">
            <w:pPr>
              <w:pStyle w:val="Compact"/>
            </w:pPr>
            <w:r w:rsidRPr="00C74726">
              <w:t>22.50</w:t>
            </w:r>
          </w:p>
        </w:tc>
        <w:tc>
          <w:tcPr>
            <w:tcW w:w="820" w:type="dxa"/>
          </w:tcPr>
          <w:p w:rsidR="00C74726" w:rsidRPr="00C74726" w:rsidRDefault="00C74726" w:rsidP="001052D2">
            <w:pPr>
              <w:pStyle w:val="Compact"/>
            </w:pPr>
            <w:r w:rsidRPr="00C74726">
              <w:t>13.60</w:t>
            </w:r>
          </w:p>
        </w:tc>
      </w:tr>
      <w:tr w:rsidR="00C74726" w:rsidRPr="00C74726" w:rsidTr="00C74726">
        <w:tc>
          <w:tcPr>
            <w:tcW w:w="1450" w:type="dxa"/>
          </w:tcPr>
          <w:p w:rsidR="00C74726" w:rsidRPr="00C74726" w:rsidRDefault="00C74726" w:rsidP="001052D2">
            <w:pPr>
              <w:pStyle w:val="Compact"/>
            </w:pPr>
            <w:r w:rsidRPr="00C74726">
              <w:t>VC</w:t>
            </w:r>
          </w:p>
        </w:tc>
        <w:tc>
          <w:tcPr>
            <w:tcW w:w="755" w:type="dxa"/>
          </w:tcPr>
          <w:p w:rsidR="00C74726" w:rsidRPr="00C74726" w:rsidRDefault="00C74726" w:rsidP="001052D2">
            <w:pPr>
              <w:pStyle w:val="Compact"/>
            </w:pPr>
            <w:r w:rsidRPr="00C74726">
              <w:t>2.00</w:t>
            </w:r>
          </w:p>
        </w:tc>
        <w:tc>
          <w:tcPr>
            <w:tcW w:w="1056" w:type="dxa"/>
          </w:tcPr>
          <w:p w:rsidR="00C74726" w:rsidRPr="00C74726" w:rsidRDefault="00C74726" w:rsidP="001052D2">
            <w:pPr>
              <w:pStyle w:val="Compact"/>
            </w:pPr>
            <w:r w:rsidRPr="00C74726">
              <w:t>26.14</w:t>
            </w:r>
          </w:p>
        </w:tc>
        <w:tc>
          <w:tcPr>
            <w:tcW w:w="1629" w:type="dxa"/>
          </w:tcPr>
          <w:p w:rsidR="00C74726" w:rsidRPr="00C74726" w:rsidRDefault="00C74726" w:rsidP="001052D2">
            <w:pPr>
              <w:pStyle w:val="Compact"/>
            </w:pPr>
            <w:r w:rsidRPr="00C74726">
              <w:t>4.80</w:t>
            </w:r>
          </w:p>
        </w:tc>
        <w:tc>
          <w:tcPr>
            <w:tcW w:w="1118" w:type="dxa"/>
          </w:tcPr>
          <w:p w:rsidR="00C74726" w:rsidRPr="00C74726" w:rsidRDefault="00C74726" w:rsidP="001052D2">
            <w:pPr>
              <w:pStyle w:val="Compact"/>
            </w:pPr>
            <w:r w:rsidRPr="00C74726">
              <w:t>23.02</w:t>
            </w:r>
          </w:p>
        </w:tc>
        <w:tc>
          <w:tcPr>
            <w:tcW w:w="982" w:type="dxa"/>
          </w:tcPr>
          <w:p w:rsidR="00C74726" w:rsidRPr="00C74726" w:rsidRDefault="00C74726" w:rsidP="001052D2">
            <w:pPr>
              <w:pStyle w:val="Compact"/>
            </w:pPr>
            <w:r w:rsidRPr="00C74726">
              <w:t>25.95</w:t>
            </w:r>
          </w:p>
        </w:tc>
        <w:tc>
          <w:tcPr>
            <w:tcW w:w="820" w:type="dxa"/>
          </w:tcPr>
          <w:p w:rsidR="00C74726" w:rsidRPr="00C74726" w:rsidRDefault="00C74726" w:rsidP="001052D2">
            <w:pPr>
              <w:pStyle w:val="Compact"/>
            </w:pPr>
            <w:r w:rsidRPr="00C74726">
              <w:t>33.90</w:t>
            </w:r>
          </w:p>
        </w:tc>
        <w:tc>
          <w:tcPr>
            <w:tcW w:w="820" w:type="dxa"/>
          </w:tcPr>
          <w:p w:rsidR="00C74726" w:rsidRPr="00C74726" w:rsidRDefault="00C74726" w:rsidP="001052D2">
            <w:pPr>
              <w:pStyle w:val="Compact"/>
            </w:pPr>
            <w:r w:rsidRPr="00C74726">
              <w:t>18.50</w:t>
            </w:r>
          </w:p>
        </w:tc>
      </w:tr>
    </w:tbl>
    <w:p w:rsidR="001F56B5" w:rsidRDefault="00E84D90">
      <w:r>
        <w:t>Remarks:</w:t>
      </w:r>
    </w:p>
    <w:p w:rsidR="001F56B5" w:rsidRDefault="00E84D90">
      <w:pPr>
        <w:numPr>
          <w:ilvl w:val="0"/>
          <w:numId w:val="2"/>
        </w:numPr>
      </w:pPr>
      <w:r>
        <w:t>Supplement: OJ (Orange Juice) - VC (Vitamin C - ascorbic acid)</w:t>
      </w:r>
    </w:p>
    <w:p w:rsidR="001F56B5" w:rsidRDefault="00E84D90">
      <w:pPr>
        <w:numPr>
          <w:ilvl w:val="0"/>
          <w:numId w:val="2"/>
        </w:numPr>
      </w:pPr>
      <w:r>
        <w:t>Average / Std_Deviation / Variance: statistic data for the tooth growth length</w:t>
      </w:r>
    </w:p>
    <w:p w:rsidR="001F56B5" w:rsidRDefault="00E84D90">
      <w:pPr>
        <w:numPr>
          <w:ilvl w:val="0"/>
          <w:numId w:val="2"/>
        </w:numPr>
      </w:pPr>
      <w:r>
        <w:t>GitHub Repository: /reports</w:t>
      </w:r>
    </w:p>
    <w:p w:rsidR="001F56B5" w:rsidRDefault="00E84D90" w:rsidP="00C74726">
      <w:pPr>
        <w:pStyle w:val="Heading4"/>
        <w:tabs>
          <w:tab w:val="left" w:pos="8080"/>
        </w:tabs>
      </w:pPr>
      <w:bookmarkStart w:id="3" w:name="table-data-summary---supplement-orange-j"/>
      <w:r>
        <w:t>Table: Data Summary - Supplement Orange Juice</w:t>
      </w:r>
    </w:p>
    <w:tbl>
      <w:tblPr>
        <w:tblStyle w:val="TableGrid"/>
        <w:tblW w:w="0" w:type="auto"/>
        <w:tblLook w:val="04A0" w:firstRow="1" w:lastRow="0" w:firstColumn="1" w:lastColumn="0" w:noHBand="0" w:noVBand="1"/>
      </w:tblPr>
      <w:tblGrid>
        <w:gridCol w:w="1384"/>
        <w:gridCol w:w="1418"/>
        <w:gridCol w:w="1417"/>
      </w:tblGrid>
      <w:tr w:rsidR="00C74726" w:rsidRPr="00C74726" w:rsidTr="00C74726">
        <w:tc>
          <w:tcPr>
            <w:tcW w:w="1384" w:type="dxa"/>
          </w:tcPr>
          <w:bookmarkEnd w:id="3"/>
          <w:p w:rsidR="00C74726" w:rsidRPr="00C74726" w:rsidRDefault="00C74726" w:rsidP="00A43666">
            <w:pPr>
              <w:pStyle w:val="Compact"/>
              <w:rPr>
                <w:b/>
                <w:i/>
                <w:lang w:val="es-CO"/>
              </w:rPr>
            </w:pPr>
            <w:r w:rsidRPr="00C74726">
              <w:rPr>
                <w:b/>
                <w:i/>
                <w:lang w:val="es-CO"/>
              </w:rPr>
              <w:t>OJ_dos0.5</w:t>
            </w:r>
          </w:p>
        </w:tc>
        <w:tc>
          <w:tcPr>
            <w:tcW w:w="1418" w:type="dxa"/>
          </w:tcPr>
          <w:p w:rsidR="00C74726" w:rsidRPr="00C74726" w:rsidRDefault="00C74726" w:rsidP="00A43666">
            <w:pPr>
              <w:pStyle w:val="Compact"/>
              <w:rPr>
                <w:b/>
                <w:i/>
                <w:lang w:val="es-CO"/>
              </w:rPr>
            </w:pPr>
            <w:r w:rsidRPr="00C74726">
              <w:rPr>
                <w:b/>
                <w:i/>
                <w:lang w:val="es-CO"/>
              </w:rPr>
              <w:t>OJ_dos1.0</w:t>
            </w:r>
          </w:p>
        </w:tc>
        <w:tc>
          <w:tcPr>
            <w:tcW w:w="1417" w:type="dxa"/>
          </w:tcPr>
          <w:p w:rsidR="00C74726" w:rsidRPr="00C74726" w:rsidRDefault="00C74726" w:rsidP="00A43666">
            <w:pPr>
              <w:pStyle w:val="Compact"/>
              <w:rPr>
                <w:b/>
                <w:i/>
                <w:lang w:val="es-CO"/>
              </w:rPr>
            </w:pPr>
            <w:r w:rsidRPr="00C74726">
              <w:rPr>
                <w:b/>
                <w:i/>
                <w:lang w:val="es-CO"/>
              </w:rPr>
              <w:t>OJ_dos2.0</w:t>
            </w:r>
          </w:p>
        </w:tc>
      </w:tr>
      <w:tr w:rsidR="00C74726" w:rsidRPr="00C74726" w:rsidTr="00C74726">
        <w:tc>
          <w:tcPr>
            <w:tcW w:w="1384" w:type="dxa"/>
          </w:tcPr>
          <w:p w:rsidR="00C74726" w:rsidRPr="00C74726" w:rsidRDefault="00C74726" w:rsidP="00A43666">
            <w:pPr>
              <w:pStyle w:val="Compact"/>
            </w:pPr>
            <w:r w:rsidRPr="00C74726">
              <w:t>15.2</w:t>
            </w:r>
          </w:p>
        </w:tc>
        <w:tc>
          <w:tcPr>
            <w:tcW w:w="1418" w:type="dxa"/>
          </w:tcPr>
          <w:p w:rsidR="00C74726" w:rsidRPr="00C74726" w:rsidRDefault="00C74726" w:rsidP="00A43666">
            <w:pPr>
              <w:pStyle w:val="Compact"/>
            </w:pPr>
            <w:r w:rsidRPr="00C74726">
              <w:t>20</w:t>
            </w:r>
          </w:p>
        </w:tc>
        <w:tc>
          <w:tcPr>
            <w:tcW w:w="1417" w:type="dxa"/>
          </w:tcPr>
          <w:p w:rsidR="00C74726" w:rsidRPr="00C74726" w:rsidRDefault="00C74726" w:rsidP="00A43666">
            <w:pPr>
              <w:pStyle w:val="Compact"/>
            </w:pPr>
            <w:r w:rsidRPr="00C74726">
              <w:t>26</w:t>
            </w:r>
          </w:p>
        </w:tc>
      </w:tr>
      <w:tr w:rsidR="00C74726" w:rsidRPr="00C74726" w:rsidTr="00C74726">
        <w:tc>
          <w:tcPr>
            <w:tcW w:w="1384" w:type="dxa"/>
          </w:tcPr>
          <w:p w:rsidR="00C74726" w:rsidRPr="00C74726" w:rsidRDefault="00C74726" w:rsidP="00A43666">
            <w:pPr>
              <w:pStyle w:val="Compact"/>
            </w:pPr>
            <w:r w:rsidRPr="00C74726">
              <w:t>21.5</w:t>
            </w:r>
          </w:p>
        </w:tc>
        <w:tc>
          <w:tcPr>
            <w:tcW w:w="1418" w:type="dxa"/>
          </w:tcPr>
          <w:p w:rsidR="00C74726" w:rsidRPr="00C74726" w:rsidRDefault="00C74726" w:rsidP="00A43666">
            <w:pPr>
              <w:pStyle w:val="Compact"/>
            </w:pPr>
            <w:r w:rsidRPr="00C74726">
              <w:t>23</w:t>
            </w:r>
          </w:p>
        </w:tc>
        <w:tc>
          <w:tcPr>
            <w:tcW w:w="1417" w:type="dxa"/>
          </w:tcPr>
          <w:p w:rsidR="00C74726" w:rsidRPr="00C74726" w:rsidRDefault="00C74726" w:rsidP="00A43666">
            <w:pPr>
              <w:pStyle w:val="Compact"/>
            </w:pPr>
            <w:r w:rsidRPr="00C74726">
              <w:t>26</w:t>
            </w:r>
          </w:p>
        </w:tc>
      </w:tr>
      <w:tr w:rsidR="00C74726" w:rsidRPr="00C74726" w:rsidTr="00C74726">
        <w:tc>
          <w:tcPr>
            <w:tcW w:w="1384" w:type="dxa"/>
          </w:tcPr>
          <w:p w:rsidR="00C74726" w:rsidRPr="00C74726" w:rsidRDefault="00C74726" w:rsidP="00A43666">
            <w:pPr>
              <w:pStyle w:val="Compact"/>
            </w:pPr>
            <w:r w:rsidRPr="00C74726">
              <w:t>17.6</w:t>
            </w:r>
          </w:p>
        </w:tc>
        <w:tc>
          <w:tcPr>
            <w:tcW w:w="1418" w:type="dxa"/>
          </w:tcPr>
          <w:p w:rsidR="00C74726" w:rsidRPr="00C74726" w:rsidRDefault="00C74726" w:rsidP="00A43666">
            <w:pPr>
              <w:pStyle w:val="Compact"/>
            </w:pPr>
            <w:r w:rsidRPr="00C74726">
              <w:t>24</w:t>
            </w:r>
          </w:p>
        </w:tc>
        <w:tc>
          <w:tcPr>
            <w:tcW w:w="1417" w:type="dxa"/>
          </w:tcPr>
          <w:p w:rsidR="00C74726" w:rsidRPr="00C74726" w:rsidRDefault="00C74726" w:rsidP="00A43666">
            <w:pPr>
              <w:pStyle w:val="Compact"/>
            </w:pPr>
            <w:r w:rsidRPr="00C74726">
              <w:t>22</w:t>
            </w:r>
          </w:p>
        </w:tc>
      </w:tr>
      <w:tr w:rsidR="00C74726" w:rsidRPr="00C74726" w:rsidTr="00C74726">
        <w:tc>
          <w:tcPr>
            <w:tcW w:w="1384" w:type="dxa"/>
          </w:tcPr>
          <w:p w:rsidR="00C74726" w:rsidRPr="00C74726" w:rsidRDefault="00C74726" w:rsidP="00A43666">
            <w:pPr>
              <w:pStyle w:val="Compact"/>
            </w:pPr>
            <w:r w:rsidRPr="00C74726">
              <w:t>9.7</w:t>
            </w:r>
          </w:p>
        </w:tc>
        <w:tc>
          <w:tcPr>
            <w:tcW w:w="1418" w:type="dxa"/>
          </w:tcPr>
          <w:p w:rsidR="00C74726" w:rsidRPr="00C74726" w:rsidRDefault="00C74726" w:rsidP="00A43666">
            <w:pPr>
              <w:pStyle w:val="Compact"/>
            </w:pPr>
            <w:r w:rsidRPr="00C74726">
              <w:t>26</w:t>
            </w:r>
          </w:p>
        </w:tc>
        <w:tc>
          <w:tcPr>
            <w:tcW w:w="1417" w:type="dxa"/>
          </w:tcPr>
          <w:p w:rsidR="00C74726" w:rsidRPr="00C74726" w:rsidRDefault="00C74726" w:rsidP="00A43666">
            <w:pPr>
              <w:pStyle w:val="Compact"/>
            </w:pPr>
            <w:r w:rsidRPr="00C74726">
              <w:t>24</w:t>
            </w:r>
          </w:p>
        </w:tc>
      </w:tr>
      <w:tr w:rsidR="00C74726" w:rsidRPr="00C74726" w:rsidTr="00C74726">
        <w:tc>
          <w:tcPr>
            <w:tcW w:w="1384" w:type="dxa"/>
          </w:tcPr>
          <w:p w:rsidR="00C74726" w:rsidRPr="00C74726" w:rsidRDefault="00C74726" w:rsidP="00A43666">
            <w:pPr>
              <w:pStyle w:val="Compact"/>
            </w:pPr>
            <w:r w:rsidRPr="00C74726">
              <w:t>14.5</w:t>
            </w:r>
          </w:p>
        </w:tc>
        <w:tc>
          <w:tcPr>
            <w:tcW w:w="1418" w:type="dxa"/>
          </w:tcPr>
          <w:p w:rsidR="00C74726" w:rsidRPr="00C74726" w:rsidRDefault="00C74726" w:rsidP="00A43666">
            <w:pPr>
              <w:pStyle w:val="Compact"/>
            </w:pPr>
            <w:r w:rsidRPr="00C74726">
              <w:t>20</w:t>
            </w:r>
          </w:p>
        </w:tc>
        <w:tc>
          <w:tcPr>
            <w:tcW w:w="1417" w:type="dxa"/>
          </w:tcPr>
          <w:p w:rsidR="00C74726" w:rsidRPr="00C74726" w:rsidRDefault="00C74726" w:rsidP="00A43666">
            <w:pPr>
              <w:pStyle w:val="Compact"/>
            </w:pPr>
            <w:r w:rsidRPr="00C74726">
              <w:t>25</w:t>
            </w:r>
          </w:p>
        </w:tc>
      </w:tr>
      <w:tr w:rsidR="00C74726" w:rsidRPr="00C74726" w:rsidTr="00C74726">
        <w:tc>
          <w:tcPr>
            <w:tcW w:w="1384" w:type="dxa"/>
          </w:tcPr>
          <w:p w:rsidR="00C74726" w:rsidRPr="00C74726" w:rsidRDefault="00C74726" w:rsidP="00A43666">
            <w:pPr>
              <w:pStyle w:val="Compact"/>
            </w:pPr>
            <w:r w:rsidRPr="00C74726">
              <w:t>10.0</w:t>
            </w:r>
          </w:p>
        </w:tc>
        <w:tc>
          <w:tcPr>
            <w:tcW w:w="1418" w:type="dxa"/>
          </w:tcPr>
          <w:p w:rsidR="00C74726" w:rsidRPr="00C74726" w:rsidRDefault="00C74726" w:rsidP="00A43666">
            <w:pPr>
              <w:pStyle w:val="Compact"/>
            </w:pPr>
            <w:r w:rsidRPr="00C74726">
              <w:t>25</w:t>
            </w:r>
          </w:p>
        </w:tc>
        <w:tc>
          <w:tcPr>
            <w:tcW w:w="1417" w:type="dxa"/>
          </w:tcPr>
          <w:p w:rsidR="00C74726" w:rsidRPr="00C74726" w:rsidRDefault="00C74726" w:rsidP="00A43666">
            <w:pPr>
              <w:pStyle w:val="Compact"/>
            </w:pPr>
            <w:r w:rsidRPr="00C74726">
              <w:t>31</w:t>
            </w:r>
          </w:p>
        </w:tc>
      </w:tr>
      <w:tr w:rsidR="00C74726" w:rsidRPr="00C74726" w:rsidTr="00C74726">
        <w:tc>
          <w:tcPr>
            <w:tcW w:w="1384" w:type="dxa"/>
          </w:tcPr>
          <w:p w:rsidR="00C74726" w:rsidRPr="00C74726" w:rsidRDefault="00C74726" w:rsidP="00A43666">
            <w:pPr>
              <w:pStyle w:val="Compact"/>
            </w:pPr>
            <w:r w:rsidRPr="00C74726">
              <w:t>8.2</w:t>
            </w:r>
          </w:p>
        </w:tc>
        <w:tc>
          <w:tcPr>
            <w:tcW w:w="1418" w:type="dxa"/>
          </w:tcPr>
          <w:p w:rsidR="00C74726" w:rsidRPr="00C74726" w:rsidRDefault="00C74726" w:rsidP="00A43666">
            <w:pPr>
              <w:pStyle w:val="Compact"/>
            </w:pPr>
            <w:r w:rsidRPr="00C74726">
              <w:t>26</w:t>
            </w:r>
          </w:p>
        </w:tc>
        <w:tc>
          <w:tcPr>
            <w:tcW w:w="1417" w:type="dxa"/>
          </w:tcPr>
          <w:p w:rsidR="00C74726" w:rsidRPr="00C74726" w:rsidRDefault="00C74726" w:rsidP="00A43666">
            <w:pPr>
              <w:pStyle w:val="Compact"/>
            </w:pPr>
            <w:r w:rsidRPr="00C74726">
              <w:t>26</w:t>
            </w:r>
          </w:p>
        </w:tc>
      </w:tr>
      <w:tr w:rsidR="00C74726" w:rsidRPr="00C74726" w:rsidTr="00C74726">
        <w:tc>
          <w:tcPr>
            <w:tcW w:w="1384" w:type="dxa"/>
          </w:tcPr>
          <w:p w:rsidR="00C74726" w:rsidRPr="00C74726" w:rsidRDefault="00C74726" w:rsidP="00A43666">
            <w:pPr>
              <w:pStyle w:val="Compact"/>
            </w:pPr>
            <w:r w:rsidRPr="00C74726">
              <w:t>9.4</w:t>
            </w:r>
          </w:p>
        </w:tc>
        <w:tc>
          <w:tcPr>
            <w:tcW w:w="1418" w:type="dxa"/>
          </w:tcPr>
          <w:p w:rsidR="00C74726" w:rsidRPr="00C74726" w:rsidRDefault="00C74726" w:rsidP="00A43666">
            <w:pPr>
              <w:pStyle w:val="Compact"/>
            </w:pPr>
            <w:r w:rsidRPr="00C74726">
              <w:t>21</w:t>
            </w:r>
          </w:p>
        </w:tc>
        <w:tc>
          <w:tcPr>
            <w:tcW w:w="1417" w:type="dxa"/>
          </w:tcPr>
          <w:p w:rsidR="00C74726" w:rsidRPr="00C74726" w:rsidRDefault="00C74726" w:rsidP="00A43666">
            <w:pPr>
              <w:pStyle w:val="Compact"/>
            </w:pPr>
            <w:r w:rsidRPr="00C74726">
              <w:t>27</w:t>
            </w:r>
          </w:p>
        </w:tc>
      </w:tr>
      <w:tr w:rsidR="00C74726" w:rsidRPr="00C74726" w:rsidTr="00C74726">
        <w:tc>
          <w:tcPr>
            <w:tcW w:w="1384" w:type="dxa"/>
          </w:tcPr>
          <w:p w:rsidR="00C74726" w:rsidRPr="00C74726" w:rsidRDefault="00C74726" w:rsidP="00A43666">
            <w:pPr>
              <w:pStyle w:val="Compact"/>
            </w:pPr>
            <w:r w:rsidRPr="00C74726">
              <w:t>16.5</w:t>
            </w:r>
          </w:p>
        </w:tc>
        <w:tc>
          <w:tcPr>
            <w:tcW w:w="1418" w:type="dxa"/>
          </w:tcPr>
          <w:p w:rsidR="00C74726" w:rsidRPr="00C74726" w:rsidRDefault="00C74726" w:rsidP="00A43666">
            <w:pPr>
              <w:pStyle w:val="Compact"/>
            </w:pPr>
            <w:r w:rsidRPr="00C74726">
              <w:t>14</w:t>
            </w:r>
          </w:p>
        </w:tc>
        <w:tc>
          <w:tcPr>
            <w:tcW w:w="1417" w:type="dxa"/>
          </w:tcPr>
          <w:p w:rsidR="00C74726" w:rsidRPr="00C74726" w:rsidRDefault="00C74726" w:rsidP="00A43666">
            <w:pPr>
              <w:pStyle w:val="Compact"/>
            </w:pPr>
            <w:r w:rsidRPr="00C74726">
              <w:t>29</w:t>
            </w:r>
          </w:p>
        </w:tc>
      </w:tr>
      <w:tr w:rsidR="00C74726" w:rsidRPr="00C74726" w:rsidTr="00C74726">
        <w:tc>
          <w:tcPr>
            <w:tcW w:w="1384" w:type="dxa"/>
          </w:tcPr>
          <w:p w:rsidR="00C74726" w:rsidRPr="00C74726" w:rsidRDefault="00C74726" w:rsidP="00A43666">
            <w:pPr>
              <w:pStyle w:val="Compact"/>
            </w:pPr>
            <w:r w:rsidRPr="00C74726">
              <w:t>9.7</w:t>
            </w:r>
          </w:p>
        </w:tc>
        <w:tc>
          <w:tcPr>
            <w:tcW w:w="1418" w:type="dxa"/>
          </w:tcPr>
          <w:p w:rsidR="00C74726" w:rsidRPr="00C74726" w:rsidRDefault="00C74726" w:rsidP="00A43666">
            <w:pPr>
              <w:pStyle w:val="Compact"/>
            </w:pPr>
            <w:r w:rsidRPr="00C74726">
              <w:t>27</w:t>
            </w:r>
          </w:p>
        </w:tc>
        <w:tc>
          <w:tcPr>
            <w:tcW w:w="1417" w:type="dxa"/>
          </w:tcPr>
          <w:p w:rsidR="00C74726" w:rsidRPr="00C74726" w:rsidRDefault="00C74726" w:rsidP="00A43666">
            <w:pPr>
              <w:pStyle w:val="Compact"/>
            </w:pPr>
            <w:r w:rsidRPr="00C74726">
              <w:t>23</w:t>
            </w:r>
          </w:p>
        </w:tc>
      </w:tr>
    </w:tbl>
    <w:p w:rsidR="001F56B5" w:rsidRDefault="00E84D90">
      <w:pPr>
        <w:pStyle w:val="Heading4"/>
      </w:pPr>
      <w:bookmarkStart w:id="4" w:name="table-data-summary---supplement-vitamin-"/>
      <w:r>
        <w:t>Table: Data Summary - Supplement Vitamin C</w:t>
      </w:r>
    </w:p>
    <w:tbl>
      <w:tblPr>
        <w:tblStyle w:val="TableGrid"/>
        <w:tblW w:w="0" w:type="auto"/>
        <w:tblLook w:val="04A0" w:firstRow="1" w:lastRow="0" w:firstColumn="1" w:lastColumn="0" w:noHBand="0" w:noVBand="1"/>
      </w:tblPr>
      <w:tblGrid>
        <w:gridCol w:w="1526"/>
        <w:gridCol w:w="1417"/>
        <w:gridCol w:w="1560"/>
      </w:tblGrid>
      <w:tr w:rsidR="00C74726" w:rsidRPr="00C74726" w:rsidTr="00C74726">
        <w:tc>
          <w:tcPr>
            <w:tcW w:w="1526" w:type="dxa"/>
          </w:tcPr>
          <w:bookmarkEnd w:id="4"/>
          <w:p w:rsidR="00C74726" w:rsidRPr="00C74726" w:rsidRDefault="00C74726" w:rsidP="00CE0A77">
            <w:pPr>
              <w:pStyle w:val="Compact"/>
              <w:rPr>
                <w:b/>
                <w:i/>
                <w:lang w:val="es-CO"/>
              </w:rPr>
            </w:pPr>
            <w:r w:rsidRPr="00C74726">
              <w:rPr>
                <w:b/>
                <w:i/>
                <w:lang w:val="es-CO"/>
              </w:rPr>
              <w:t>VC_dos0.5</w:t>
            </w:r>
          </w:p>
        </w:tc>
        <w:tc>
          <w:tcPr>
            <w:tcW w:w="1417" w:type="dxa"/>
          </w:tcPr>
          <w:p w:rsidR="00C74726" w:rsidRPr="00C74726" w:rsidRDefault="00C74726" w:rsidP="00CE0A77">
            <w:pPr>
              <w:pStyle w:val="Compact"/>
              <w:rPr>
                <w:b/>
                <w:i/>
                <w:lang w:val="es-CO"/>
              </w:rPr>
            </w:pPr>
            <w:r w:rsidRPr="00C74726">
              <w:rPr>
                <w:b/>
                <w:i/>
                <w:lang w:val="es-CO"/>
              </w:rPr>
              <w:t>VC_dos1.0</w:t>
            </w:r>
          </w:p>
        </w:tc>
        <w:tc>
          <w:tcPr>
            <w:tcW w:w="1560" w:type="dxa"/>
          </w:tcPr>
          <w:p w:rsidR="00C74726" w:rsidRPr="00C74726" w:rsidRDefault="00C74726" w:rsidP="00CE0A77">
            <w:pPr>
              <w:pStyle w:val="Compact"/>
              <w:rPr>
                <w:b/>
                <w:i/>
                <w:lang w:val="es-CO"/>
              </w:rPr>
            </w:pPr>
            <w:r w:rsidRPr="00C74726">
              <w:rPr>
                <w:b/>
                <w:i/>
                <w:lang w:val="es-CO"/>
              </w:rPr>
              <w:t>VC_dos2.0</w:t>
            </w:r>
          </w:p>
        </w:tc>
      </w:tr>
      <w:tr w:rsidR="00C74726" w:rsidRPr="00C74726" w:rsidTr="00C74726">
        <w:tc>
          <w:tcPr>
            <w:tcW w:w="1526" w:type="dxa"/>
          </w:tcPr>
          <w:p w:rsidR="00C74726" w:rsidRPr="00C74726" w:rsidRDefault="00C74726" w:rsidP="00CE0A77">
            <w:pPr>
              <w:pStyle w:val="Compact"/>
            </w:pPr>
            <w:r w:rsidRPr="00C74726">
              <w:t>4.2</w:t>
            </w:r>
          </w:p>
        </w:tc>
        <w:tc>
          <w:tcPr>
            <w:tcW w:w="1417" w:type="dxa"/>
          </w:tcPr>
          <w:p w:rsidR="00C74726" w:rsidRPr="00C74726" w:rsidRDefault="00C74726" w:rsidP="00CE0A77">
            <w:pPr>
              <w:pStyle w:val="Compact"/>
            </w:pPr>
            <w:r w:rsidRPr="00C74726">
              <w:t>16</w:t>
            </w:r>
          </w:p>
        </w:tc>
        <w:tc>
          <w:tcPr>
            <w:tcW w:w="1560" w:type="dxa"/>
          </w:tcPr>
          <w:p w:rsidR="00C74726" w:rsidRPr="00C74726" w:rsidRDefault="00C74726" w:rsidP="00CE0A77">
            <w:pPr>
              <w:pStyle w:val="Compact"/>
            </w:pPr>
            <w:r w:rsidRPr="00C74726">
              <w:t>24</w:t>
            </w:r>
          </w:p>
        </w:tc>
      </w:tr>
      <w:tr w:rsidR="00C74726" w:rsidRPr="00C74726" w:rsidTr="00C74726">
        <w:tc>
          <w:tcPr>
            <w:tcW w:w="1526" w:type="dxa"/>
          </w:tcPr>
          <w:p w:rsidR="00C74726" w:rsidRPr="00C74726" w:rsidRDefault="00C74726" w:rsidP="00CE0A77">
            <w:pPr>
              <w:pStyle w:val="Compact"/>
            </w:pPr>
            <w:r w:rsidRPr="00C74726">
              <w:t>11.5</w:t>
            </w:r>
          </w:p>
        </w:tc>
        <w:tc>
          <w:tcPr>
            <w:tcW w:w="1417" w:type="dxa"/>
          </w:tcPr>
          <w:p w:rsidR="00C74726" w:rsidRPr="00C74726" w:rsidRDefault="00C74726" w:rsidP="00CE0A77">
            <w:pPr>
              <w:pStyle w:val="Compact"/>
            </w:pPr>
            <w:r w:rsidRPr="00C74726">
              <w:t>16</w:t>
            </w:r>
          </w:p>
        </w:tc>
        <w:tc>
          <w:tcPr>
            <w:tcW w:w="1560" w:type="dxa"/>
          </w:tcPr>
          <w:p w:rsidR="00C74726" w:rsidRPr="00C74726" w:rsidRDefault="00C74726" w:rsidP="00CE0A77">
            <w:pPr>
              <w:pStyle w:val="Compact"/>
            </w:pPr>
            <w:r w:rsidRPr="00C74726">
              <w:t>18</w:t>
            </w:r>
          </w:p>
        </w:tc>
      </w:tr>
      <w:tr w:rsidR="00C74726" w:rsidRPr="00C74726" w:rsidTr="00C74726">
        <w:tc>
          <w:tcPr>
            <w:tcW w:w="1526" w:type="dxa"/>
          </w:tcPr>
          <w:p w:rsidR="00C74726" w:rsidRPr="00C74726" w:rsidRDefault="00C74726" w:rsidP="00CE0A77">
            <w:pPr>
              <w:pStyle w:val="Compact"/>
            </w:pPr>
            <w:r w:rsidRPr="00C74726">
              <w:t>7.3</w:t>
            </w:r>
          </w:p>
        </w:tc>
        <w:tc>
          <w:tcPr>
            <w:tcW w:w="1417" w:type="dxa"/>
          </w:tcPr>
          <w:p w:rsidR="00C74726" w:rsidRPr="00C74726" w:rsidRDefault="00C74726" w:rsidP="00CE0A77">
            <w:pPr>
              <w:pStyle w:val="Compact"/>
            </w:pPr>
            <w:r w:rsidRPr="00C74726">
              <w:t>15</w:t>
            </w:r>
          </w:p>
        </w:tc>
        <w:tc>
          <w:tcPr>
            <w:tcW w:w="1560" w:type="dxa"/>
          </w:tcPr>
          <w:p w:rsidR="00C74726" w:rsidRPr="00C74726" w:rsidRDefault="00C74726" w:rsidP="00CE0A77">
            <w:pPr>
              <w:pStyle w:val="Compact"/>
            </w:pPr>
            <w:r w:rsidRPr="00C74726">
              <w:t>34</w:t>
            </w:r>
          </w:p>
        </w:tc>
      </w:tr>
      <w:tr w:rsidR="00C74726" w:rsidRPr="00C74726" w:rsidTr="00C74726">
        <w:tc>
          <w:tcPr>
            <w:tcW w:w="1526" w:type="dxa"/>
          </w:tcPr>
          <w:p w:rsidR="00C74726" w:rsidRPr="00C74726" w:rsidRDefault="00C74726" w:rsidP="00CE0A77">
            <w:pPr>
              <w:pStyle w:val="Compact"/>
            </w:pPr>
            <w:r w:rsidRPr="00C74726">
              <w:t>5.8</w:t>
            </w:r>
          </w:p>
        </w:tc>
        <w:tc>
          <w:tcPr>
            <w:tcW w:w="1417" w:type="dxa"/>
          </w:tcPr>
          <w:p w:rsidR="00C74726" w:rsidRPr="00C74726" w:rsidRDefault="00C74726" w:rsidP="00CE0A77">
            <w:pPr>
              <w:pStyle w:val="Compact"/>
            </w:pPr>
            <w:r w:rsidRPr="00C74726">
              <w:t>17</w:t>
            </w:r>
          </w:p>
        </w:tc>
        <w:tc>
          <w:tcPr>
            <w:tcW w:w="1560" w:type="dxa"/>
          </w:tcPr>
          <w:p w:rsidR="00C74726" w:rsidRPr="00C74726" w:rsidRDefault="00C74726" w:rsidP="00CE0A77">
            <w:pPr>
              <w:pStyle w:val="Compact"/>
            </w:pPr>
            <w:r w:rsidRPr="00C74726">
              <w:t>26</w:t>
            </w:r>
          </w:p>
        </w:tc>
      </w:tr>
      <w:tr w:rsidR="00C74726" w:rsidRPr="00C74726" w:rsidTr="00C74726">
        <w:tc>
          <w:tcPr>
            <w:tcW w:w="1526" w:type="dxa"/>
          </w:tcPr>
          <w:p w:rsidR="00C74726" w:rsidRPr="00C74726" w:rsidRDefault="00C74726" w:rsidP="00CE0A77">
            <w:pPr>
              <w:pStyle w:val="Compact"/>
            </w:pPr>
            <w:r w:rsidRPr="00C74726">
              <w:t>6.4</w:t>
            </w:r>
          </w:p>
        </w:tc>
        <w:tc>
          <w:tcPr>
            <w:tcW w:w="1417" w:type="dxa"/>
          </w:tcPr>
          <w:p w:rsidR="00C74726" w:rsidRPr="00C74726" w:rsidRDefault="00C74726" w:rsidP="00CE0A77">
            <w:pPr>
              <w:pStyle w:val="Compact"/>
            </w:pPr>
            <w:r w:rsidRPr="00C74726">
              <w:t>22</w:t>
            </w:r>
          </w:p>
        </w:tc>
        <w:tc>
          <w:tcPr>
            <w:tcW w:w="1560" w:type="dxa"/>
          </w:tcPr>
          <w:p w:rsidR="00C74726" w:rsidRPr="00C74726" w:rsidRDefault="00C74726" w:rsidP="00CE0A77">
            <w:pPr>
              <w:pStyle w:val="Compact"/>
            </w:pPr>
            <w:r w:rsidRPr="00C74726">
              <w:t>26</w:t>
            </w:r>
          </w:p>
        </w:tc>
      </w:tr>
      <w:tr w:rsidR="00C74726" w:rsidRPr="00C74726" w:rsidTr="00C74726">
        <w:tc>
          <w:tcPr>
            <w:tcW w:w="1526" w:type="dxa"/>
          </w:tcPr>
          <w:p w:rsidR="00C74726" w:rsidRPr="00C74726" w:rsidRDefault="00C74726" w:rsidP="00CE0A77">
            <w:pPr>
              <w:pStyle w:val="Compact"/>
            </w:pPr>
            <w:r w:rsidRPr="00C74726">
              <w:t>10.0</w:t>
            </w:r>
          </w:p>
        </w:tc>
        <w:tc>
          <w:tcPr>
            <w:tcW w:w="1417" w:type="dxa"/>
          </w:tcPr>
          <w:p w:rsidR="00C74726" w:rsidRPr="00C74726" w:rsidRDefault="00C74726" w:rsidP="00CE0A77">
            <w:pPr>
              <w:pStyle w:val="Compact"/>
            </w:pPr>
            <w:r w:rsidRPr="00C74726">
              <w:t>17</w:t>
            </w:r>
          </w:p>
        </w:tc>
        <w:tc>
          <w:tcPr>
            <w:tcW w:w="1560" w:type="dxa"/>
          </w:tcPr>
          <w:p w:rsidR="00C74726" w:rsidRPr="00C74726" w:rsidRDefault="00C74726" w:rsidP="00CE0A77">
            <w:pPr>
              <w:pStyle w:val="Compact"/>
            </w:pPr>
            <w:r w:rsidRPr="00C74726">
              <w:t>32</w:t>
            </w:r>
          </w:p>
        </w:tc>
      </w:tr>
      <w:tr w:rsidR="00C74726" w:rsidRPr="00C74726" w:rsidTr="00C74726">
        <w:tc>
          <w:tcPr>
            <w:tcW w:w="1526" w:type="dxa"/>
          </w:tcPr>
          <w:p w:rsidR="00C74726" w:rsidRPr="00C74726" w:rsidRDefault="00C74726" w:rsidP="00CE0A77">
            <w:pPr>
              <w:pStyle w:val="Compact"/>
            </w:pPr>
            <w:r w:rsidRPr="00C74726">
              <w:t>11.2</w:t>
            </w:r>
          </w:p>
        </w:tc>
        <w:tc>
          <w:tcPr>
            <w:tcW w:w="1417" w:type="dxa"/>
          </w:tcPr>
          <w:p w:rsidR="00C74726" w:rsidRPr="00C74726" w:rsidRDefault="00C74726" w:rsidP="00CE0A77">
            <w:pPr>
              <w:pStyle w:val="Compact"/>
            </w:pPr>
            <w:r w:rsidRPr="00C74726">
              <w:t>14</w:t>
            </w:r>
          </w:p>
        </w:tc>
        <w:tc>
          <w:tcPr>
            <w:tcW w:w="1560" w:type="dxa"/>
          </w:tcPr>
          <w:p w:rsidR="00C74726" w:rsidRPr="00C74726" w:rsidRDefault="00C74726" w:rsidP="00CE0A77">
            <w:pPr>
              <w:pStyle w:val="Compact"/>
            </w:pPr>
            <w:r w:rsidRPr="00C74726">
              <w:t>27</w:t>
            </w:r>
          </w:p>
        </w:tc>
      </w:tr>
      <w:tr w:rsidR="00C74726" w:rsidRPr="00C74726" w:rsidTr="00C74726">
        <w:tc>
          <w:tcPr>
            <w:tcW w:w="1526" w:type="dxa"/>
          </w:tcPr>
          <w:p w:rsidR="00C74726" w:rsidRPr="00C74726" w:rsidRDefault="00C74726" w:rsidP="00CE0A77">
            <w:pPr>
              <w:pStyle w:val="Compact"/>
            </w:pPr>
            <w:r w:rsidRPr="00C74726">
              <w:t>11.2</w:t>
            </w:r>
          </w:p>
        </w:tc>
        <w:tc>
          <w:tcPr>
            <w:tcW w:w="1417" w:type="dxa"/>
          </w:tcPr>
          <w:p w:rsidR="00C74726" w:rsidRPr="00C74726" w:rsidRDefault="00C74726" w:rsidP="00CE0A77">
            <w:pPr>
              <w:pStyle w:val="Compact"/>
            </w:pPr>
            <w:r w:rsidRPr="00C74726">
              <w:t>14</w:t>
            </w:r>
          </w:p>
        </w:tc>
        <w:tc>
          <w:tcPr>
            <w:tcW w:w="1560" w:type="dxa"/>
          </w:tcPr>
          <w:p w:rsidR="00C74726" w:rsidRPr="00C74726" w:rsidRDefault="00C74726" w:rsidP="00CE0A77">
            <w:pPr>
              <w:pStyle w:val="Compact"/>
            </w:pPr>
            <w:r w:rsidRPr="00C74726">
              <w:t>22</w:t>
            </w:r>
          </w:p>
        </w:tc>
      </w:tr>
      <w:tr w:rsidR="00C74726" w:rsidRPr="00C74726" w:rsidTr="00C74726">
        <w:tc>
          <w:tcPr>
            <w:tcW w:w="1526" w:type="dxa"/>
          </w:tcPr>
          <w:p w:rsidR="00C74726" w:rsidRPr="00C74726" w:rsidRDefault="00C74726" w:rsidP="00CE0A77">
            <w:pPr>
              <w:pStyle w:val="Compact"/>
            </w:pPr>
            <w:r w:rsidRPr="00C74726">
              <w:t>5.2</w:t>
            </w:r>
          </w:p>
        </w:tc>
        <w:tc>
          <w:tcPr>
            <w:tcW w:w="1417" w:type="dxa"/>
          </w:tcPr>
          <w:p w:rsidR="00C74726" w:rsidRPr="00C74726" w:rsidRDefault="00C74726" w:rsidP="00CE0A77">
            <w:pPr>
              <w:pStyle w:val="Compact"/>
            </w:pPr>
            <w:r w:rsidRPr="00C74726">
              <w:t>19</w:t>
            </w:r>
          </w:p>
        </w:tc>
        <w:tc>
          <w:tcPr>
            <w:tcW w:w="1560" w:type="dxa"/>
          </w:tcPr>
          <w:p w:rsidR="00C74726" w:rsidRPr="00C74726" w:rsidRDefault="00C74726" w:rsidP="00CE0A77">
            <w:pPr>
              <w:pStyle w:val="Compact"/>
            </w:pPr>
            <w:r w:rsidRPr="00C74726">
              <w:t>23</w:t>
            </w:r>
          </w:p>
        </w:tc>
      </w:tr>
      <w:tr w:rsidR="00C74726" w:rsidRPr="00C74726" w:rsidTr="00C74726">
        <w:tc>
          <w:tcPr>
            <w:tcW w:w="1526" w:type="dxa"/>
          </w:tcPr>
          <w:p w:rsidR="00C74726" w:rsidRPr="00C74726" w:rsidRDefault="00C74726" w:rsidP="00CE0A77">
            <w:pPr>
              <w:pStyle w:val="Compact"/>
            </w:pPr>
            <w:r w:rsidRPr="00C74726">
              <w:t>7.0</w:t>
            </w:r>
          </w:p>
        </w:tc>
        <w:tc>
          <w:tcPr>
            <w:tcW w:w="1417" w:type="dxa"/>
          </w:tcPr>
          <w:p w:rsidR="00C74726" w:rsidRPr="00C74726" w:rsidRDefault="00C74726" w:rsidP="00CE0A77">
            <w:pPr>
              <w:pStyle w:val="Compact"/>
            </w:pPr>
            <w:r w:rsidRPr="00C74726">
              <w:t>16</w:t>
            </w:r>
          </w:p>
        </w:tc>
        <w:tc>
          <w:tcPr>
            <w:tcW w:w="1560" w:type="dxa"/>
          </w:tcPr>
          <w:p w:rsidR="00C74726" w:rsidRPr="00C74726" w:rsidRDefault="00C74726" w:rsidP="00CE0A77">
            <w:pPr>
              <w:pStyle w:val="Compact"/>
            </w:pPr>
            <w:r w:rsidRPr="00C74726">
              <w:t>30</w:t>
            </w:r>
          </w:p>
        </w:tc>
      </w:tr>
    </w:tbl>
    <w:p w:rsidR="001F56B5" w:rsidRDefault="00E84D90">
      <w:pPr>
        <w:pStyle w:val="Heading4"/>
      </w:pPr>
      <w:bookmarkStart w:id="5" w:name="graphic-guinea-pig-tooth-growth-length-s"/>
      <w:r>
        <w:lastRenderedPageBreak/>
        <w:t>Graphic: Guinea Pig Tooth Growth Length ~ Supplement ~ Dose</w:t>
      </w:r>
    </w:p>
    <w:bookmarkEnd w:id="5"/>
    <w:p w:rsidR="001F56B5" w:rsidRDefault="00C74726">
      <w:r>
        <w:rPr>
          <w:noProof/>
          <w:lang w:val="es-CO" w:eastAsia="es-CO"/>
        </w:rPr>
        <w:drawing>
          <wp:inline distT="0" distB="0" distL="0" distR="0">
            <wp:extent cx="5612130" cy="28060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Exploratory Data_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rsidR="00C74726" w:rsidRDefault="00C74726">
      <w:r>
        <w:rPr>
          <w:noProof/>
          <w:lang w:val="es-CO" w:eastAsia="es-CO"/>
        </w:rPr>
        <w:drawing>
          <wp:inline distT="0" distB="0" distL="0" distR="0">
            <wp:extent cx="5612130" cy="28060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Exploratory Data_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rsidR="001F56B5" w:rsidRDefault="00E84D90">
      <w:r>
        <w:t>Remarks:</w:t>
      </w:r>
    </w:p>
    <w:p w:rsidR="001F56B5" w:rsidRDefault="00E84D90">
      <w:pPr>
        <w:numPr>
          <w:ilvl w:val="0"/>
          <w:numId w:val="3"/>
        </w:numPr>
      </w:pPr>
      <w:r>
        <w:t>OJ: supplement Orange Juice</w:t>
      </w:r>
    </w:p>
    <w:p w:rsidR="001F56B5" w:rsidRDefault="00E84D90">
      <w:pPr>
        <w:numPr>
          <w:ilvl w:val="0"/>
          <w:numId w:val="3"/>
        </w:numPr>
      </w:pPr>
      <w:r>
        <w:t>VC: supplement Vitamin C</w:t>
      </w:r>
    </w:p>
    <w:p w:rsidR="001F56B5" w:rsidRDefault="00E84D90">
      <w:pPr>
        <w:pStyle w:val="Heading3"/>
      </w:pPr>
      <w:bookmarkStart w:id="6" w:name="basic-summary"/>
      <w:r>
        <w:t>Basic Summary</w:t>
      </w:r>
    </w:p>
    <w:bookmarkEnd w:id="6"/>
    <w:p w:rsidR="001F56B5" w:rsidRDefault="00E84D90">
      <w:r>
        <w:t>The summary table "Data Summary - Guinea Pig Tooth Growth per Supplement / Dose" included above, shows statistical data like the mean, standard deviation, variance, median, maximal and minimal values, for each type of supplement and dose.</w:t>
      </w:r>
    </w:p>
    <w:p w:rsidR="001F56B5" w:rsidRDefault="00E84D90">
      <w:pPr>
        <w:pStyle w:val="Compact"/>
        <w:numPr>
          <w:ilvl w:val="0"/>
          <w:numId w:val="4"/>
        </w:numPr>
      </w:pPr>
      <w:r>
        <w:lastRenderedPageBreak/>
        <w:t>For both supplement groups, Orange Juice and Vitamin C, as the doses increases, the tooth growth increases.</w:t>
      </w:r>
    </w:p>
    <w:p w:rsidR="001F56B5" w:rsidRDefault="00E84D90">
      <w:pPr>
        <w:pStyle w:val="Compact"/>
        <w:numPr>
          <w:ilvl w:val="0"/>
          <w:numId w:val="4"/>
        </w:numPr>
      </w:pPr>
      <w:r>
        <w:t xml:space="preserve">For doses of </w:t>
      </w:r>
      <m:oMath>
        <m:r>
          <w:rPr>
            <w:rFonts w:ascii="Cambria Math" w:hAnsi="Cambria Math"/>
          </w:rPr>
          <m:t>0.5</m:t>
        </m:r>
      </m:oMath>
      <w:r>
        <w:t xml:space="preserve"> and </w:t>
      </w:r>
      <m:oMath>
        <m:r>
          <w:rPr>
            <w:rFonts w:ascii="Cambria Math" w:hAnsi="Cambria Math"/>
          </w:rPr>
          <m:t>1.0mg</m:t>
        </m:r>
      </m:oMath>
      <w:r>
        <w:t xml:space="preserve">, the maximal value of tooth growth corresponds to the supplement </w:t>
      </w:r>
      <w:r>
        <w:rPr>
          <w:b/>
        </w:rPr>
        <w:t>Orange Juice</w:t>
      </w:r>
      <w:r>
        <w:t>.</w:t>
      </w:r>
    </w:p>
    <w:p w:rsidR="001F56B5" w:rsidRDefault="00E84D90">
      <w:pPr>
        <w:pStyle w:val="Compact"/>
        <w:numPr>
          <w:ilvl w:val="0"/>
          <w:numId w:val="4"/>
        </w:numPr>
      </w:pPr>
      <w:r>
        <w:t xml:space="preserve">For doses of </w:t>
      </w:r>
      <m:oMath>
        <m:r>
          <w:rPr>
            <w:rFonts w:ascii="Cambria Math" w:hAnsi="Cambria Math"/>
          </w:rPr>
          <m:t>2.0mg</m:t>
        </m:r>
      </m:oMath>
      <w:r>
        <w:t xml:space="preserve">, the maximal value of tooth growth corresponds to the supplement </w:t>
      </w:r>
      <w:r>
        <w:rPr>
          <w:b/>
        </w:rPr>
        <w:t>Vitamin C</w:t>
      </w:r>
      <w:r>
        <w:t>.</w:t>
      </w:r>
    </w:p>
    <w:p w:rsidR="001F56B5" w:rsidRDefault="00E84D90">
      <w:pPr>
        <w:pStyle w:val="Compact"/>
        <w:numPr>
          <w:ilvl w:val="0"/>
          <w:numId w:val="4"/>
        </w:numPr>
      </w:pPr>
      <w:r>
        <w:t xml:space="preserve">For doses of </w:t>
      </w:r>
      <m:oMath>
        <m:r>
          <w:rPr>
            <w:rFonts w:ascii="Cambria Math" w:hAnsi="Cambria Math"/>
          </w:rPr>
          <m:t>0.5</m:t>
        </m:r>
      </m:oMath>
      <w:r>
        <w:t xml:space="preserve"> and </w:t>
      </w:r>
      <m:oMath>
        <m:r>
          <w:rPr>
            <w:rFonts w:ascii="Cambria Math" w:hAnsi="Cambria Math"/>
          </w:rPr>
          <m:t>1.0mg</m:t>
        </m:r>
      </m:oMath>
      <w:r>
        <w:t xml:space="preserve">, the mean of tooth growth for Orange Juice is higher than for </w:t>
      </w:r>
      <w:r>
        <w:rPr>
          <w:b/>
        </w:rPr>
        <w:t>Vitamin C</w:t>
      </w:r>
      <w:r>
        <w:t>.</w:t>
      </w:r>
    </w:p>
    <w:p w:rsidR="001F56B5" w:rsidRDefault="00E84D90">
      <w:pPr>
        <w:pStyle w:val="Compact"/>
        <w:numPr>
          <w:ilvl w:val="0"/>
          <w:numId w:val="4"/>
        </w:numPr>
      </w:pPr>
      <w:r>
        <w:t xml:space="preserve">For doses of </w:t>
      </w:r>
      <m:oMath>
        <m:r>
          <w:rPr>
            <w:rFonts w:ascii="Cambria Math" w:hAnsi="Cambria Math"/>
          </w:rPr>
          <m:t>2.0mg</m:t>
        </m:r>
      </m:oMath>
      <w:r>
        <w:t xml:space="preserve">, there is no difference in the mean of tooth growth for both </w:t>
      </w:r>
      <w:r>
        <w:rPr>
          <w:b/>
        </w:rPr>
        <w:t>supplements</w:t>
      </w:r>
      <w:r>
        <w:t>.</w:t>
      </w:r>
    </w:p>
    <w:p w:rsidR="001F56B5" w:rsidRDefault="00E84D90">
      <w:r>
        <w:rPr>
          <w:b/>
        </w:rPr>
        <w:t>Initial Conclusions:</w:t>
      </w:r>
    </w:p>
    <w:p w:rsidR="001F56B5" w:rsidRDefault="00E84D90">
      <w:pPr>
        <w:numPr>
          <w:ilvl w:val="0"/>
          <w:numId w:val="5"/>
        </w:numPr>
      </w:pPr>
      <w:r>
        <w:rPr>
          <w:b/>
        </w:rPr>
        <w:t>Orange Juice</w:t>
      </w:r>
      <w:r>
        <w:t xml:space="preserve"> could have more impact on tooth growth for </w:t>
      </w:r>
      <m:oMath>
        <m:r>
          <w:rPr>
            <w:rFonts w:ascii="Cambria Math" w:hAnsi="Cambria Math"/>
          </w:rPr>
          <m:t>0.5</m:t>
        </m:r>
      </m:oMath>
      <w:r>
        <w:t xml:space="preserve"> and </w:t>
      </w:r>
      <m:oMath>
        <m:r>
          <w:rPr>
            <w:rFonts w:ascii="Cambria Math" w:hAnsi="Cambria Math"/>
          </w:rPr>
          <m:t>1.0mg</m:t>
        </m:r>
      </m:oMath>
      <w:r>
        <w:t xml:space="preserve"> doses, with maximal values of </w:t>
      </w:r>
      <m:oMath>
        <m:r>
          <w:rPr>
            <w:rFonts w:ascii="Cambria Math" w:hAnsi="Cambria Math"/>
          </w:rPr>
          <m:t>21.50</m:t>
        </m:r>
      </m:oMath>
      <w:r>
        <w:t xml:space="preserve"> and </w:t>
      </w:r>
      <m:oMath>
        <m:r>
          <w:rPr>
            <w:rFonts w:ascii="Cambria Math" w:hAnsi="Cambria Math"/>
          </w:rPr>
          <m:t>27.30</m:t>
        </m:r>
      </m:oMath>
      <w:r>
        <w:t>, although the variance is widely spread, standard deviation is higher than for Vitamin C.</w:t>
      </w:r>
    </w:p>
    <w:p w:rsidR="001F56B5" w:rsidRDefault="00E84D90">
      <w:pPr>
        <w:numPr>
          <w:ilvl w:val="0"/>
          <w:numId w:val="5"/>
        </w:numPr>
      </w:pPr>
      <w:r>
        <w:rPr>
          <w:b/>
        </w:rPr>
        <w:t>Vitamin C</w:t>
      </w:r>
      <w:r>
        <w:t xml:space="preserve"> could have more impact on tooth growth for </w:t>
      </w:r>
      <m:oMath>
        <m:r>
          <w:rPr>
            <w:rFonts w:ascii="Cambria Math" w:hAnsi="Cambria Math"/>
          </w:rPr>
          <m:t>2.0mg</m:t>
        </m:r>
      </m:oMath>
      <w:r>
        <w:t xml:space="preserve"> doses, with maximal values of </w:t>
      </w:r>
      <m:oMath>
        <m:r>
          <w:rPr>
            <w:rFonts w:ascii="Cambria Math" w:hAnsi="Cambria Math"/>
          </w:rPr>
          <m:t>33.90</m:t>
        </m:r>
      </m:oMath>
      <w:r>
        <w:t>, although the variance is widely spread.</w:t>
      </w:r>
    </w:p>
    <w:p w:rsidR="001F56B5" w:rsidRDefault="00E84D90">
      <w:pPr>
        <w:numPr>
          <w:ilvl w:val="0"/>
          <w:numId w:val="5"/>
        </w:numPr>
      </w:pPr>
      <w:r>
        <w:t xml:space="preserve">There is </w:t>
      </w:r>
      <w:r>
        <w:rPr>
          <w:b/>
        </w:rPr>
        <w:t>not evidence</w:t>
      </w:r>
      <w:r>
        <w:t xml:space="preserve"> of a dependence of tooth growth with the supplement, Orange Juice or Vitamin C.</w:t>
      </w:r>
    </w:p>
    <w:p w:rsidR="001F56B5" w:rsidRDefault="00E84D90">
      <w:pPr>
        <w:numPr>
          <w:ilvl w:val="0"/>
          <w:numId w:val="5"/>
        </w:numPr>
      </w:pPr>
      <w:r>
        <w:t xml:space="preserve">In both cases, there is </w:t>
      </w:r>
      <w:r>
        <w:rPr>
          <w:b/>
        </w:rPr>
        <w:t>clear evidence</w:t>
      </w:r>
      <w:r>
        <w:t xml:space="preserve"> of a dependence of tooth growth on dose.</w:t>
      </w:r>
    </w:p>
    <w:p w:rsidR="001F56B5" w:rsidRDefault="00E84D90">
      <w:pPr>
        <w:pStyle w:val="Heading3"/>
      </w:pPr>
      <w:bookmarkStart w:id="7" w:name="analysis---gossets-t-test"/>
      <w:r>
        <w:t>Analysis - Gosset's t Test:</w:t>
      </w:r>
    </w:p>
    <w:bookmarkEnd w:id="7"/>
    <w:p w:rsidR="001F56B5" w:rsidRDefault="00E84D90">
      <w:r>
        <w:rPr>
          <w:b/>
        </w:rPr>
        <w:t>Hypothesis</w:t>
      </w:r>
      <w:r>
        <w:t>:</w:t>
      </w:r>
    </w:p>
    <w:p w:rsidR="001F56B5" w:rsidRDefault="00E84D90">
      <w:pPr>
        <w:numPr>
          <w:ilvl w:val="0"/>
          <w:numId w:val="6"/>
        </w:numPr>
      </w:pPr>
      <w:r>
        <w:t>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that the mean tooth growth for </w:t>
      </w:r>
      <m:oMath>
        <m:r>
          <w:rPr>
            <w:rFonts w:ascii="Cambria Math" w:hAnsi="Cambria Math"/>
          </w:rPr>
          <m:t>OrangeJuice</m:t>
        </m:r>
      </m:oMath>
      <w:r>
        <w:t xml:space="preserve"> (OJ) is equal to the mean tooth growth for </w:t>
      </w:r>
      <m:oMath>
        <m:r>
          <w:rPr>
            <w:rFonts w:ascii="Cambria Math" w:hAnsi="Cambria Math"/>
          </w:rPr>
          <m:t>VitaminC</m:t>
        </m:r>
      </m:oMath>
      <w:r>
        <w:t xml:space="preserve"> (VC), for the same dose.</w:t>
      </w:r>
    </w:p>
    <w:p w:rsidR="001F56B5" w:rsidRDefault="00E84D90">
      <w:pPr>
        <w:numPr>
          <w:ilvl w:val="0"/>
          <w:numId w:val="6"/>
        </w:numPr>
      </w:pPr>
      <w:r>
        <w:t>Alternative Hypothesis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not equal.</w:t>
      </w:r>
    </w:p>
    <w:p w:rsidR="001F56B5" w:rsidRDefault="00C74726">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VC</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OJ</m:t>
              </m:r>
            </m:sub>
          </m:sSub>
        </m:oMath>
      </m:oMathPara>
    </w:p>
    <w:p w:rsidR="001F56B5" w:rsidRDefault="00C74726">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VC</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OJ</m:t>
              </m:r>
            </m:sub>
          </m:sSub>
        </m:oMath>
      </m:oMathPara>
    </w:p>
    <w:p w:rsidR="001F56B5" w:rsidRDefault="00E84D90">
      <w:r>
        <w:rPr>
          <w:b/>
        </w:rPr>
        <w:t>Assumptions</w:t>
      </w:r>
      <w:r>
        <w:t>:</w:t>
      </w:r>
    </w:p>
    <w:p w:rsidR="001F56B5" w:rsidRDefault="00E84D90">
      <w:pPr>
        <w:numPr>
          <w:ilvl w:val="0"/>
          <w:numId w:val="7"/>
        </w:numPr>
      </w:pPr>
      <w:r>
        <w:t xml:space="preserve">The test was done on </w:t>
      </w:r>
      <m:oMath>
        <m:r>
          <w:rPr>
            <w:rFonts w:ascii="Cambria Math" w:hAnsi="Cambria Math"/>
          </w:rPr>
          <m:t>10</m:t>
        </m:r>
      </m:oMath>
      <w:r>
        <w:t xml:space="preserve"> pigs chosen randomly, for each supplement (</w:t>
      </w:r>
      <m:oMath>
        <m:r>
          <w:rPr>
            <w:rFonts w:ascii="Cambria Math" w:hAnsi="Cambria Math"/>
          </w:rPr>
          <m:t>OrangeJuice-VitaminC</m:t>
        </m:r>
      </m:oMath>
      <w:r>
        <w:t>) and each dose (</w:t>
      </w:r>
      <m:oMath>
        <m:r>
          <w:rPr>
            <w:rFonts w:ascii="Cambria Math" w:hAnsi="Cambria Math"/>
          </w:rPr>
          <m:t>0.5,1,2mg</m:t>
        </m:r>
      </m:oMath>
      <w:r>
        <w:t>).</w:t>
      </w:r>
    </w:p>
    <w:p w:rsidR="001F56B5" w:rsidRDefault="00E84D90">
      <w:pPr>
        <w:numPr>
          <w:ilvl w:val="0"/>
          <w:numId w:val="7"/>
        </w:numPr>
      </w:pPr>
      <w:r>
        <w:t>Independent Groups: (not paired).</w:t>
      </w:r>
    </w:p>
    <w:p w:rsidR="001F56B5" w:rsidRDefault="00E84D90">
      <w:pPr>
        <w:numPr>
          <w:ilvl w:val="0"/>
          <w:numId w:val="7"/>
        </w:numPr>
      </w:pPr>
      <w:r>
        <w:t>Unequal variance.</w:t>
      </w:r>
    </w:p>
    <w:p w:rsidR="001F56B5" w:rsidRDefault="00E84D90">
      <w:r>
        <w:t xml:space="preserve">For the </w:t>
      </w:r>
      <w:r>
        <w:rPr>
          <w:b/>
        </w:rPr>
        <w:t>Gosset's t Test</w:t>
      </w:r>
      <w:r>
        <w:t>, the dataset have the following groups:</w:t>
      </w:r>
    </w:p>
    <w:p w:rsidR="001F56B5" w:rsidRDefault="00E84D90">
      <w:pPr>
        <w:numPr>
          <w:ilvl w:val="0"/>
          <w:numId w:val="8"/>
        </w:numPr>
      </w:pPr>
      <w:r>
        <w:t xml:space="preserve">Group 1: Dose: </w:t>
      </w:r>
      <m:oMath>
        <m:r>
          <w:rPr>
            <w:rFonts w:ascii="Cambria Math" w:hAnsi="Cambria Math"/>
          </w:rPr>
          <m:t>0.5mg</m:t>
        </m:r>
      </m:oMath>
      <w:r>
        <w:t xml:space="preserve"> ~ both Supplements</w:t>
      </w:r>
    </w:p>
    <w:p w:rsidR="001F56B5" w:rsidRDefault="00E84D90">
      <w:pPr>
        <w:numPr>
          <w:ilvl w:val="0"/>
          <w:numId w:val="8"/>
        </w:numPr>
      </w:pPr>
      <w:r>
        <w:lastRenderedPageBreak/>
        <w:t xml:space="preserve">Group 2: Dose: </w:t>
      </w:r>
      <m:oMath>
        <m:r>
          <w:rPr>
            <w:rFonts w:ascii="Cambria Math" w:hAnsi="Cambria Math"/>
          </w:rPr>
          <m:t>1.0mg</m:t>
        </m:r>
      </m:oMath>
      <w:r>
        <w:t xml:space="preserve"> ~ both Supplements</w:t>
      </w:r>
    </w:p>
    <w:p w:rsidR="001F56B5" w:rsidRDefault="00E84D90">
      <w:pPr>
        <w:numPr>
          <w:ilvl w:val="0"/>
          <w:numId w:val="8"/>
        </w:numPr>
      </w:pPr>
      <w:r>
        <w:t xml:space="preserve">Group 3: Dose: </w:t>
      </w:r>
      <m:oMath>
        <m:r>
          <w:rPr>
            <w:rFonts w:ascii="Cambria Math" w:hAnsi="Cambria Math"/>
          </w:rPr>
          <m:t>2.0mg</m:t>
        </m:r>
      </m:oMath>
      <w:r>
        <w:t xml:space="preserve"> ~ both Supplements</w:t>
      </w:r>
    </w:p>
    <w:p w:rsidR="001F56B5" w:rsidRDefault="00E84D90">
      <w:r>
        <w:rPr>
          <w:b/>
        </w:rPr>
        <w:t>Total t test Groups:</w:t>
      </w:r>
      <w:r>
        <w:t xml:space="preserve"> </w:t>
      </w:r>
      <m:oMath>
        <m:r>
          <w:rPr>
            <w:rFonts w:ascii="Cambria Math" w:hAnsi="Cambria Math"/>
          </w:rPr>
          <m:t>3</m:t>
        </m:r>
      </m:oMath>
    </w:p>
    <w:p w:rsidR="001F56B5" w:rsidRDefault="00E84D90">
      <w:pPr>
        <w:pStyle w:val="Heading4"/>
      </w:pPr>
      <w:bookmarkStart w:id="8" w:name="confidence-interval-analysis"/>
      <w:r>
        <w:t>Confidence Interval Analysis</w:t>
      </w:r>
    </w:p>
    <w:bookmarkEnd w:id="8"/>
    <w:p w:rsidR="001F56B5" w:rsidRDefault="00E84D90">
      <w:pPr>
        <w:pStyle w:val="SourceCode"/>
      </w:pPr>
      <w:r>
        <w:rPr>
          <w:rStyle w:val="CommentTok"/>
        </w:rPr>
        <w:t># t Test Outputs</w:t>
      </w:r>
      <w:r>
        <w:br/>
      </w:r>
      <w:r>
        <w:rPr>
          <w:rStyle w:val="CommentTok"/>
        </w:rPr>
        <w:t># t: $statistic / df: $parameter / p: $p.value / Confidence Interval: $conf</w:t>
      </w:r>
      <w:r>
        <w:br/>
      </w:r>
      <w:r>
        <w:rPr>
          <w:rStyle w:val="CommentTok"/>
        </w:rPr>
        <w:t># Mean of Differences: $estimate</w:t>
      </w:r>
      <w:r>
        <w:br/>
      </w:r>
      <w:r>
        <w:rPr>
          <w:rStyle w:val="CommentTok"/>
        </w:rPr>
        <w:t># Alternative: $alternative / Method:  $method / Data Name: $data.name</w:t>
      </w:r>
      <w:r>
        <w:br/>
      </w:r>
      <w:r>
        <w:br/>
      </w:r>
      <w:r>
        <w:rPr>
          <w:rStyle w:val="NormalTok"/>
        </w:rPr>
        <w:t>sta_data &lt;-</w:t>
      </w:r>
      <w:r>
        <w:rPr>
          <w:rStyle w:val="StringTok"/>
        </w:rPr>
        <w:t xml:space="preserve"> </w:t>
      </w:r>
      <w:r>
        <w:rPr>
          <w:rStyle w:val="KeywordTok"/>
        </w:rPr>
        <w:t>matrix</w:t>
      </w:r>
      <w:r>
        <w:rPr>
          <w:rStyle w:val="NormalTok"/>
        </w:rPr>
        <w:t>(</w:t>
      </w:r>
      <w:r>
        <w:rPr>
          <w:rStyle w:val="DataTypeTok"/>
        </w:rPr>
        <w:t>data =</w:t>
      </w:r>
      <w:r>
        <w:rPr>
          <w:rStyle w:val="NormalTok"/>
        </w:rPr>
        <w:t xml:space="preserve"> </w:t>
      </w:r>
      <w:r>
        <w:rPr>
          <w:rStyle w:val="OtherTok"/>
        </w:rPr>
        <w:t>NA</w:t>
      </w:r>
      <w:r>
        <w:rPr>
          <w:rStyle w:val="NormalTok"/>
        </w:rPr>
        <w:t xml:space="preserve">, </w:t>
      </w:r>
      <w:r>
        <w:rPr>
          <w:rStyle w:val="DataTypeTok"/>
        </w:rPr>
        <w:t>nrow =</w:t>
      </w:r>
      <w:r>
        <w:rPr>
          <w:rStyle w:val="NormalTok"/>
        </w:rPr>
        <w:t xml:space="preserve"> </w:t>
      </w:r>
      <w:r>
        <w:rPr>
          <w:rStyle w:val="DecValTok"/>
        </w:rPr>
        <w:t>0</w:t>
      </w:r>
      <w:r>
        <w:rPr>
          <w:rStyle w:val="NormalTok"/>
        </w:rPr>
        <w:t xml:space="preserve">, </w:t>
      </w:r>
      <w:r>
        <w:rPr>
          <w:rStyle w:val="DataTypeTok"/>
        </w:rPr>
        <w:t>ncol =</w:t>
      </w:r>
      <w:r>
        <w:rPr>
          <w:rStyle w:val="NormalTok"/>
        </w:rPr>
        <w:t xml:space="preserve"> </w:t>
      </w:r>
      <w:r>
        <w:rPr>
          <w:rStyle w:val="DecValTok"/>
        </w:rPr>
        <w:t>8</w:t>
      </w:r>
      <w:r>
        <w:rPr>
          <w:rStyle w:val="NormalTok"/>
        </w:rPr>
        <w:t>)</w:t>
      </w:r>
      <w:r>
        <w:br/>
      </w:r>
      <w:r>
        <w:br/>
      </w:r>
      <w:r>
        <w:rPr>
          <w:rStyle w:val="CommentTok"/>
        </w:rPr>
        <w:t># Group 1 - Per Dose: 0.5 mg ~ both Supplements</w:t>
      </w:r>
      <w:r>
        <w:br/>
      </w:r>
      <w:r>
        <w:rPr>
          <w:rStyle w:val="NormalTok"/>
        </w:rPr>
        <w:t>group05_OJ_VC &lt;-</w:t>
      </w:r>
      <w:r>
        <w:rPr>
          <w:rStyle w:val="StringTok"/>
        </w:rPr>
        <w:t xml:space="preserve"> </w:t>
      </w:r>
      <w:r>
        <w:rPr>
          <w:rStyle w:val="NormalTok"/>
        </w:rPr>
        <w:t>ToothGrowth[ToothGrowth$dose ==</w:t>
      </w:r>
      <w:r>
        <w:rPr>
          <w:rStyle w:val="StringTok"/>
        </w:rPr>
        <w:t xml:space="preserve"> "0.5"</w:t>
      </w:r>
      <w:r>
        <w:rPr>
          <w:rStyle w:val="NormalTok"/>
        </w:rPr>
        <w:t>,]</w:t>
      </w:r>
      <w:r>
        <w:br/>
      </w:r>
      <w:r>
        <w:br/>
      </w:r>
      <w:r>
        <w:rPr>
          <w:rStyle w:val="NormalTok"/>
        </w:rPr>
        <w:t>groupOJ &lt;-</w:t>
      </w:r>
      <w:r>
        <w:rPr>
          <w:rStyle w:val="StringTok"/>
        </w:rPr>
        <w:t xml:space="preserve"> </w:t>
      </w:r>
      <w:r>
        <w:rPr>
          <w:rStyle w:val="NormalTok"/>
        </w:rPr>
        <w:t>group05_OJ_VC[group05_OJ_VC$supp ==</w:t>
      </w:r>
      <w:r>
        <w:rPr>
          <w:rStyle w:val="StringTok"/>
        </w:rPr>
        <w:t xml:space="preserve"> "OJ"</w:t>
      </w:r>
      <w:r>
        <w:rPr>
          <w:rStyle w:val="NormalTok"/>
        </w:rPr>
        <w:t>]</w:t>
      </w:r>
      <w:r>
        <w:br/>
      </w:r>
      <w:r>
        <w:rPr>
          <w:rStyle w:val="NormalTok"/>
        </w:rPr>
        <w:t xml:space="preserve">groupOJ[ , </w:t>
      </w:r>
      <w:r>
        <w:rPr>
          <w:rStyle w:val="KeywordTok"/>
        </w:rPr>
        <w:t>c</w:t>
      </w:r>
      <w:r>
        <w:rPr>
          <w:rStyle w:val="NormalTok"/>
        </w:rPr>
        <w:t>(</w:t>
      </w:r>
      <w:r>
        <w:rPr>
          <w:rStyle w:val="StringTok"/>
        </w:rPr>
        <w:t>"supp"</w:t>
      </w:r>
      <w:r>
        <w:rPr>
          <w:rStyle w:val="NormalTok"/>
        </w:rPr>
        <w:t xml:space="preserve">, </w:t>
      </w:r>
      <w:r>
        <w:rPr>
          <w:rStyle w:val="StringTok"/>
        </w:rPr>
        <w:t>"dose"</w:t>
      </w:r>
      <w:r>
        <w:rPr>
          <w:rStyle w:val="NormalTok"/>
        </w:rPr>
        <w:t>) :</w:t>
      </w:r>
      <w:r>
        <w:rPr>
          <w:rStyle w:val="ErrorTok"/>
        </w:rPr>
        <w:t>=</w:t>
      </w:r>
      <w:r>
        <w:rPr>
          <w:rStyle w:val="StringTok"/>
        </w:rPr>
        <w:t xml:space="preserve"> </w:t>
      </w:r>
      <w:r>
        <w:rPr>
          <w:rStyle w:val="OtherTok"/>
        </w:rPr>
        <w:t>NULL</w:t>
      </w:r>
      <w:r>
        <w:rPr>
          <w:rStyle w:val="NormalTok"/>
        </w:rPr>
        <w:t>]</w:t>
      </w:r>
      <w:r>
        <w:br/>
      </w:r>
      <w:r>
        <w:rPr>
          <w:rStyle w:val="NormalTok"/>
        </w:rPr>
        <w:t>groupOJ &lt;-</w:t>
      </w:r>
      <w:r>
        <w:rPr>
          <w:rStyle w:val="StringTok"/>
        </w:rPr>
        <w:t xml:space="preserve"> </w:t>
      </w:r>
      <w:r>
        <w:rPr>
          <w:rStyle w:val="NormalTok"/>
        </w:rPr>
        <w:t>groupOJ$len</w:t>
      </w:r>
      <w:r>
        <w:br/>
      </w:r>
      <w:r>
        <w:br/>
      </w:r>
      <w:r>
        <w:rPr>
          <w:rStyle w:val="NormalTok"/>
        </w:rPr>
        <w:t>groupVC &lt;-</w:t>
      </w:r>
      <w:r>
        <w:rPr>
          <w:rStyle w:val="StringTok"/>
        </w:rPr>
        <w:t xml:space="preserve"> </w:t>
      </w:r>
      <w:r>
        <w:rPr>
          <w:rStyle w:val="NormalTok"/>
        </w:rPr>
        <w:t>group05_OJ_VC[group05_OJ_VC$supp ==</w:t>
      </w:r>
      <w:r>
        <w:rPr>
          <w:rStyle w:val="StringTok"/>
        </w:rPr>
        <w:t xml:space="preserve"> "VC"</w:t>
      </w:r>
      <w:r>
        <w:rPr>
          <w:rStyle w:val="NormalTok"/>
        </w:rPr>
        <w:t>]</w:t>
      </w:r>
      <w:r>
        <w:br/>
      </w:r>
      <w:r>
        <w:rPr>
          <w:rStyle w:val="NormalTok"/>
        </w:rPr>
        <w:t xml:space="preserve">groupVC[ , </w:t>
      </w:r>
      <w:r>
        <w:rPr>
          <w:rStyle w:val="KeywordTok"/>
        </w:rPr>
        <w:t>c</w:t>
      </w:r>
      <w:r>
        <w:rPr>
          <w:rStyle w:val="NormalTok"/>
        </w:rPr>
        <w:t>(</w:t>
      </w:r>
      <w:r>
        <w:rPr>
          <w:rStyle w:val="StringTok"/>
        </w:rPr>
        <w:t>"supp"</w:t>
      </w:r>
      <w:r>
        <w:rPr>
          <w:rStyle w:val="NormalTok"/>
        </w:rPr>
        <w:t xml:space="preserve">, </w:t>
      </w:r>
      <w:r>
        <w:rPr>
          <w:rStyle w:val="StringTok"/>
        </w:rPr>
        <w:t>"dose"</w:t>
      </w:r>
      <w:r>
        <w:rPr>
          <w:rStyle w:val="NormalTok"/>
        </w:rPr>
        <w:t>) :</w:t>
      </w:r>
      <w:r>
        <w:rPr>
          <w:rStyle w:val="ErrorTok"/>
        </w:rPr>
        <w:t>=</w:t>
      </w:r>
      <w:r>
        <w:rPr>
          <w:rStyle w:val="StringTok"/>
        </w:rPr>
        <w:t xml:space="preserve"> </w:t>
      </w:r>
      <w:r>
        <w:rPr>
          <w:rStyle w:val="OtherTok"/>
        </w:rPr>
        <w:t>NULL</w:t>
      </w:r>
      <w:r>
        <w:rPr>
          <w:rStyle w:val="NormalTok"/>
        </w:rPr>
        <w:t>]</w:t>
      </w:r>
      <w:r>
        <w:br/>
      </w:r>
      <w:r>
        <w:rPr>
          <w:rStyle w:val="NormalTok"/>
        </w:rPr>
        <w:t>groupVC &lt;-</w:t>
      </w:r>
      <w:r>
        <w:rPr>
          <w:rStyle w:val="StringTok"/>
        </w:rPr>
        <w:t xml:space="preserve"> </w:t>
      </w:r>
      <w:r>
        <w:rPr>
          <w:rStyle w:val="NormalTok"/>
        </w:rPr>
        <w:t>groupVC$len</w:t>
      </w:r>
      <w:r>
        <w:br/>
      </w:r>
      <w:r>
        <w:br/>
      </w:r>
      <w:r>
        <w:rPr>
          <w:rStyle w:val="NormalTok"/>
        </w:rPr>
        <w:t>diff &lt;-</w:t>
      </w:r>
      <w:r>
        <w:rPr>
          <w:rStyle w:val="StringTok"/>
        </w:rPr>
        <w:t xml:space="preserve"> </w:t>
      </w:r>
      <w:r>
        <w:rPr>
          <w:rStyle w:val="NormalTok"/>
        </w:rPr>
        <w:t>groupOJ -</w:t>
      </w:r>
      <w:r>
        <w:rPr>
          <w:rStyle w:val="StringTok"/>
        </w:rPr>
        <w:t xml:space="preserve"> </w:t>
      </w:r>
      <w:r>
        <w:rPr>
          <w:rStyle w:val="NormalTok"/>
        </w:rPr>
        <w:t>groupVC</w:t>
      </w:r>
      <w:r>
        <w:br/>
      </w:r>
      <w:r>
        <w:br/>
      </w:r>
      <w:r>
        <w:rPr>
          <w:rStyle w:val="CommentTok"/>
        </w:rPr>
        <w:t># t Confidence</w:t>
      </w:r>
      <w:r>
        <w:br/>
      </w:r>
      <w:r>
        <w:rPr>
          <w:rStyle w:val="CommentTok"/>
        </w:rPr>
        <w:t xml:space="preserve"># Calculation - Option 1 </w:t>
      </w:r>
      <w:r>
        <w:br/>
      </w:r>
      <w:r>
        <w:rPr>
          <w:rStyle w:val="NormalTok"/>
        </w:rPr>
        <w:t>mn &lt;-</w:t>
      </w:r>
      <w:r>
        <w:rPr>
          <w:rStyle w:val="StringTok"/>
        </w:rPr>
        <w:t xml:space="preserve"> </w:t>
      </w:r>
      <w:r>
        <w:rPr>
          <w:rStyle w:val="KeywordTok"/>
        </w:rPr>
        <w:t>mean</w:t>
      </w:r>
      <w:r>
        <w:rPr>
          <w:rStyle w:val="NormalTok"/>
        </w:rPr>
        <w:t>(diff)</w:t>
      </w:r>
      <w:r>
        <w:br/>
      </w:r>
      <w:r>
        <w:rPr>
          <w:rStyle w:val="NormalTok"/>
        </w:rPr>
        <w:t>s &lt;-</w:t>
      </w:r>
      <w:r>
        <w:rPr>
          <w:rStyle w:val="StringTok"/>
        </w:rPr>
        <w:t xml:space="preserve"> </w:t>
      </w:r>
      <w:r>
        <w:rPr>
          <w:rStyle w:val="KeywordTok"/>
        </w:rPr>
        <w:t>sd</w:t>
      </w:r>
      <w:r>
        <w:rPr>
          <w:rStyle w:val="NormalTok"/>
        </w:rPr>
        <w:t>(diff)</w:t>
      </w:r>
      <w:r>
        <w:br/>
      </w:r>
      <w:r>
        <w:rPr>
          <w:rStyle w:val="NormalTok"/>
        </w:rPr>
        <w:t>n &lt;-</w:t>
      </w:r>
      <w:r>
        <w:rPr>
          <w:rStyle w:val="StringTok"/>
        </w:rPr>
        <w:t xml:space="preserve"> </w:t>
      </w:r>
      <w:r>
        <w:rPr>
          <w:rStyle w:val="KeywordTok"/>
        </w:rPr>
        <w:t>length</w:t>
      </w:r>
      <w:r>
        <w:rPr>
          <w:rStyle w:val="NormalTok"/>
        </w:rPr>
        <w:t>(groupOJ)</w:t>
      </w:r>
      <w:r>
        <w:br/>
      </w:r>
      <w:r>
        <w:br/>
      </w:r>
      <w:r>
        <w:rPr>
          <w:rStyle w:val="NormalTok"/>
        </w:rPr>
        <w:t>t.test1 &lt;-</w:t>
      </w:r>
      <w:r>
        <w:rPr>
          <w:rStyle w:val="StringTok"/>
        </w:rPr>
        <w:t xml:space="preserve"> </w:t>
      </w:r>
      <w:r>
        <w:rPr>
          <w:rStyle w:val="NormalTok"/>
        </w:rPr>
        <w:t>mn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w:t>
      </w:r>
      <w:r>
        <w:rPr>
          <w:rStyle w:val="StringTok"/>
        </w:rPr>
        <w:t xml:space="preserve"> </w:t>
      </w:r>
      <w:r>
        <w:rPr>
          <w:rStyle w:val="KeywordTok"/>
        </w:rPr>
        <w:t>qt</w:t>
      </w:r>
      <w:r>
        <w:rPr>
          <w:rStyle w:val="NormalTok"/>
        </w:rPr>
        <w:t>(.</w:t>
      </w:r>
      <w:r>
        <w:rPr>
          <w:rStyle w:val="DecValTok"/>
        </w:rPr>
        <w:t>95</w:t>
      </w:r>
      <w:r>
        <w:rPr>
          <w:rStyle w:val="NormalTok"/>
        </w:rPr>
        <w:t>, n</w:t>
      </w:r>
      <w:r>
        <w:rPr>
          <w:rStyle w:val="DecValTok"/>
        </w:rPr>
        <w:t>-1</w:t>
      </w:r>
      <w:r>
        <w:rPr>
          <w:rStyle w:val="NormalTok"/>
        </w:rPr>
        <w:t>) *</w:t>
      </w:r>
      <w:r>
        <w:rPr>
          <w:rStyle w:val="StringTok"/>
        </w:rPr>
        <w:t xml:space="preserve"> </w:t>
      </w:r>
      <w:r>
        <w:rPr>
          <w:rStyle w:val="NormalTok"/>
        </w:rPr>
        <w:t>s /</w:t>
      </w:r>
      <w:r>
        <w:rPr>
          <w:rStyle w:val="StringTok"/>
        </w:rPr>
        <w:t xml:space="preserve"> </w:t>
      </w:r>
      <w:r>
        <w:rPr>
          <w:rStyle w:val="KeywordTok"/>
        </w:rPr>
        <w:t>sqrt</w:t>
      </w:r>
      <w:r>
        <w:rPr>
          <w:rStyle w:val="NormalTok"/>
        </w:rPr>
        <w:t>(n)</w:t>
      </w:r>
      <w:r>
        <w:br/>
      </w:r>
      <w:r>
        <w:br/>
      </w:r>
      <w:r>
        <w:rPr>
          <w:rStyle w:val="NormalTok"/>
        </w:rPr>
        <w:t>t.true &lt;-</w:t>
      </w:r>
      <w:r>
        <w:rPr>
          <w:rStyle w:val="StringTok"/>
        </w:rPr>
        <w:t xml:space="preserve"> </w:t>
      </w:r>
      <w:r>
        <w:rPr>
          <w:rStyle w:val="KeywordTok"/>
        </w:rPr>
        <w:t>t.test</w:t>
      </w:r>
      <w:r>
        <w:rPr>
          <w:rStyle w:val="NormalTok"/>
        </w:rPr>
        <w:t xml:space="preserve">(groupOJ, groupVC, </w:t>
      </w:r>
      <w:r>
        <w:rPr>
          <w:rStyle w:val="DataTypeTok"/>
        </w:rPr>
        <w:t>paired =</w:t>
      </w:r>
      <w:r>
        <w:rPr>
          <w:rStyle w:val="NormalTok"/>
        </w:rPr>
        <w:t xml:space="preserve"> </w:t>
      </w:r>
      <w:r>
        <w:rPr>
          <w:rStyle w:val="OtherTok"/>
        </w:rPr>
        <w:t>TRUE</w:t>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DataTypeTok"/>
        </w:rPr>
        <w:t>conf.level =</w:t>
      </w:r>
      <w:r>
        <w:rPr>
          <w:rStyle w:val="NormalTok"/>
        </w:rPr>
        <w:t xml:space="preserve"> </w:t>
      </w:r>
      <w:r>
        <w:rPr>
          <w:rStyle w:val="FloatTok"/>
        </w:rPr>
        <w:t>0.95</w:t>
      </w:r>
      <w:r>
        <w:rPr>
          <w:rStyle w:val="NormalTok"/>
        </w:rPr>
        <w:t>)</w:t>
      </w:r>
      <w:r>
        <w:br/>
      </w:r>
      <w:r>
        <w:br/>
      </w:r>
      <w:r>
        <w:rPr>
          <w:rStyle w:val="NormalTok"/>
        </w:rPr>
        <w:t>t.false &lt;-</w:t>
      </w:r>
      <w:r>
        <w:rPr>
          <w:rStyle w:val="StringTok"/>
        </w:rPr>
        <w:t xml:space="preserve"> </w:t>
      </w:r>
      <w:r>
        <w:rPr>
          <w:rStyle w:val="KeywordTok"/>
        </w:rPr>
        <w:t>t.test</w:t>
      </w:r>
      <w:r>
        <w:rPr>
          <w:rStyle w:val="NormalTok"/>
        </w:rPr>
        <w:t xml:space="preserve">(groupOJ, groupVC, </w:t>
      </w:r>
      <w:r>
        <w:rPr>
          <w:rStyle w:val="DataTypeTok"/>
        </w:rPr>
        <w:t>paired =</w:t>
      </w:r>
      <w:r>
        <w:rPr>
          <w:rStyle w:val="NormalTok"/>
        </w:rPr>
        <w:t xml:space="preserve"> </w:t>
      </w:r>
      <w:r>
        <w:rPr>
          <w:rStyle w:val="OtherTok"/>
        </w:rPr>
        <w:t>TRUE</w:t>
      </w:r>
      <w:r>
        <w:rPr>
          <w:rStyle w:val="NormalTok"/>
        </w:rPr>
        <w:t xml:space="preserve">, </w:t>
      </w:r>
      <w:r>
        <w:rPr>
          <w:rStyle w:val="DataTypeTok"/>
        </w:rPr>
        <w:t>var.equal =</w:t>
      </w:r>
      <w:r>
        <w:rPr>
          <w:rStyle w:val="NormalTok"/>
        </w:rPr>
        <w:t xml:space="preserve"> </w:t>
      </w:r>
      <w:r>
        <w:rPr>
          <w:rStyle w:val="OtherTok"/>
        </w:rPr>
        <w:t>FALSE</w:t>
      </w:r>
      <w:r>
        <w:rPr>
          <w:rStyle w:val="NormalTok"/>
        </w:rPr>
        <w:t xml:space="preserve">, </w:t>
      </w:r>
      <w:r>
        <w:rPr>
          <w:rStyle w:val="DataTypeTok"/>
        </w:rPr>
        <w:t>conf.level =</w:t>
      </w:r>
      <w:r>
        <w:rPr>
          <w:rStyle w:val="NormalTok"/>
        </w:rPr>
        <w:t xml:space="preserve"> </w:t>
      </w:r>
      <w:r>
        <w:rPr>
          <w:rStyle w:val="FloatTok"/>
        </w:rPr>
        <w:t>0.95</w:t>
      </w:r>
      <w:r>
        <w:rPr>
          <w:rStyle w:val="NormalTok"/>
        </w:rPr>
        <w:t>)</w:t>
      </w:r>
      <w:r>
        <w:br/>
      </w:r>
      <w:r>
        <w:br/>
      </w:r>
      <w:r>
        <w:rPr>
          <w:rStyle w:val="NormalTok"/>
        </w:rPr>
        <w:t>sta_data &lt;-</w:t>
      </w:r>
      <w:r>
        <w:rPr>
          <w:rStyle w:val="StringTok"/>
        </w:rPr>
        <w:t xml:space="preserve"> </w:t>
      </w:r>
      <w:r>
        <w:rPr>
          <w:rStyle w:val="KeywordTok"/>
        </w:rPr>
        <w:t>rbind</w:t>
      </w:r>
      <w:r>
        <w:rPr>
          <w:rStyle w:val="NormalTok"/>
        </w:rPr>
        <w:t>(</w:t>
      </w:r>
      <w:r>
        <w:rPr>
          <w:rStyle w:val="KeywordTok"/>
        </w:rPr>
        <w:t>c</w:t>
      </w:r>
      <w:r>
        <w:rPr>
          <w:rStyle w:val="NormalTok"/>
        </w:rPr>
        <w:t xml:space="preserve">(t.true$data.name, </w:t>
      </w:r>
      <w:r>
        <w:rPr>
          <w:rStyle w:val="KeywordTok"/>
        </w:rPr>
        <w:t>round</w:t>
      </w:r>
      <w:r>
        <w:rPr>
          <w:rStyle w:val="NormalTok"/>
        </w:rPr>
        <w:t xml:space="preserve">(t.true$statistic, </w:t>
      </w:r>
      <w:r>
        <w:rPr>
          <w:rStyle w:val="DecValTok"/>
        </w:rPr>
        <w:t>5</w:t>
      </w:r>
      <w:r>
        <w:rPr>
          <w:rStyle w:val="NormalTok"/>
        </w:rPr>
        <w:t xml:space="preserve">), </w:t>
      </w:r>
      <w:r>
        <w:br/>
      </w:r>
      <w:r>
        <w:rPr>
          <w:rStyle w:val="NormalTok"/>
        </w:rPr>
        <w:t xml:space="preserve">                   </w:t>
      </w:r>
      <w:r>
        <w:rPr>
          <w:rStyle w:val="KeywordTok"/>
        </w:rPr>
        <w:t>round</w:t>
      </w:r>
      <w:r>
        <w:rPr>
          <w:rStyle w:val="NormalTok"/>
        </w:rPr>
        <w:t xml:space="preserve">(t.true$parameter, </w:t>
      </w:r>
      <w:r>
        <w:rPr>
          <w:rStyle w:val="DecValTok"/>
        </w:rPr>
        <w:t>5</w:t>
      </w:r>
      <w:r>
        <w:rPr>
          <w:rStyle w:val="NormalTok"/>
        </w:rPr>
        <w:t xml:space="preserve">), </w:t>
      </w:r>
      <w:r>
        <w:rPr>
          <w:rStyle w:val="KeywordTok"/>
        </w:rPr>
        <w:t>round</w:t>
      </w:r>
      <w:r>
        <w:rPr>
          <w:rStyle w:val="NormalTok"/>
        </w:rPr>
        <w:t xml:space="preserve">(t.true$estimate, </w:t>
      </w:r>
      <w:r>
        <w:rPr>
          <w:rStyle w:val="DecValTok"/>
        </w:rPr>
        <w:t>5</w:t>
      </w:r>
      <w:r>
        <w:rPr>
          <w:rStyle w:val="NormalTok"/>
        </w:rPr>
        <w:t xml:space="preserve">), </w:t>
      </w:r>
      <w:r>
        <w:br/>
      </w:r>
      <w:r>
        <w:rPr>
          <w:rStyle w:val="NormalTok"/>
        </w:rPr>
        <w:t xml:space="preserve">                   </w:t>
      </w:r>
      <w:r>
        <w:rPr>
          <w:rStyle w:val="KeywordTok"/>
        </w:rPr>
        <w:t>round</w:t>
      </w:r>
      <w:r>
        <w:rPr>
          <w:rStyle w:val="NormalTok"/>
        </w:rPr>
        <w:t xml:space="preserve">(t.true$p.value, </w:t>
      </w:r>
      <w:r>
        <w:rPr>
          <w:rStyle w:val="DecValTok"/>
        </w:rPr>
        <w:t>5</w:t>
      </w:r>
      <w:r>
        <w:rPr>
          <w:rStyle w:val="NormalTok"/>
        </w:rPr>
        <w:t xml:space="preserve">) , </w:t>
      </w:r>
      <w:r>
        <w:rPr>
          <w:rStyle w:val="KeywordTok"/>
        </w:rPr>
        <w:t>round</w:t>
      </w:r>
      <w:r>
        <w:rPr>
          <w:rStyle w:val="NormalTok"/>
        </w:rPr>
        <w:t xml:space="preserve">(t.true$conf, </w:t>
      </w:r>
      <w:r>
        <w:rPr>
          <w:rStyle w:val="DecValTok"/>
        </w:rPr>
        <w:t>5</w:t>
      </w:r>
      <w:r>
        <w:rPr>
          <w:rStyle w:val="NormalTok"/>
        </w:rPr>
        <w:t xml:space="preserve">), </w:t>
      </w:r>
      <w:r>
        <w:rPr>
          <w:rStyle w:val="StringTok"/>
        </w:rPr>
        <w:t>"TRUE"</w:t>
      </w:r>
      <w:r>
        <w:rPr>
          <w:rStyle w:val="NormalTok"/>
        </w:rPr>
        <w:t>))</w:t>
      </w:r>
      <w:r>
        <w:br/>
      </w:r>
      <w:r>
        <w:br/>
      </w:r>
      <w:r>
        <w:rPr>
          <w:rStyle w:val="NormalTok"/>
        </w:rPr>
        <w:t>sta_data &lt;-</w:t>
      </w:r>
      <w:r>
        <w:rPr>
          <w:rStyle w:val="StringTok"/>
        </w:rPr>
        <w:t xml:space="preserve"> </w:t>
      </w:r>
      <w:r>
        <w:rPr>
          <w:rStyle w:val="KeywordTok"/>
        </w:rPr>
        <w:t>rbind</w:t>
      </w:r>
      <w:r>
        <w:rPr>
          <w:rStyle w:val="NormalTok"/>
        </w:rPr>
        <w:t xml:space="preserve">(sta_data, </w:t>
      </w:r>
      <w:r>
        <w:rPr>
          <w:rStyle w:val="KeywordTok"/>
        </w:rPr>
        <w:t>c</w:t>
      </w:r>
      <w:r>
        <w:rPr>
          <w:rStyle w:val="NormalTok"/>
        </w:rPr>
        <w:t xml:space="preserve">(t.true$data.name, </w:t>
      </w:r>
      <w:r>
        <w:rPr>
          <w:rStyle w:val="KeywordTok"/>
        </w:rPr>
        <w:t>round</w:t>
      </w:r>
      <w:r>
        <w:rPr>
          <w:rStyle w:val="NormalTok"/>
        </w:rPr>
        <w:t xml:space="preserve">(t.true$statistic, </w:t>
      </w:r>
      <w:r>
        <w:rPr>
          <w:rStyle w:val="DecValTok"/>
        </w:rPr>
        <w:t>5</w:t>
      </w:r>
      <w:r>
        <w:rPr>
          <w:rStyle w:val="NormalTok"/>
        </w:rPr>
        <w:t xml:space="preserve">), </w:t>
      </w:r>
      <w:r>
        <w:br/>
      </w:r>
      <w:r>
        <w:rPr>
          <w:rStyle w:val="NormalTok"/>
        </w:rPr>
        <w:lastRenderedPageBreak/>
        <w:t xml:space="preserve">                   </w:t>
      </w:r>
      <w:r>
        <w:rPr>
          <w:rStyle w:val="KeywordTok"/>
        </w:rPr>
        <w:t>round</w:t>
      </w:r>
      <w:r>
        <w:rPr>
          <w:rStyle w:val="NormalTok"/>
        </w:rPr>
        <w:t xml:space="preserve">(t.true$parameter, </w:t>
      </w:r>
      <w:r>
        <w:rPr>
          <w:rStyle w:val="DecValTok"/>
        </w:rPr>
        <w:t>5</w:t>
      </w:r>
      <w:r>
        <w:rPr>
          <w:rStyle w:val="NormalTok"/>
        </w:rPr>
        <w:t xml:space="preserve">), </w:t>
      </w:r>
      <w:r>
        <w:rPr>
          <w:rStyle w:val="KeywordTok"/>
        </w:rPr>
        <w:t>round</w:t>
      </w:r>
      <w:r>
        <w:rPr>
          <w:rStyle w:val="NormalTok"/>
        </w:rPr>
        <w:t xml:space="preserve">(t.true$estimate, </w:t>
      </w:r>
      <w:r>
        <w:rPr>
          <w:rStyle w:val="DecValTok"/>
        </w:rPr>
        <w:t>5</w:t>
      </w:r>
      <w:r>
        <w:rPr>
          <w:rStyle w:val="NormalTok"/>
        </w:rPr>
        <w:t xml:space="preserve">), </w:t>
      </w:r>
      <w:r>
        <w:br/>
      </w:r>
      <w:r>
        <w:rPr>
          <w:rStyle w:val="NormalTok"/>
        </w:rPr>
        <w:t xml:space="preserve">                   </w:t>
      </w:r>
      <w:r>
        <w:rPr>
          <w:rStyle w:val="KeywordTok"/>
        </w:rPr>
        <w:t>round</w:t>
      </w:r>
      <w:r>
        <w:rPr>
          <w:rStyle w:val="NormalTok"/>
        </w:rPr>
        <w:t xml:space="preserve">(t.true$p.value, </w:t>
      </w:r>
      <w:r>
        <w:rPr>
          <w:rStyle w:val="DecValTok"/>
        </w:rPr>
        <w:t>5</w:t>
      </w:r>
      <w:r>
        <w:rPr>
          <w:rStyle w:val="NormalTok"/>
        </w:rPr>
        <w:t xml:space="preserve">) , </w:t>
      </w:r>
      <w:r>
        <w:rPr>
          <w:rStyle w:val="KeywordTok"/>
        </w:rPr>
        <w:t>round</w:t>
      </w:r>
      <w:r>
        <w:rPr>
          <w:rStyle w:val="NormalTok"/>
        </w:rPr>
        <w:t xml:space="preserve">(t.true$conf, </w:t>
      </w:r>
      <w:r>
        <w:rPr>
          <w:rStyle w:val="DecValTok"/>
        </w:rPr>
        <w:t>5</w:t>
      </w:r>
      <w:r>
        <w:rPr>
          <w:rStyle w:val="NormalTok"/>
        </w:rPr>
        <w:t xml:space="preserve">), </w:t>
      </w:r>
      <w:r>
        <w:rPr>
          <w:rStyle w:val="StringTok"/>
        </w:rPr>
        <w:t>"FALSE"</w:t>
      </w:r>
      <w:r>
        <w:rPr>
          <w:rStyle w:val="NormalTok"/>
        </w:rPr>
        <w:t>))</w:t>
      </w:r>
    </w:p>
    <w:p w:rsidR="001F56B5" w:rsidRDefault="00E84D90">
      <w:pPr>
        <w:pStyle w:val="Heading4"/>
      </w:pPr>
      <w:bookmarkStart w:id="9" w:name="table-statistical-data-summary---gossets"/>
      <w:r>
        <w:t>Table: Statistical Data Summary - Gosset's t Test</w:t>
      </w:r>
    </w:p>
    <w:tbl>
      <w:tblPr>
        <w:tblStyle w:val="TableGrid"/>
        <w:tblW w:w="0" w:type="auto"/>
        <w:tblLayout w:type="fixed"/>
        <w:tblLook w:val="04A0" w:firstRow="1" w:lastRow="0" w:firstColumn="1" w:lastColumn="0" w:noHBand="0" w:noVBand="1"/>
      </w:tblPr>
      <w:tblGrid>
        <w:gridCol w:w="1108"/>
        <w:gridCol w:w="1063"/>
        <w:gridCol w:w="489"/>
        <w:gridCol w:w="1417"/>
        <w:gridCol w:w="1134"/>
        <w:gridCol w:w="1276"/>
        <w:gridCol w:w="1134"/>
        <w:gridCol w:w="1433"/>
      </w:tblGrid>
      <w:tr w:rsidR="00C74726" w:rsidRPr="00C74726" w:rsidTr="00C74726">
        <w:tc>
          <w:tcPr>
            <w:tcW w:w="1108" w:type="dxa"/>
          </w:tcPr>
          <w:bookmarkEnd w:id="9"/>
          <w:p w:rsidR="00C74726" w:rsidRPr="00C74726" w:rsidRDefault="00C74726" w:rsidP="00C0201A">
            <w:pPr>
              <w:pStyle w:val="Compact"/>
              <w:rPr>
                <w:b/>
                <w:i/>
              </w:rPr>
            </w:pPr>
            <w:r w:rsidRPr="00C74726">
              <w:rPr>
                <w:b/>
                <w:i/>
              </w:rPr>
              <w:t>Data</w:t>
            </w:r>
          </w:p>
        </w:tc>
        <w:tc>
          <w:tcPr>
            <w:tcW w:w="1063" w:type="dxa"/>
          </w:tcPr>
          <w:p w:rsidR="00C74726" w:rsidRPr="00C74726" w:rsidRDefault="00C74726" w:rsidP="00C0201A">
            <w:pPr>
              <w:pStyle w:val="Compact"/>
              <w:rPr>
                <w:b/>
                <w:i/>
              </w:rPr>
            </w:pPr>
            <w:r w:rsidRPr="00C74726">
              <w:rPr>
                <w:b/>
                <w:i/>
              </w:rPr>
              <w:t>t</w:t>
            </w:r>
          </w:p>
        </w:tc>
        <w:tc>
          <w:tcPr>
            <w:tcW w:w="489" w:type="dxa"/>
          </w:tcPr>
          <w:p w:rsidR="00C74726" w:rsidRPr="00C74726" w:rsidRDefault="00C74726" w:rsidP="00C0201A">
            <w:pPr>
              <w:pStyle w:val="Compact"/>
              <w:rPr>
                <w:b/>
                <w:i/>
              </w:rPr>
            </w:pPr>
            <w:proofErr w:type="spellStart"/>
            <w:r w:rsidRPr="00C74726">
              <w:rPr>
                <w:b/>
                <w:i/>
              </w:rPr>
              <w:t>df</w:t>
            </w:r>
            <w:proofErr w:type="spellEnd"/>
          </w:p>
        </w:tc>
        <w:tc>
          <w:tcPr>
            <w:tcW w:w="1417" w:type="dxa"/>
          </w:tcPr>
          <w:p w:rsidR="00C74726" w:rsidRPr="00C74726" w:rsidRDefault="00C74726" w:rsidP="00C0201A">
            <w:pPr>
              <w:pStyle w:val="Compact"/>
              <w:rPr>
                <w:b/>
                <w:i/>
              </w:rPr>
            </w:pPr>
            <w:r w:rsidRPr="00C74726">
              <w:rPr>
                <w:b/>
                <w:i/>
              </w:rPr>
              <w:t>Mean Difference</w:t>
            </w:r>
          </w:p>
        </w:tc>
        <w:tc>
          <w:tcPr>
            <w:tcW w:w="1134" w:type="dxa"/>
          </w:tcPr>
          <w:p w:rsidR="00C74726" w:rsidRPr="00C74726" w:rsidRDefault="00C74726" w:rsidP="00C0201A">
            <w:pPr>
              <w:pStyle w:val="Compact"/>
              <w:rPr>
                <w:b/>
                <w:i/>
              </w:rPr>
            </w:pPr>
            <w:proofErr w:type="spellStart"/>
            <w:r w:rsidRPr="00C74726">
              <w:rPr>
                <w:b/>
                <w:i/>
              </w:rPr>
              <w:t>p_value</w:t>
            </w:r>
            <w:proofErr w:type="spellEnd"/>
          </w:p>
        </w:tc>
        <w:tc>
          <w:tcPr>
            <w:tcW w:w="2410" w:type="dxa"/>
            <w:gridSpan w:val="2"/>
          </w:tcPr>
          <w:p w:rsidR="00C74726" w:rsidRPr="00C74726" w:rsidRDefault="00C74726" w:rsidP="00C74726">
            <w:pPr>
              <w:pStyle w:val="Compact"/>
              <w:rPr>
                <w:b/>
                <w:i/>
              </w:rPr>
            </w:pPr>
            <w:r w:rsidRPr="00C74726">
              <w:rPr>
                <w:b/>
                <w:i/>
              </w:rPr>
              <w:t>Confidence  Interval</w:t>
            </w:r>
          </w:p>
        </w:tc>
        <w:tc>
          <w:tcPr>
            <w:tcW w:w="1433" w:type="dxa"/>
          </w:tcPr>
          <w:p w:rsidR="00C74726" w:rsidRPr="00C74726" w:rsidRDefault="00C74726" w:rsidP="00C0201A">
            <w:pPr>
              <w:pStyle w:val="Compact"/>
              <w:rPr>
                <w:b/>
                <w:i/>
              </w:rPr>
            </w:pPr>
            <w:r w:rsidRPr="00C74726">
              <w:rPr>
                <w:b/>
                <w:i/>
              </w:rPr>
              <w:t>Equal</w:t>
            </w:r>
          </w:p>
          <w:p w:rsidR="00C74726" w:rsidRPr="00C74726" w:rsidRDefault="00C74726" w:rsidP="00C0201A">
            <w:pPr>
              <w:pStyle w:val="Compact"/>
              <w:rPr>
                <w:b/>
                <w:i/>
              </w:rPr>
            </w:pPr>
            <w:r w:rsidRPr="00C74726">
              <w:rPr>
                <w:b/>
                <w:i/>
              </w:rPr>
              <w:t>Variances</w:t>
            </w:r>
          </w:p>
        </w:tc>
      </w:tr>
      <w:tr w:rsidR="00C74726" w:rsidRPr="00C74726" w:rsidTr="00C74726">
        <w:tc>
          <w:tcPr>
            <w:tcW w:w="1108" w:type="dxa"/>
          </w:tcPr>
          <w:p w:rsidR="00C74726" w:rsidRPr="00C74726" w:rsidRDefault="00C74726" w:rsidP="00C0201A">
            <w:pPr>
              <w:pStyle w:val="Compact"/>
            </w:pPr>
            <w:proofErr w:type="spellStart"/>
            <w:r w:rsidRPr="00C74726">
              <w:t>groupOJ</w:t>
            </w:r>
            <w:proofErr w:type="spellEnd"/>
            <w:r w:rsidRPr="00C74726">
              <w:t xml:space="preserve"> and </w:t>
            </w:r>
            <w:proofErr w:type="spellStart"/>
            <w:r w:rsidRPr="00C74726">
              <w:t>groupVC</w:t>
            </w:r>
            <w:proofErr w:type="spellEnd"/>
          </w:p>
        </w:tc>
        <w:tc>
          <w:tcPr>
            <w:tcW w:w="1063" w:type="dxa"/>
          </w:tcPr>
          <w:p w:rsidR="00C74726" w:rsidRPr="00C74726" w:rsidRDefault="00C74726" w:rsidP="00C0201A">
            <w:pPr>
              <w:pStyle w:val="Compact"/>
            </w:pPr>
            <w:r w:rsidRPr="00C74726">
              <w:t>2.9791</w:t>
            </w:r>
          </w:p>
        </w:tc>
        <w:tc>
          <w:tcPr>
            <w:tcW w:w="489" w:type="dxa"/>
          </w:tcPr>
          <w:p w:rsidR="00C74726" w:rsidRPr="00C74726" w:rsidRDefault="00C74726" w:rsidP="00C0201A">
            <w:pPr>
              <w:pStyle w:val="Compact"/>
            </w:pPr>
            <w:r w:rsidRPr="00C74726">
              <w:t>9</w:t>
            </w:r>
          </w:p>
        </w:tc>
        <w:tc>
          <w:tcPr>
            <w:tcW w:w="1417" w:type="dxa"/>
          </w:tcPr>
          <w:p w:rsidR="00C74726" w:rsidRPr="00C74726" w:rsidRDefault="00C74726" w:rsidP="00C0201A">
            <w:pPr>
              <w:pStyle w:val="Compact"/>
            </w:pPr>
            <w:r w:rsidRPr="00C74726">
              <w:t>5.25</w:t>
            </w:r>
          </w:p>
        </w:tc>
        <w:tc>
          <w:tcPr>
            <w:tcW w:w="1134" w:type="dxa"/>
          </w:tcPr>
          <w:p w:rsidR="00C74726" w:rsidRPr="00C74726" w:rsidRDefault="00C74726" w:rsidP="00C0201A">
            <w:pPr>
              <w:pStyle w:val="Compact"/>
            </w:pPr>
            <w:r w:rsidRPr="00C74726">
              <w:t>0.01547</w:t>
            </w:r>
          </w:p>
        </w:tc>
        <w:tc>
          <w:tcPr>
            <w:tcW w:w="1276" w:type="dxa"/>
          </w:tcPr>
          <w:p w:rsidR="00C74726" w:rsidRPr="00C74726" w:rsidRDefault="00C74726" w:rsidP="00C0201A">
            <w:pPr>
              <w:pStyle w:val="Compact"/>
            </w:pPr>
            <w:r w:rsidRPr="00C74726">
              <w:t>1.26346</w:t>
            </w:r>
          </w:p>
        </w:tc>
        <w:tc>
          <w:tcPr>
            <w:tcW w:w="1134" w:type="dxa"/>
          </w:tcPr>
          <w:p w:rsidR="00C74726" w:rsidRPr="00C74726" w:rsidRDefault="00C74726" w:rsidP="00C0201A">
            <w:pPr>
              <w:pStyle w:val="Compact"/>
            </w:pPr>
            <w:r w:rsidRPr="00C74726">
              <w:t>9.23654</w:t>
            </w:r>
          </w:p>
        </w:tc>
        <w:tc>
          <w:tcPr>
            <w:tcW w:w="1433" w:type="dxa"/>
          </w:tcPr>
          <w:p w:rsidR="00C74726" w:rsidRPr="00C74726" w:rsidRDefault="00C74726" w:rsidP="00C0201A">
            <w:pPr>
              <w:pStyle w:val="Compact"/>
            </w:pPr>
            <w:r w:rsidRPr="00C74726">
              <w:t>FALSE</w:t>
            </w:r>
          </w:p>
        </w:tc>
      </w:tr>
      <w:tr w:rsidR="00C74726" w:rsidRPr="00C74726" w:rsidTr="00C74726">
        <w:tc>
          <w:tcPr>
            <w:tcW w:w="1108" w:type="dxa"/>
          </w:tcPr>
          <w:p w:rsidR="00C74726" w:rsidRPr="00C74726" w:rsidRDefault="00C74726" w:rsidP="00C0201A">
            <w:pPr>
              <w:pStyle w:val="Compact"/>
            </w:pPr>
            <w:proofErr w:type="spellStart"/>
            <w:r w:rsidRPr="00C74726">
              <w:t>groupOJ</w:t>
            </w:r>
            <w:proofErr w:type="spellEnd"/>
            <w:r w:rsidRPr="00C74726">
              <w:t xml:space="preserve"> and </w:t>
            </w:r>
            <w:proofErr w:type="spellStart"/>
            <w:r w:rsidRPr="00C74726">
              <w:t>groupVC</w:t>
            </w:r>
            <w:proofErr w:type="spellEnd"/>
          </w:p>
        </w:tc>
        <w:tc>
          <w:tcPr>
            <w:tcW w:w="1063" w:type="dxa"/>
          </w:tcPr>
          <w:p w:rsidR="00C74726" w:rsidRPr="00C74726" w:rsidRDefault="00C74726" w:rsidP="00C0201A">
            <w:pPr>
              <w:pStyle w:val="Compact"/>
            </w:pPr>
            <w:r w:rsidRPr="00C74726">
              <w:t>3.37212</w:t>
            </w:r>
          </w:p>
        </w:tc>
        <w:tc>
          <w:tcPr>
            <w:tcW w:w="489" w:type="dxa"/>
          </w:tcPr>
          <w:p w:rsidR="00C74726" w:rsidRPr="00C74726" w:rsidRDefault="00C74726" w:rsidP="00C0201A">
            <w:pPr>
              <w:pStyle w:val="Compact"/>
            </w:pPr>
            <w:r w:rsidRPr="00C74726">
              <w:t>9</w:t>
            </w:r>
          </w:p>
        </w:tc>
        <w:tc>
          <w:tcPr>
            <w:tcW w:w="1417" w:type="dxa"/>
          </w:tcPr>
          <w:p w:rsidR="00C74726" w:rsidRPr="00C74726" w:rsidRDefault="00C74726" w:rsidP="00C0201A">
            <w:pPr>
              <w:pStyle w:val="Compact"/>
            </w:pPr>
            <w:r w:rsidRPr="00C74726">
              <w:t>5.93</w:t>
            </w:r>
          </w:p>
        </w:tc>
        <w:tc>
          <w:tcPr>
            <w:tcW w:w="1134" w:type="dxa"/>
          </w:tcPr>
          <w:p w:rsidR="00C74726" w:rsidRPr="00C74726" w:rsidRDefault="00C74726" w:rsidP="00C0201A">
            <w:pPr>
              <w:pStyle w:val="Compact"/>
            </w:pPr>
            <w:r w:rsidRPr="00C74726">
              <w:t>0.00823</w:t>
            </w:r>
          </w:p>
        </w:tc>
        <w:tc>
          <w:tcPr>
            <w:tcW w:w="1276" w:type="dxa"/>
          </w:tcPr>
          <w:p w:rsidR="00C74726" w:rsidRPr="00C74726" w:rsidRDefault="00C74726" w:rsidP="00C0201A">
            <w:pPr>
              <w:pStyle w:val="Compact"/>
            </w:pPr>
            <w:r w:rsidRPr="00C74726">
              <w:t>1.95191</w:t>
            </w:r>
          </w:p>
        </w:tc>
        <w:tc>
          <w:tcPr>
            <w:tcW w:w="1134" w:type="dxa"/>
          </w:tcPr>
          <w:p w:rsidR="00C74726" w:rsidRPr="00C74726" w:rsidRDefault="00C74726" w:rsidP="00C0201A">
            <w:pPr>
              <w:pStyle w:val="Compact"/>
            </w:pPr>
            <w:r w:rsidRPr="00C74726">
              <w:t>9.90809</w:t>
            </w:r>
          </w:p>
        </w:tc>
        <w:tc>
          <w:tcPr>
            <w:tcW w:w="1433" w:type="dxa"/>
          </w:tcPr>
          <w:p w:rsidR="00C74726" w:rsidRPr="00C74726" w:rsidRDefault="00C74726" w:rsidP="00C0201A">
            <w:pPr>
              <w:pStyle w:val="Compact"/>
            </w:pPr>
            <w:r w:rsidRPr="00C74726">
              <w:t>FALSE</w:t>
            </w:r>
          </w:p>
        </w:tc>
      </w:tr>
      <w:tr w:rsidR="00C74726" w:rsidRPr="00C74726" w:rsidTr="00C74726">
        <w:tc>
          <w:tcPr>
            <w:tcW w:w="1108" w:type="dxa"/>
          </w:tcPr>
          <w:p w:rsidR="00C74726" w:rsidRPr="00C74726" w:rsidRDefault="00C74726" w:rsidP="00C0201A">
            <w:pPr>
              <w:pStyle w:val="Compact"/>
            </w:pPr>
            <w:proofErr w:type="spellStart"/>
            <w:r w:rsidRPr="00C74726">
              <w:t>groupOJ</w:t>
            </w:r>
            <w:proofErr w:type="spellEnd"/>
            <w:r w:rsidRPr="00C74726">
              <w:t xml:space="preserve"> and </w:t>
            </w:r>
            <w:proofErr w:type="spellStart"/>
            <w:r w:rsidRPr="00C74726">
              <w:t>groupVC</w:t>
            </w:r>
            <w:proofErr w:type="spellEnd"/>
          </w:p>
        </w:tc>
        <w:tc>
          <w:tcPr>
            <w:tcW w:w="1063" w:type="dxa"/>
          </w:tcPr>
          <w:p w:rsidR="00C74726" w:rsidRPr="00C74726" w:rsidRDefault="00C74726" w:rsidP="00C0201A">
            <w:pPr>
              <w:pStyle w:val="Compact"/>
            </w:pPr>
            <w:r w:rsidRPr="00C74726">
              <w:t>-0.04259</w:t>
            </w:r>
          </w:p>
        </w:tc>
        <w:tc>
          <w:tcPr>
            <w:tcW w:w="489" w:type="dxa"/>
          </w:tcPr>
          <w:p w:rsidR="00C74726" w:rsidRPr="00C74726" w:rsidRDefault="00C74726" w:rsidP="00C0201A">
            <w:pPr>
              <w:pStyle w:val="Compact"/>
            </w:pPr>
            <w:r w:rsidRPr="00C74726">
              <w:t>9</w:t>
            </w:r>
          </w:p>
        </w:tc>
        <w:tc>
          <w:tcPr>
            <w:tcW w:w="1417" w:type="dxa"/>
          </w:tcPr>
          <w:p w:rsidR="00C74726" w:rsidRPr="00C74726" w:rsidRDefault="00C74726" w:rsidP="00C0201A">
            <w:pPr>
              <w:pStyle w:val="Compact"/>
            </w:pPr>
            <w:r w:rsidRPr="00C74726">
              <w:t>-0.08</w:t>
            </w:r>
          </w:p>
        </w:tc>
        <w:tc>
          <w:tcPr>
            <w:tcW w:w="1134" w:type="dxa"/>
          </w:tcPr>
          <w:p w:rsidR="00C74726" w:rsidRPr="00C74726" w:rsidRDefault="00C74726" w:rsidP="00C0201A">
            <w:pPr>
              <w:pStyle w:val="Compact"/>
            </w:pPr>
            <w:r w:rsidRPr="00C74726">
              <w:t>0.96696</w:t>
            </w:r>
          </w:p>
        </w:tc>
        <w:tc>
          <w:tcPr>
            <w:tcW w:w="1276" w:type="dxa"/>
          </w:tcPr>
          <w:p w:rsidR="00C74726" w:rsidRPr="00C74726" w:rsidRDefault="00C74726" w:rsidP="00C0201A">
            <w:pPr>
              <w:pStyle w:val="Compact"/>
            </w:pPr>
            <w:r w:rsidRPr="00C74726">
              <w:t>-4.32898</w:t>
            </w:r>
          </w:p>
        </w:tc>
        <w:tc>
          <w:tcPr>
            <w:tcW w:w="1134" w:type="dxa"/>
          </w:tcPr>
          <w:p w:rsidR="00C74726" w:rsidRPr="00C74726" w:rsidRDefault="00C74726" w:rsidP="00C0201A">
            <w:pPr>
              <w:pStyle w:val="Compact"/>
            </w:pPr>
            <w:r w:rsidRPr="00C74726">
              <w:t>4.16898</w:t>
            </w:r>
          </w:p>
        </w:tc>
        <w:tc>
          <w:tcPr>
            <w:tcW w:w="1433" w:type="dxa"/>
          </w:tcPr>
          <w:p w:rsidR="00C74726" w:rsidRPr="00C74726" w:rsidRDefault="00C74726" w:rsidP="00C0201A">
            <w:pPr>
              <w:pStyle w:val="Compact"/>
            </w:pPr>
            <w:r w:rsidRPr="00C74726">
              <w:t>FALSE</w:t>
            </w:r>
          </w:p>
        </w:tc>
      </w:tr>
    </w:tbl>
    <w:p w:rsidR="001F56B5" w:rsidRDefault="00E84D90">
      <w:r>
        <w:t>Remarks: - t-test Statistical Summaries on GitHub Repository: /reports</w:t>
      </w:r>
    </w:p>
    <w:p w:rsidR="001F56B5" w:rsidRDefault="00E84D90">
      <w:pPr>
        <w:pStyle w:val="Heading3"/>
      </w:pPr>
      <w:bookmarkStart w:id="10" w:name="conclusions"/>
      <w:r>
        <w:t>Conclusions:</w:t>
      </w:r>
    </w:p>
    <w:bookmarkEnd w:id="10"/>
    <w:p w:rsidR="001F56B5" w:rsidRDefault="00E84D90">
      <w:r>
        <w:rPr>
          <w:b/>
        </w:rPr>
        <w:t>(1) Orange Juice and Vitamin C effectiveness - Dose 0.5 mg:</w:t>
      </w:r>
      <w:r>
        <w:t xml:space="preserve"> - Confidence Interval: </w:t>
      </w:r>
      <m:oMath>
        <m:r>
          <w:rPr>
            <w:rFonts w:ascii="Cambria Math" w:hAnsi="Cambria Math"/>
          </w:rPr>
          <m:t>95</m:t>
        </m:r>
      </m:oMath>
    </w:p>
    <w:p w:rsidR="001F56B5" w:rsidRDefault="00E84D90">
      <w:pPr>
        <w:numPr>
          <w:ilvl w:val="0"/>
          <w:numId w:val="9"/>
        </w:numPr>
      </w:pPr>
      <w:r>
        <w:t xml:space="preserve">Mean Difference: </w:t>
      </w:r>
      <m:oMath>
        <m:r>
          <w:rPr>
            <w:rFonts w:ascii="Cambria Math" w:hAnsi="Cambria Math"/>
          </w:rPr>
          <m:t>5.25</m:t>
        </m:r>
      </m:oMath>
    </w:p>
    <w:p w:rsidR="001F56B5" w:rsidRDefault="00E84D90">
      <w:pPr>
        <w:numPr>
          <w:ilvl w:val="0"/>
          <w:numId w:val="9"/>
        </w:numPr>
      </w:pPr>
      <w:r>
        <w:t xml:space="preserve">p-value: </w:t>
      </w:r>
      <m:oMath>
        <m:r>
          <w:rPr>
            <w:rFonts w:ascii="Cambria Math" w:hAnsi="Cambria Math"/>
          </w:rPr>
          <m:t>0.01547</m:t>
        </m:r>
      </m:oMath>
      <w:r>
        <w:t xml:space="preserve"> </w:t>
      </w:r>
      <w:r>
        <w:rPr>
          <w:b/>
        </w:rPr>
        <w:t>&lt;</w:t>
      </w:r>
      <w:r>
        <w:t xml:space="preserve"> </w:t>
      </w:r>
      <m:oMath>
        <m:r>
          <w:rPr>
            <w:rFonts w:ascii="Cambria Math" w:hAnsi="Cambria Math"/>
          </w:rPr>
          <m:t>0.05</m:t>
        </m:r>
      </m:oMath>
    </w:p>
    <w:p w:rsidR="001F56B5" w:rsidRDefault="00E84D90">
      <w:pPr>
        <w:numPr>
          <w:ilvl w:val="0"/>
          <w:numId w:val="9"/>
        </w:numPr>
      </w:pPr>
      <w:r>
        <w:t xml:space="preserve">Null hypothesis: </w:t>
      </w:r>
      <w:r>
        <w:rPr>
          <w:i/>
        </w:rPr>
        <w:t>would be rejected</w:t>
      </w:r>
      <w:r>
        <w:t xml:space="preserve"> (mean difference is not </w:t>
      </w:r>
      <m:oMath>
        <m:r>
          <w:rPr>
            <w:rFonts w:ascii="Cambria Math" w:hAnsi="Cambria Math"/>
          </w:rPr>
          <m:t>0</m:t>
        </m:r>
      </m:oMath>
      <w:r>
        <w:t>)</w:t>
      </w:r>
    </w:p>
    <w:p w:rsidR="001F56B5" w:rsidRDefault="00E84D90">
      <w:pPr>
        <w:numPr>
          <w:ilvl w:val="0"/>
          <w:numId w:val="9"/>
        </w:numPr>
      </w:pPr>
      <w:r>
        <w:t xml:space="preserve">The supplement </w:t>
      </w:r>
      <w:r>
        <w:rPr>
          <w:i/>
        </w:rPr>
        <w:t>Orange Juice is more effective for this dose</w:t>
      </w:r>
      <w:r>
        <w:t>.</w:t>
      </w:r>
    </w:p>
    <w:p w:rsidR="001F56B5" w:rsidRDefault="00E84D90">
      <w:r>
        <w:rPr>
          <w:b/>
        </w:rPr>
        <w:t>(2) Orange Juice and Vitamin C effectiveness - Dose 1 mg:</w:t>
      </w:r>
      <w:r>
        <w:t xml:space="preserve"> - Confidence Interval: </w:t>
      </w:r>
      <m:oMath>
        <m:r>
          <w:rPr>
            <w:rFonts w:ascii="Cambria Math" w:hAnsi="Cambria Math"/>
          </w:rPr>
          <m:t>95</m:t>
        </m:r>
      </m:oMath>
    </w:p>
    <w:p w:rsidR="001F56B5" w:rsidRDefault="00E84D90">
      <w:pPr>
        <w:numPr>
          <w:ilvl w:val="0"/>
          <w:numId w:val="10"/>
        </w:numPr>
      </w:pPr>
      <w:r>
        <w:t xml:space="preserve">Mean Difference: </w:t>
      </w:r>
      <m:oMath>
        <m:r>
          <w:rPr>
            <w:rFonts w:ascii="Cambria Math" w:hAnsi="Cambria Math"/>
          </w:rPr>
          <m:t>5.93</m:t>
        </m:r>
      </m:oMath>
    </w:p>
    <w:p w:rsidR="001F56B5" w:rsidRDefault="00E84D90">
      <w:pPr>
        <w:numPr>
          <w:ilvl w:val="0"/>
          <w:numId w:val="10"/>
        </w:numPr>
      </w:pPr>
      <w:r>
        <w:t xml:space="preserve">p-value: </w:t>
      </w:r>
      <m:oMath>
        <m:r>
          <w:rPr>
            <w:rFonts w:ascii="Cambria Math" w:hAnsi="Cambria Math"/>
          </w:rPr>
          <m:t>0.00823</m:t>
        </m:r>
      </m:oMath>
      <w:r>
        <w:t xml:space="preserve"> </w:t>
      </w:r>
      <w:r>
        <w:rPr>
          <w:b/>
        </w:rPr>
        <w:t>&lt;</w:t>
      </w:r>
      <w:r>
        <w:t xml:space="preserve"> </w:t>
      </w:r>
      <m:oMath>
        <m:r>
          <w:rPr>
            <w:rFonts w:ascii="Cambria Math" w:hAnsi="Cambria Math"/>
          </w:rPr>
          <m:t>0.05</m:t>
        </m:r>
      </m:oMath>
    </w:p>
    <w:p w:rsidR="001F56B5" w:rsidRDefault="00E84D90">
      <w:pPr>
        <w:numPr>
          <w:ilvl w:val="0"/>
          <w:numId w:val="10"/>
        </w:numPr>
      </w:pPr>
      <w:r>
        <w:t xml:space="preserve">Null hypothesis: </w:t>
      </w:r>
      <w:r>
        <w:rPr>
          <w:i/>
        </w:rPr>
        <w:t>would be rejected</w:t>
      </w:r>
      <w:r>
        <w:t xml:space="preserve"> (mean difference is not </w:t>
      </w:r>
      <m:oMath>
        <m:r>
          <w:rPr>
            <w:rFonts w:ascii="Cambria Math" w:hAnsi="Cambria Math"/>
          </w:rPr>
          <m:t>0</m:t>
        </m:r>
      </m:oMath>
      <w:r>
        <w:t>)</w:t>
      </w:r>
    </w:p>
    <w:p w:rsidR="001F56B5" w:rsidRDefault="00E84D90">
      <w:pPr>
        <w:numPr>
          <w:ilvl w:val="0"/>
          <w:numId w:val="10"/>
        </w:numPr>
      </w:pPr>
      <w:r>
        <w:t xml:space="preserve">The supplement </w:t>
      </w:r>
      <w:r>
        <w:rPr>
          <w:i/>
        </w:rPr>
        <w:t>Orange Juice is more effective for this dose</w:t>
      </w:r>
      <w:r>
        <w:t>.</w:t>
      </w:r>
    </w:p>
    <w:p w:rsidR="001F56B5" w:rsidRDefault="00E84D90">
      <w:r>
        <w:rPr>
          <w:b/>
        </w:rPr>
        <w:t>(3) Orange Juice and Vitamin C effectiveness - Dose 2 mg:</w:t>
      </w:r>
      <w:r>
        <w:t xml:space="preserve"> - Confidence Interval: </w:t>
      </w:r>
      <m:oMath>
        <m:r>
          <w:rPr>
            <w:rFonts w:ascii="Cambria Math" w:hAnsi="Cambria Math"/>
          </w:rPr>
          <m:t>95</m:t>
        </m:r>
      </m:oMath>
    </w:p>
    <w:p w:rsidR="001F56B5" w:rsidRDefault="00E84D90">
      <w:pPr>
        <w:numPr>
          <w:ilvl w:val="0"/>
          <w:numId w:val="11"/>
        </w:numPr>
      </w:pPr>
      <w:r>
        <w:t xml:space="preserve">Mean Difference: </w:t>
      </w:r>
      <m:oMath>
        <m:r>
          <w:rPr>
            <w:rFonts w:ascii="Cambria Math" w:hAnsi="Cambria Math"/>
          </w:rPr>
          <m:t>-0.08</m:t>
        </m:r>
      </m:oMath>
    </w:p>
    <w:p w:rsidR="001F56B5" w:rsidRDefault="00E84D90">
      <w:pPr>
        <w:numPr>
          <w:ilvl w:val="0"/>
          <w:numId w:val="11"/>
        </w:numPr>
      </w:pPr>
      <w:r>
        <w:t xml:space="preserve">p-value: </w:t>
      </w:r>
      <m:oMath>
        <m:r>
          <w:rPr>
            <w:rFonts w:ascii="Cambria Math" w:hAnsi="Cambria Math"/>
          </w:rPr>
          <m:t>0.96696</m:t>
        </m:r>
      </m:oMath>
      <w:r>
        <w:t xml:space="preserve"> </w:t>
      </w:r>
      <w:r>
        <w:rPr>
          <w:b/>
        </w:rPr>
        <w:t>&gt;</w:t>
      </w:r>
      <w:r>
        <w:t xml:space="preserve"> </w:t>
      </w:r>
      <m:oMath>
        <m:r>
          <w:rPr>
            <w:rFonts w:ascii="Cambria Math" w:hAnsi="Cambria Math"/>
          </w:rPr>
          <m:t>0.05</m:t>
        </m:r>
      </m:oMath>
    </w:p>
    <w:p w:rsidR="001F56B5" w:rsidRDefault="00E84D90">
      <w:pPr>
        <w:numPr>
          <w:ilvl w:val="0"/>
          <w:numId w:val="11"/>
        </w:numPr>
      </w:pPr>
      <w:r>
        <w:t xml:space="preserve">Null hypothesis: </w:t>
      </w:r>
      <w:r>
        <w:rPr>
          <w:i/>
        </w:rPr>
        <w:t>could not be rejected</w:t>
      </w:r>
      <w:r>
        <w:t xml:space="preserve"> (mean difference is almost </w:t>
      </w:r>
      <m:oMath>
        <m:r>
          <w:rPr>
            <w:rFonts w:ascii="Cambria Math" w:hAnsi="Cambria Math"/>
          </w:rPr>
          <m:t>0</m:t>
        </m:r>
      </m:oMath>
      <w:r>
        <w:t>)</w:t>
      </w:r>
    </w:p>
    <w:p w:rsidR="001F56B5" w:rsidRDefault="00E84D90">
      <w:pPr>
        <w:numPr>
          <w:ilvl w:val="0"/>
          <w:numId w:val="11"/>
        </w:numPr>
      </w:pPr>
      <w:r>
        <w:lastRenderedPageBreak/>
        <w:t xml:space="preserve">It 's not possible to conclude which supplement </w:t>
      </w:r>
      <w:r>
        <w:rPr>
          <w:i/>
        </w:rPr>
        <w:t>Orange Juice</w:t>
      </w:r>
      <w:r>
        <w:t xml:space="preserve"> or </w:t>
      </w:r>
      <w:r>
        <w:rPr>
          <w:i/>
        </w:rPr>
        <w:t>Vitamin C</w:t>
      </w:r>
      <w:r>
        <w:t xml:space="preserve"> is more effective for this dose.</w:t>
      </w:r>
    </w:p>
    <w:p w:rsidR="001F56B5" w:rsidRDefault="00E84D90">
      <w:r>
        <w:rPr>
          <w:b/>
        </w:rPr>
        <w:t>(4) Supplement / Doses:</w:t>
      </w:r>
      <w:r>
        <w:t xml:space="preserve"> Higher doses, the more effective it is on the teeth growth without influence on the supplement.</w:t>
      </w:r>
    </w:p>
    <w:p w:rsidR="001F56B5" w:rsidRDefault="00E84D90">
      <w:pPr>
        <w:pStyle w:val="Heading3"/>
      </w:pPr>
      <w:bookmarkStart w:id="11" w:name="session-information"/>
      <w:r>
        <w:t>Session Information</w:t>
      </w:r>
    </w:p>
    <w:bookmarkEnd w:id="11"/>
    <w:p w:rsidR="001F56B5" w:rsidRDefault="00E84D90">
      <w:pPr>
        <w:pStyle w:val="SourceCode"/>
      </w:pPr>
      <w:r>
        <w:rPr>
          <w:rStyle w:val="VerbatimChar"/>
        </w:rPr>
        <w:t>## R version 3.1.2 (2014-10-31)</w:t>
      </w:r>
      <w:r>
        <w:br/>
      </w:r>
      <w:r>
        <w:rPr>
          <w:rStyle w:val="VerbatimChar"/>
        </w:rPr>
        <w:t>## Platform: x86_64-w64-mingw32/x64 (64-bit)</w:t>
      </w:r>
      <w:r>
        <w:br/>
      </w:r>
      <w:r>
        <w:rPr>
          <w:rStyle w:val="VerbatimChar"/>
        </w:rPr>
        <w:t xml:space="preserve">## </w:t>
      </w:r>
      <w:r>
        <w:br/>
      </w:r>
      <w:r>
        <w:rPr>
          <w:rStyle w:val="VerbatimChar"/>
        </w:rPr>
        <w:t>## locale:</w:t>
      </w:r>
      <w:r>
        <w:br/>
      </w:r>
      <w:r>
        <w:rPr>
          <w:rStyle w:val="VerbatimChar"/>
        </w:rPr>
        <w:t xml:space="preserve">## [1] LC_COLLATE=Spanish_Colombia.1252  LC_CTYPE=Spanish_Colombia.1252   </w:t>
      </w:r>
      <w:r>
        <w:br/>
      </w:r>
      <w:r>
        <w:rPr>
          <w:rStyle w:val="VerbatimChar"/>
        </w:rPr>
        <w:t xml:space="preserve">## [3] LC_MONETARY=Spanish_Colombia.1252 LC_NUMERIC=C                     </w:t>
      </w:r>
      <w:r>
        <w:br/>
      </w:r>
      <w:r>
        <w:rPr>
          <w:rStyle w:val="VerbatimChar"/>
        </w:rPr>
        <w:t xml:space="preserve">## [5] LC_TIME=Spanish_Colombia.1252    </w:t>
      </w:r>
      <w:r>
        <w:br/>
      </w:r>
      <w:r>
        <w:rPr>
          <w:rStyle w:val="VerbatimChar"/>
        </w:rPr>
        <w:t xml:space="preserve">## </w:t>
      </w:r>
      <w:r>
        <w:br/>
      </w:r>
      <w:r>
        <w:rPr>
          <w:rStyle w:val="VerbatimChar"/>
        </w:rPr>
        <w:t>## attached base packages:</w:t>
      </w:r>
      <w:r>
        <w:br/>
      </w:r>
      <w:r>
        <w:rPr>
          <w:rStyle w:val="VerbatimChar"/>
        </w:rPr>
        <w:t xml:space="preserve">## [1] grid      stats     graphics  grDevices utils     datasets  methods  </w:t>
      </w:r>
      <w:r>
        <w:br/>
      </w:r>
      <w:r>
        <w:rPr>
          <w:rStyle w:val="VerbatimChar"/>
        </w:rPr>
        <w:t xml:space="preserve">## [8] base     </w:t>
      </w:r>
      <w:r>
        <w:br/>
      </w:r>
      <w:r>
        <w:rPr>
          <w:rStyle w:val="VerbatimChar"/>
        </w:rPr>
        <w:t xml:space="preserve">## </w:t>
      </w:r>
      <w:r>
        <w:br/>
      </w:r>
      <w:r>
        <w:rPr>
          <w:rStyle w:val="VerbatimChar"/>
        </w:rPr>
        <w:t>## other attached packages:</w:t>
      </w:r>
      <w:r>
        <w:br/>
      </w:r>
      <w:r>
        <w:rPr>
          <w:rStyle w:val="VerbatimChar"/>
        </w:rPr>
        <w:t xml:space="preserve">## [1] plyr_1.8.1       gridExtra_0.9.1  knitr_1.8        xtable_1.7-4    </w:t>
      </w:r>
      <w:r>
        <w:br/>
      </w:r>
      <w:r>
        <w:rPr>
          <w:rStyle w:val="VerbatimChar"/>
        </w:rPr>
        <w:t>## [5] ggplot2_1.0.0    data.table_1.9.4</w:t>
      </w:r>
      <w:r>
        <w:br/>
      </w:r>
      <w:r>
        <w:rPr>
          <w:rStyle w:val="VerbatimChar"/>
        </w:rPr>
        <w:t xml:space="preserve">## </w:t>
      </w:r>
      <w:r>
        <w:br/>
      </w:r>
      <w:r>
        <w:rPr>
          <w:rStyle w:val="VerbatimChar"/>
        </w:rPr>
        <w:t>## loaded via a namespace (and not attached):</w:t>
      </w:r>
      <w:r>
        <w:br/>
      </w:r>
      <w:r>
        <w:rPr>
          <w:rStyle w:val="VerbatimChar"/>
        </w:rPr>
        <w:t xml:space="preserve">##  [1] chron_2.3-45     colorspace_1.2-4 digest_0.6.4     evaluate_0.5.5  </w:t>
      </w:r>
      <w:r>
        <w:br/>
      </w:r>
      <w:r>
        <w:rPr>
          <w:rStyle w:val="VerbatimChar"/>
        </w:rPr>
        <w:t xml:space="preserve">##  [5] formatR_1.0      gtable_0.1.2     htmltools_0.2.6  labeling_0.3    </w:t>
      </w:r>
      <w:r>
        <w:br/>
      </w:r>
      <w:r>
        <w:rPr>
          <w:rStyle w:val="VerbatimChar"/>
        </w:rPr>
        <w:t xml:space="preserve">##  [9] MASS_7.3-35      munsell_0.4.2    proto_0.3-10     Rcpp_0.11.3     </w:t>
      </w:r>
      <w:r>
        <w:br/>
      </w:r>
      <w:r>
        <w:rPr>
          <w:rStyle w:val="VerbatimChar"/>
        </w:rPr>
        <w:t xml:space="preserve">## [13] reshape2_1.4     rmarkdown_0.3.3  scales_0.2.4     stringr_0.6.2   </w:t>
      </w:r>
      <w:r>
        <w:br/>
      </w:r>
      <w:r>
        <w:rPr>
          <w:rStyle w:val="VerbatimChar"/>
        </w:rPr>
        <w:t>## [17] tool</w:t>
      </w:r>
      <w:bookmarkStart w:id="12" w:name="_GoBack"/>
      <w:bookmarkEnd w:id="12"/>
      <w:r>
        <w:rPr>
          <w:rStyle w:val="VerbatimChar"/>
        </w:rPr>
        <w:t>s_3.1.2      yaml_2.1.13</w:t>
      </w:r>
    </w:p>
    <w:sectPr w:rsidR="001F5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16CDE"/>
    <w:multiLevelType w:val="multilevel"/>
    <w:tmpl w:val="6ED09B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5EE47B1"/>
    <w:multiLevelType w:val="multilevel"/>
    <w:tmpl w:val="E99C9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F56B5"/>
    <w:rsid w:val="004E29B3"/>
    <w:rsid w:val="00590D07"/>
    <w:rsid w:val="00784D58"/>
    <w:rsid w:val="008D6863"/>
    <w:rsid w:val="00B86B75"/>
    <w:rsid w:val="00BC48D5"/>
    <w:rsid w:val="00C36279"/>
    <w:rsid w:val="00C74726"/>
    <w:rsid w:val="00E315A3"/>
    <w:rsid w:val="00E84D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84D90"/>
    <w:pPr>
      <w:spacing w:before="0" w:after="0"/>
    </w:pPr>
    <w:rPr>
      <w:rFonts w:ascii="Tahoma" w:hAnsi="Tahoma" w:cs="Tahoma"/>
      <w:sz w:val="16"/>
      <w:szCs w:val="16"/>
    </w:rPr>
  </w:style>
  <w:style w:type="character" w:customStyle="1" w:styleId="BalloonTextChar">
    <w:name w:val="Balloon Text Char"/>
    <w:basedOn w:val="DefaultParagraphFont"/>
    <w:link w:val="BalloonText"/>
    <w:rsid w:val="00E84D90"/>
    <w:rPr>
      <w:rFonts w:ascii="Tahoma" w:hAnsi="Tahoma" w:cs="Tahoma"/>
      <w:sz w:val="16"/>
      <w:szCs w:val="16"/>
    </w:rPr>
  </w:style>
  <w:style w:type="table" w:styleId="TableGrid">
    <w:name w:val="Table Grid"/>
    <w:basedOn w:val="TableNormal"/>
    <w:rsid w:val="00C747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84D90"/>
    <w:pPr>
      <w:spacing w:before="0" w:after="0"/>
    </w:pPr>
    <w:rPr>
      <w:rFonts w:ascii="Tahoma" w:hAnsi="Tahoma" w:cs="Tahoma"/>
      <w:sz w:val="16"/>
      <w:szCs w:val="16"/>
    </w:rPr>
  </w:style>
  <w:style w:type="character" w:customStyle="1" w:styleId="BalloonTextChar">
    <w:name w:val="Balloon Text Char"/>
    <w:basedOn w:val="DefaultParagraphFont"/>
    <w:link w:val="BalloonText"/>
    <w:rsid w:val="00E84D90"/>
    <w:rPr>
      <w:rFonts w:ascii="Tahoma" w:hAnsi="Tahoma" w:cs="Tahoma"/>
      <w:sz w:val="16"/>
      <w:szCs w:val="16"/>
    </w:rPr>
  </w:style>
  <w:style w:type="table" w:styleId="TableGrid">
    <w:name w:val="Table Grid"/>
    <w:basedOn w:val="TableNormal"/>
    <w:rsid w:val="00C747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jn.nutrition.org/content/33/5/491.full.pdf" TargetMode="External"/><Relationship Id="rId3" Type="http://schemas.microsoft.com/office/2007/relationships/stylesWithEffects" Target="stylesWithEffects.xml"/><Relationship Id="rId7" Type="http://schemas.openxmlformats.org/officeDocument/2006/relationships/hyperlink" Target="http://svitsrv25.epfl.ch/R-doc/library/datasets/html/00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6111E/datasciencecoursera/tree/master/Statistical_Inference/Assignment_Part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1296</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THE EFFECT OF VITAMIN C ON TOOTH GROWTH IN GUINEA PIGS</vt:lpstr>
    </vt:vector>
  </TitlesOfParts>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VITAMIN C ON TOOTH GROWTH IN GUINEA PIGS</dc:title>
  <dc:creator>Usuario</dc:creator>
  <cp:lastModifiedBy>Usuario</cp:lastModifiedBy>
  <cp:revision>3</cp:revision>
  <dcterms:created xsi:type="dcterms:W3CDTF">2014-12-27T19:42:00Z</dcterms:created>
  <dcterms:modified xsi:type="dcterms:W3CDTF">2014-12-27T20:01:00Z</dcterms:modified>
</cp:coreProperties>
</file>