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E803" w14:textId="77777777" w:rsidR="00C2483E" w:rsidRPr="00C2483E" w:rsidRDefault="00C2483E" w:rsidP="00C2483E">
      <w:pPr>
        <w:jc w:val="center"/>
        <w:rPr>
          <w:b/>
          <w:bCs/>
        </w:rPr>
      </w:pPr>
      <w:proofErr w:type="spellStart"/>
      <w:r w:rsidRPr="00C2483E">
        <w:rPr>
          <w:b/>
          <w:bCs/>
        </w:rPr>
        <w:t>Advanced</w:t>
      </w:r>
      <w:proofErr w:type="spellEnd"/>
      <w:r w:rsidRPr="00C2483E">
        <w:rPr>
          <w:b/>
          <w:bCs/>
        </w:rPr>
        <w:t xml:space="preserve"> CTI &amp; </w:t>
      </w:r>
      <w:proofErr w:type="spellStart"/>
      <w:r w:rsidRPr="00C2483E">
        <w:rPr>
          <w:b/>
          <w:bCs/>
        </w:rPr>
        <w:t>Vulnerability</w:t>
      </w:r>
      <w:proofErr w:type="spellEnd"/>
      <w:r w:rsidRPr="00C2483E">
        <w:rPr>
          <w:b/>
          <w:bCs/>
        </w:rPr>
        <w:t xml:space="preserve"> </w:t>
      </w:r>
      <w:proofErr w:type="spellStart"/>
      <w:r w:rsidRPr="00C2483E">
        <w:rPr>
          <w:b/>
          <w:bCs/>
        </w:rPr>
        <w:t>Toolkit</w:t>
      </w:r>
      <w:proofErr w:type="spellEnd"/>
    </w:p>
    <w:p w14:paraId="15B5A019" w14:textId="77777777" w:rsidR="00C2483E" w:rsidRPr="00C2483E" w:rsidRDefault="00C2483E" w:rsidP="00C2483E">
      <w:r w:rsidRPr="00C2483E">
        <w:rPr>
          <w:b/>
          <w:bCs/>
        </w:rPr>
        <w:t>Manual de Usuario y Documentación Técnica</w:t>
      </w:r>
    </w:p>
    <w:p w14:paraId="73CB8CDC" w14:textId="77777777" w:rsidR="00C2483E" w:rsidRPr="00C2483E" w:rsidRDefault="00C2483E" w:rsidP="00C2483E">
      <w:pPr>
        <w:rPr>
          <w:b/>
          <w:bCs/>
        </w:rPr>
      </w:pPr>
      <w:r w:rsidRPr="00C2483E">
        <w:rPr>
          <w:b/>
          <w:bCs/>
        </w:rPr>
        <w:t>1. Descripción General</w:t>
      </w:r>
    </w:p>
    <w:p w14:paraId="62E7D373" w14:textId="77777777" w:rsidR="00C2483E" w:rsidRPr="00C2483E" w:rsidRDefault="00C2483E" w:rsidP="00C2483E">
      <w:r w:rsidRPr="00C2483E">
        <w:t xml:space="preserve">El </w:t>
      </w:r>
      <w:proofErr w:type="spellStart"/>
      <w:r w:rsidRPr="00C2483E">
        <w:rPr>
          <w:b/>
          <w:bCs/>
        </w:rPr>
        <w:t>Advanced</w:t>
      </w:r>
      <w:proofErr w:type="spellEnd"/>
      <w:r w:rsidRPr="00C2483E">
        <w:rPr>
          <w:b/>
          <w:bCs/>
        </w:rPr>
        <w:t xml:space="preserve"> CTI &amp; </w:t>
      </w:r>
      <w:proofErr w:type="spellStart"/>
      <w:r w:rsidRPr="00C2483E">
        <w:rPr>
          <w:b/>
          <w:bCs/>
        </w:rPr>
        <w:t>Vulnerability</w:t>
      </w:r>
      <w:proofErr w:type="spellEnd"/>
      <w:r w:rsidRPr="00C2483E">
        <w:rPr>
          <w:b/>
          <w:bCs/>
        </w:rPr>
        <w:t xml:space="preserve"> </w:t>
      </w:r>
      <w:proofErr w:type="spellStart"/>
      <w:r w:rsidRPr="00C2483E">
        <w:rPr>
          <w:b/>
          <w:bCs/>
        </w:rPr>
        <w:t>Toolkit</w:t>
      </w:r>
      <w:proofErr w:type="spellEnd"/>
      <w:r w:rsidRPr="00C2483E">
        <w:t xml:space="preserve"> es una herramienta desarrollada en Python, diseñada con una interfaz gráfica (GUI) orientada a facilitar las operaciones de inteligencia de amenazas (Threat </w:t>
      </w:r>
      <w:proofErr w:type="spellStart"/>
      <w:r w:rsidRPr="00C2483E">
        <w:t>Intelligence</w:t>
      </w:r>
      <w:proofErr w:type="spellEnd"/>
      <w:r w:rsidRPr="00C2483E">
        <w:t>) y la gestión de vulnerabilidades para equipos de Seguridad y Red Team.</w:t>
      </w:r>
    </w:p>
    <w:p w14:paraId="72A7C29C" w14:textId="77777777" w:rsidR="00C2483E" w:rsidRPr="00C2483E" w:rsidRDefault="00C2483E" w:rsidP="00C2483E">
      <w:r w:rsidRPr="00C2483E">
        <w:t>La herramienta permite extraer información masiva de vulnerabilidades (</w:t>
      </w:r>
      <w:proofErr w:type="spellStart"/>
      <w:r w:rsidRPr="00C2483E">
        <w:t>CVEs</w:t>
      </w:r>
      <w:proofErr w:type="spellEnd"/>
      <w:r w:rsidRPr="00C2483E">
        <w:t>) directamente desde la base de datos oficial del NIST (NVD) y realizar escaneos automatizados de Indicadores de Compromiso (</w:t>
      </w:r>
      <w:proofErr w:type="spellStart"/>
      <w:r w:rsidRPr="00C2483E">
        <w:t>IoCs</w:t>
      </w:r>
      <w:proofErr w:type="spellEnd"/>
      <w:r w:rsidRPr="00C2483E">
        <w:t xml:space="preserve">) como Direcciones IP, </w:t>
      </w:r>
      <w:proofErr w:type="spellStart"/>
      <w:r w:rsidRPr="00C2483E">
        <w:t>URLs</w:t>
      </w:r>
      <w:proofErr w:type="spellEnd"/>
      <w:r w:rsidRPr="00C2483E">
        <w:t xml:space="preserve"> y Hashes de archivos utilizando plataformas líderes en la industria como </w:t>
      </w:r>
      <w:proofErr w:type="spellStart"/>
      <w:r w:rsidRPr="00C2483E">
        <w:t>VirusTotal</w:t>
      </w:r>
      <w:proofErr w:type="spellEnd"/>
      <w:r w:rsidRPr="00C2483E">
        <w:t xml:space="preserve"> y </w:t>
      </w:r>
      <w:proofErr w:type="spellStart"/>
      <w:r w:rsidRPr="00C2483E">
        <w:t>AbuseIPDB</w:t>
      </w:r>
      <w:proofErr w:type="spellEnd"/>
      <w:r w:rsidRPr="00C2483E">
        <w:t>.</w:t>
      </w:r>
    </w:p>
    <w:p w14:paraId="28E1C0BA" w14:textId="77777777" w:rsidR="00C2483E" w:rsidRPr="00C2483E" w:rsidRDefault="00C2483E" w:rsidP="00C2483E">
      <w:pPr>
        <w:rPr>
          <w:b/>
          <w:bCs/>
        </w:rPr>
      </w:pPr>
      <w:r w:rsidRPr="00C2483E">
        <w:rPr>
          <w:b/>
          <w:bCs/>
        </w:rPr>
        <w:t>2. Requisitos Previos y Configuración</w:t>
      </w:r>
    </w:p>
    <w:p w14:paraId="77AB6254" w14:textId="77777777" w:rsidR="00C2483E" w:rsidRPr="00C2483E" w:rsidRDefault="00C2483E" w:rsidP="00C2483E">
      <w:r w:rsidRPr="00C2483E">
        <w:t>Para que la herramienta funcione correctamente, el entorno debe cumplir con los siguientes requisitos:</w:t>
      </w:r>
    </w:p>
    <w:p w14:paraId="04E82AA7" w14:textId="77777777" w:rsidR="00C2483E" w:rsidRPr="00C2483E" w:rsidRDefault="00C2483E" w:rsidP="00C2483E">
      <w:pPr>
        <w:numPr>
          <w:ilvl w:val="0"/>
          <w:numId w:val="6"/>
        </w:numPr>
      </w:pPr>
      <w:r w:rsidRPr="00C2483E">
        <w:rPr>
          <w:b/>
          <w:bCs/>
        </w:rPr>
        <w:t>Lenguaje:</w:t>
      </w:r>
      <w:r w:rsidRPr="00C2483E">
        <w:t xml:space="preserve"> Python 3.8 o superior.</w:t>
      </w:r>
    </w:p>
    <w:p w14:paraId="59B8FF24" w14:textId="77777777" w:rsidR="00C2483E" w:rsidRPr="00C2483E" w:rsidRDefault="00C2483E" w:rsidP="00C2483E">
      <w:pPr>
        <w:numPr>
          <w:ilvl w:val="0"/>
          <w:numId w:val="6"/>
        </w:numPr>
      </w:pPr>
      <w:r w:rsidRPr="00C2483E">
        <w:rPr>
          <w:b/>
          <w:bCs/>
        </w:rPr>
        <w:t>Dependencias:</w:t>
      </w:r>
      <w:r w:rsidRPr="00C2483E">
        <w:t xml:space="preserve"> Instalar las librerías necesarias ejecutando en la terminal: </w:t>
      </w:r>
      <w:proofErr w:type="spellStart"/>
      <w:r w:rsidRPr="00C2483E">
        <w:t>pip</w:t>
      </w:r>
      <w:proofErr w:type="spellEnd"/>
      <w:r w:rsidRPr="00C2483E">
        <w:t xml:space="preserve"> </w:t>
      </w:r>
      <w:proofErr w:type="spellStart"/>
      <w:r w:rsidRPr="00C2483E">
        <w:t>install</w:t>
      </w:r>
      <w:proofErr w:type="spellEnd"/>
      <w:r w:rsidRPr="00C2483E">
        <w:t xml:space="preserve"> </w:t>
      </w:r>
      <w:proofErr w:type="spellStart"/>
      <w:r w:rsidRPr="00C2483E">
        <w:t>requests</w:t>
      </w:r>
      <w:proofErr w:type="spellEnd"/>
      <w:r w:rsidRPr="00C2483E">
        <w:t xml:space="preserve"> pandas </w:t>
      </w:r>
      <w:proofErr w:type="spellStart"/>
      <w:r w:rsidRPr="00C2483E">
        <w:t>openpyxl</w:t>
      </w:r>
      <w:proofErr w:type="spellEnd"/>
      <w:r w:rsidRPr="00C2483E">
        <w:t xml:space="preserve"> </w:t>
      </w:r>
      <w:proofErr w:type="spellStart"/>
      <w:r w:rsidRPr="00C2483E">
        <w:t>python-dotenv</w:t>
      </w:r>
      <w:proofErr w:type="spellEnd"/>
    </w:p>
    <w:p w14:paraId="2920E3F1" w14:textId="77777777" w:rsidR="00C2483E" w:rsidRPr="00C2483E" w:rsidRDefault="00C2483E" w:rsidP="00C2483E">
      <w:pPr>
        <w:numPr>
          <w:ilvl w:val="0"/>
          <w:numId w:val="6"/>
        </w:numPr>
      </w:pPr>
      <w:r w:rsidRPr="00C2483E">
        <w:rPr>
          <w:b/>
          <w:bCs/>
        </w:rPr>
        <w:t>Credenciales (API Keys):</w:t>
      </w:r>
      <w:r w:rsidRPr="00C2483E">
        <w:t xml:space="preserve"> La herramienta requiere acceso a </w:t>
      </w:r>
      <w:proofErr w:type="spellStart"/>
      <w:r w:rsidRPr="00C2483E">
        <w:t>APIs</w:t>
      </w:r>
      <w:proofErr w:type="spellEnd"/>
      <w:r w:rsidRPr="00C2483E">
        <w:t xml:space="preserve"> externas. En el directorio raíz de la aplicación, debe existir un archivo llamado </w:t>
      </w:r>
      <w:proofErr w:type="gramStart"/>
      <w:r w:rsidRPr="00C2483E">
        <w:t>exactamente .</w:t>
      </w:r>
      <w:proofErr w:type="spellStart"/>
      <w:r w:rsidRPr="00C2483E">
        <w:t>env</w:t>
      </w:r>
      <w:proofErr w:type="spellEnd"/>
      <w:proofErr w:type="gramEnd"/>
      <w:r w:rsidRPr="00C2483E">
        <w:t xml:space="preserve"> con la siguiente estructura:</w:t>
      </w:r>
    </w:p>
    <w:p w14:paraId="6DD5628C" w14:textId="77777777" w:rsidR="00C2483E" w:rsidRPr="00C2483E" w:rsidRDefault="00C2483E" w:rsidP="00C2483E">
      <w:proofErr w:type="spellStart"/>
      <w:r w:rsidRPr="00C2483E">
        <w:t>Plaintext</w:t>
      </w:r>
      <w:proofErr w:type="spellEnd"/>
    </w:p>
    <w:p w14:paraId="2E32986F" w14:textId="77777777" w:rsidR="00C2483E" w:rsidRPr="00C2483E" w:rsidRDefault="00C2483E" w:rsidP="00C2483E">
      <w:r w:rsidRPr="00C2483E">
        <w:t>NVD_API_KEY=</w:t>
      </w:r>
      <w:proofErr w:type="spellStart"/>
      <w:r w:rsidRPr="00C2483E">
        <w:t>tu_llave_de_nvd_aqui</w:t>
      </w:r>
      <w:proofErr w:type="spellEnd"/>
    </w:p>
    <w:p w14:paraId="660EB2AA" w14:textId="77777777" w:rsidR="00C2483E" w:rsidRPr="00C2483E" w:rsidRDefault="00C2483E" w:rsidP="00C2483E">
      <w:r w:rsidRPr="00C2483E">
        <w:t>VT_API_KEY=</w:t>
      </w:r>
      <w:proofErr w:type="spellStart"/>
      <w:r w:rsidRPr="00C2483E">
        <w:t>tu_llave_de_virustotal_aqui</w:t>
      </w:r>
      <w:proofErr w:type="spellEnd"/>
    </w:p>
    <w:p w14:paraId="5CE90384" w14:textId="77777777" w:rsidR="00C2483E" w:rsidRPr="00C2483E" w:rsidRDefault="00C2483E" w:rsidP="00C2483E">
      <w:r w:rsidRPr="00C2483E">
        <w:t>ABUSEIPDB_API_KEY=</w:t>
      </w:r>
      <w:proofErr w:type="spellStart"/>
      <w:r w:rsidRPr="00C2483E">
        <w:t>tu_llave_de_abuseipdb_aqui</w:t>
      </w:r>
      <w:proofErr w:type="spellEnd"/>
    </w:p>
    <w:p w14:paraId="7238BE09" w14:textId="77777777" w:rsidR="00C2483E" w:rsidRPr="00C2483E" w:rsidRDefault="00C2483E" w:rsidP="00C2483E">
      <w:r w:rsidRPr="00C2483E">
        <w:rPr>
          <w:i/>
          <w:iCs/>
        </w:rPr>
        <w:t xml:space="preserve">(Nota: Las llaves se pueden obtener de forma gratuita registrándose en los portales para desarrolladores de NIST, </w:t>
      </w:r>
      <w:proofErr w:type="spellStart"/>
      <w:r w:rsidRPr="00C2483E">
        <w:rPr>
          <w:i/>
          <w:iCs/>
        </w:rPr>
        <w:t>VirusTotal</w:t>
      </w:r>
      <w:proofErr w:type="spellEnd"/>
      <w:r w:rsidRPr="00C2483E">
        <w:rPr>
          <w:i/>
          <w:iCs/>
        </w:rPr>
        <w:t xml:space="preserve"> y </w:t>
      </w:r>
      <w:proofErr w:type="spellStart"/>
      <w:r w:rsidRPr="00C2483E">
        <w:rPr>
          <w:i/>
          <w:iCs/>
        </w:rPr>
        <w:t>AbuseIPDB</w:t>
      </w:r>
      <w:proofErr w:type="spellEnd"/>
      <w:r w:rsidRPr="00C2483E">
        <w:rPr>
          <w:i/>
          <w:iCs/>
        </w:rPr>
        <w:t>).</w:t>
      </w:r>
    </w:p>
    <w:p w14:paraId="05DF4C5E" w14:textId="77777777" w:rsidR="00C2483E" w:rsidRPr="00C2483E" w:rsidRDefault="00C2483E" w:rsidP="00C2483E">
      <w:pPr>
        <w:rPr>
          <w:b/>
          <w:bCs/>
        </w:rPr>
      </w:pPr>
      <w:r w:rsidRPr="00C2483E">
        <w:rPr>
          <w:b/>
          <w:bCs/>
        </w:rPr>
        <w:t>3. Características Globales de la Interfaz</w:t>
      </w:r>
    </w:p>
    <w:p w14:paraId="6281779B" w14:textId="77777777" w:rsidR="00C2483E" w:rsidRPr="00C2483E" w:rsidRDefault="00C2483E" w:rsidP="00C2483E">
      <w:r w:rsidRPr="00C2483E">
        <w:t>La aplicación cuenta con características transversales diseñadas para mejorar la experiencia del usuario y el control de los procesos:</w:t>
      </w:r>
    </w:p>
    <w:p w14:paraId="1BD65DC3" w14:textId="77777777" w:rsidR="00C2483E" w:rsidRPr="00C2483E" w:rsidRDefault="00C2483E" w:rsidP="00C2483E">
      <w:pPr>
        <w:numPr>
          <w:ilvl w:val="0"/>
          <w:numId w:val="7"/>
        </w:numPr>
      </w:pPr>
      <w:r w:rsidRPr="00C2483E">
        <w:rPr>
          <w:b/>
          <w:bCs/>
        </w:rPr>
        <w:t>Consola de Estado Integrada:</w:t>
      </w:r>
      <w:r w:rsidRPr="00C2483E">
        <w:t xml:space="preserve"> Permite visualizar en tiempo real el progreso de las descargas, errores de conexión y resultados sin necesidad de mirar la consola de comandos de fondo. Cuenta con un botón de </w:t>
      </w:r>
      <w:r w:rsidRPr="00C2483E">
        <w:rPr>
          <w:b/>
          <w:bCs/>
        </w:rPr>
        <w:t>"</w:t>
      </w:r>
      <w:r w:rsidRPr="00C2483E">
        <w:rPr>
          <w:rFonts w:ascii="Segoe UI Emoji" w:hAnsi="Segoe UI Emoji" w:cs="Segoe UI Emoji"/>
          <w:b/>
          <w:bCs/>
        </w:rPr>
        <w:t>🧹</w:t>
      </w:r>
      <w:r w:rsidRPr="00C2483E">
        <w:rPr>
          <w:b/>
          <w:bCs/>
        </w:rPr>
        <w:t xml:space="preserve"> Limpiar Consola"</w:t>
      </w:r>
      <w:r w:rsidRPr="00C2483E">
        <w:t xml:space="preserve"> para mantener el área de trabajo ordenada entre diferentes búsquedas.</w:t>
      </w:r>
    </w:p>
    <w:p w14:paraId="09D7BD43" w14:textId="77777777" w:rsidR="00C2483E" w:rsidRPr="00C2483E" w:rsidRDefault="00C2483E" w:rsidP="00C2483E">
      <w:pPr>
        <w:numPr>
          <w:ilvl w:val="0"/>
          <w:numId w:val="7"/>
        </w:numPr>
      </w:pPr>
      <w:r w:rsidRPr="00C2483E">
        <w:rPr>
          <w:b/>
          <w:bCs/>
        </w:rPr>
        <w:lastRenderedPageBreak/>
        <w:t>Botones de Aborto Seguro (</w:t>
      </w:r>
      <w:r w:rsidRPr="00C2483E">
        <w:rPr>
          <w:rFonts w:ascii="Segoe UI Emoji" w:hAnsi="Segoe UI Emoji" w:cs="Segoe UI Emoji"/>
          <w:b/>
          <w:bCs/>
        </w:rPr>
        <w:t>🛑</w:t>
      </w:r>
      <w:r w:rsidRPr="00C2483E">
        <w:rPr>
          <w:b/>
          <w:bCs/>
        </w:rPr>
        <w:t>):</w:t>
      </w:r>
      <w:r w:rsidRPr="00C2483E">
        <w:t xml:space="preserve"> Ambos módulos cuentan con la capacidad de interrumpir operaciones largas al instante. Al presionar este botón, el sistema cancelará de forma segura las peticiones de red pendientes sin corromper los archivos de Excel ni generar falsos positivos.</w:t>
      </w:r>
    </w:p>
    <w:p w14:paraId="34846864" w14:textId="77777777" w:rsidR="00C2483E" w:rsidRPr="00C2483E" w:rsidRDefault="00C2483E" w:rsidP="00C2483E">
      <w:pPr>
        <w:rPr>
          <w:b/>
          <w:bCs/>
        </w:rPr>
      </w:pPr>
      <w:r w:rsidRPr="00C2483E">
        <w:rPr>
          <w:b/>
          <w:bCs/>
        </w:rPr>
        <w:t>4. Módulo 1: Buscador CVE (NVD)</w:t>
      </w:r>
    </w:p>
    <w:p w14:paraId="56A58EE1" w14:textId="77777777" w:rsidR="00C2483E" w:rsidRPr="00C2483E" w:rsidRDefault="00C2483E" w:rsidP="00C2483E">
      <w:r w:rsidRPr="00C2483E">
        <w:t xml:space="preserve">Esta sección permite buscar vulnerabilidades filtrando por fechas, criticidad o tecnologías específicas, con lógica de </w:t>
      </w:r>
      <w:proofErr w:type="spellStart"/>
      <w:r w:rsidRPr="00C2483E">
        <w:t>deduplicación</w:t>
      </w:r>
      <w:proofErr w:type="spellEnd"/>
      <w:r w:rsidRPr="00C2483E">
        <w:t xml:space="preserve"> inteligente.</w:t>
      </w:r>
    </w:p>
    <w:p w14:paraId="286743AD" w14:textId="77777777" w:rsidR="00C2483E" w:rsidRPr="00C2483E" w:rsidRDefault="00C2483E" w:rsidP="00C2483E">
      <w:r w:rsidRPr="00C2483E">
        <w:rPr>
          <w:b/>
          <w:bCs/>
        </w:rPr>
        <w:t>Parámetros de Búsqueda:</w:t>
      </w:r>
    </w:p>
    <w:p w14:paraId="1C9C19F1" w14:textId="77777777" w:rsidR="00C2483E" w:rsidRPr="00C2483E" w:rsidRDefault="00C2483E" w:rsidP="00C2483E">
      <w:pPr>
        <w:numPr>
          <w:ilvl w:val="0"/>
          <w:numId w:val="8"/>
        </w:numPr>
      </w:pPr>
      <w:r w:rsidRPr="00C2483E">
        <w:rPr>
          <w:b/>
          <w:bCs/>
        </w:rPr>
        <w:t>Inicio y Fin (DD/MM/AAAA):</w:t>
      </w:r>
      <w:r w:rsidRPr="00C2483E">
        <w:t xml:space="preserve"> Rango de fechas en el que la vulnerabilidad fue publicada en la NVD. (Ejemplo: 01/01/2026).</w:t>
      </w:r>
    </w:p>
    <w:p w14:paraId="2B9C0114" w14:textId="77777777" w:rsidR="00C2483E" w:rsidRPr="00C2483E" w:rsidRDefault="00C2483E" w:rsidP="00C2483E">
      <w:pPr>
        <w:numPr>
          <w:ilvl w:val="0"/>
          <w:numId w:val="8"/>
        </w:numPr>
      </w:pPr>
      <w:r w:rsidRPr="00C2483E">
        <w:rPr>
          <w:b/>
          <w:bCs/>
        </w:rPr>
        <w:t>Palabra Clave:</w:t>
      </w:r>
      <w:r w:rsidRPr="00C2483E">
        <w:t xml:space="preserve"> Término específico a buscar dentro de la descripción técnica (Ejemplo: RCE, SQL </w:t>
      </w:r>
      <w:proofErr w:type="spellStart"/>
      <w:r w:rsidRPr="00C2483E">
        <w:t>Injection</w:t>
      </w:r>
      <w:proofErr w:type="spellEnd"/>
      <w:r w:rsidRPr="00C2483E">
        <w:t>).</w:t>
      </w:r>
    </w:p>
    <w:p w14:paraId="1AE21D88" w14:textId="77777777" w:rsidR="00C2483E" w:rsidRPr="00C2483E" w:rsidRDefault="00C2483E" w:rsidP="00C2483E">
      <w:pPr>
        <w:numPr>
          <w:ilvl w:val="0"/>
          <w:numId w:val="8"/>
        </w:numPr>
      </w:pPr>
      <w:r w:rsidRPr="00C2483E">
        <w:rPr>
          <w:b/>
          <w:bCs/>
        </w:rPr>
        <w:t>CPE Name:</w:t>
      </w:r>
      <w:r w:rsidRPr="00C2483E">
        <w:t xml:space="preserve"> Identificador de Plataforma Común. Se utiliza para buscar vulnerabilidades que afectan a una tecnología y versión exacta (Ejemplo: cpe:2.3</w:t>
      </w:r>
      <w:proofErr w:type="gramStart"/>
      <w:r w:rsidRPr="00C2483E">
        <w:t>:o:microsoft</w:t>
      </w:r>
      <w:proofErr w:type="gramEnd"/>
      <w:r w:rsidRPr="00C2483E">
        <w:t>:windows_10).</w:t>
      </w:r>
    </w:p>
    <w:p w14:paraId="6F93A5E6" w14:textId="77777777" w:rsidR="00C2483E" w:rsidRPr="00C2483E" w:rsidRDefault="00C2483E" w:rsidP="00C2483E">
      <w:pPr>
        <w:numPr>
          <w:ilvl w:val="0"/>
          <w:numId w:val="8"/>
        </w:numPr>
      </w:pPr>
      <w:r w:rsidRPr="00C2483E">
        <w:rPr>
          <w:b/>
          <w:bCs/>
        </w:rPr>
        <w:t>Severidad CVSS:</w:t>
      </w:r>
      <w:r w:rsidRPr="00C2483E">
        <w:t xml:space="preserve"> Permite filtrar exclusivamente vulnerabilidades según su criticidad (LOW, MEDIUM, HIGH, CRITICAL).</w:t>
      </w:r>
    </w:p>
    <w:p w14:paraId="0E504AF0" w14:textId="77777777" w:rsidR="00C2483E" w:rsidRPr="00C2483E" w:rsidRDefault="00C2483E" w:rsidP="00C2483E">
      <w:r w:rsidRPr="00C2483E">
        <w:rPr>
          <w:b/>
          <w:bCs/>
        </w:rPr>
        <w:t xml:space="preserve">Manejo de Resultados y </w:t>
      </w:r>
      <w:proofErr w:type="spellStart"/>
      <w:r w:rsidRPr="00C2483E">
        <w:rPr>
          <w:b/>
          <w:bCs/>
        </w:rPr>
        <w:t>Deduplicación</w:t>
      </w:r>
      <w:proofErr w:type="spellEnd"/>
      <w:r w:rsidRPr="00C2483E">
        <w:rPr>
          <w:b/>
          <w:bCs/>
        </w:rPr>
        <w:t>:</w:t>
      </w:r>
      <w:r w:rsidRPr="00C2483E">
        <w:t xml:space="preserve"> Al finalizar la extracción, el sistema guardará los datos en el archivo cve_data.xlsx.</w:t>
      </w:r>
    </w:p>
    <w:p w14:paraId="39579FB2" w14:textId="77777777" w:rsidR="00C2483E" w:rsidRPr="00C2483E" w:rsidRDefault="00C2483E" w:rsidP="00C2483E">
      <w:pPr>
        <w:numPr>
          <w:ilvl w:val="0"/>
          <w:numId w:val="9"/>
        </w:numPr>
      </w:pPr>
      <w:r w:rsidRPr="00C2483E">
        <w:rPr>
          <w:b/>
          <w:bCs/>
        </w:rPr>
        <w:t>Identificación de Tecnologías:</w:t>
      </w:r>
      <w:r w:rsidRPr="00C2483E">
        <w:t xml:space="preserve"> El reporte en Excel incluye columnas exclusivas que extraen y traducen automáticamente el nombre del fabricante, el software y la versión afectada ("Tecnología / Versión"), facilitando al equipo de TI la validación de impacto en la arquitectura interna.</w:t>
      </w:r>
    </w:p>
    <w:p w14:paraId="71964694" w14:textId="77777777" w:rsidR="00C2483E" w:rsidRPr="00C2483E" w:rsidRDefault="00C2483E" w:rsidP="00C2483E">
      <w:pPr>
        <w:numPr>
          <w:ilvl w:val="0"/>
          <w:numId w:val="9"/>
        </w:numPr>
      </w:pPr>
      <w:r w:rsidRPr="00C2483E">
        <w:rPr>
          <w:b/>
          <w:bCs/>
        </w:rPr>
        <w:t>Actualización Inteligente:</w:t>
      </w:r>
      <w:r w:rsidRPr="00C2483E">
        <w:t xml:space="preserve"> Si el archivo Excel ya existe, la herramienta comparará los </w:t>
      </w:r>
      <w:proofErr w:type="spellStart"/>
      <w:r w:rsidRPr="00C2483E">
        <w:t>IDs</w:t>
      </w:r>
      <w:proofErr w:type="spellEnd"/>
      <w:r w:rsidRPr="00C2483E">
        <w:t xml:space="preserve"> de los nuevos </w:t>
      </w:r>
      <w:proofErr w:type="spellStart"/>
      <w:r w:rsidRPr="00C2483E">
        <w:t>CVEs</w:t>
      </w:r>
      <w:proofErr w:type="spellEnd"/>
      <w:r w:rsidRPr="00C2483E">
        <w:t xml:space="preserve"> descargados. Solo agregará los registros que sean genuinamente nuevos, ignorando duplicados (incluso si contienen espacios en blanco ocultos), y notificará en la consola exactamente cuántos registros nuevos se añadieron.</w:t>
      </w:r>
    </w:p>
    <w:p w14:paraId="2D1E9095" w14:textId="77777777" w:rsidR="00C2483E" w:rsidRPr="00C2483E" w:rsidRDefault="00C2483E" w:rsidP="00C2483E">
      <w:pPr>
        <w:rPr>
          <w:b/>
          <w:bCs/>
        </w:rPr>
      </w:pPr>
      <w:r w:rsidRPr="00C2483E">
        <w:rPr>
          <w:b/>
          <w:bCs/>
        </w:rPr>
        <w:t>5. Módulo 2: Threat Intel (</w:t>
      </w:r>
      <w:proofErr w:type="spellStart"/>
      <w:r w:rsidRPr="00C2483E">
        <w:rPr>
          <w:b/>
          <w:bCs/>
        </w:rPr>
        <w:t>IoCs</w:t>
      </w:r>
      <w:proofErr w:type="spellEnd"/>
      <w:r w:rsidRPr="00C2483E">
        <w:rPr>
          <w:b/>
          <w:bCs/>
        </w:rPr>
        <w:t>)</w:t>
      </w:r>
    </w:p>
    <w:p w14:paraId="089D5E80" w14:textId="77777777" w:rsidR="00C2483E" w:rsidRPr="00C2483E" w:rsidRDefault="00C2483E" w:rsidP="00C2483E">
      <w:r w:rsidRPr="00C2483E">
        <w:t>Este módulo automatiza la ingesta y escaneo de Indicadores de Compromiso (</w:t>
      </w:r>
      <w:proofErr w:type="spellStart"/>
      <w:r w:rsidRPr="00C2483E">
        <w:t>IoCs</w:t>
      </w:r>
      <w:proofErr w:type="spellEnd"/>
      <w:r w:rsidRPr="00C2483E">
        <w:t>) para determinar su nivel de riesgo o reputación maliciosa.</w:t>
      </w:r>
    </w:p>
    <w:p w14:paraId="183F1B16" w14:textId="77777777" w:rsidR="00C2483E" w:rsidRPr="00C2483E" w:rsidRDefault="00C2483E" w:rsidP="00C2483E">
      <w:r w:rsidRPr="00C2483E">
        <w:rPr>
          <w:b/>
          <w:bCs/>
        </w:rPr>
        <w:t>Tipos de Análisis Soportados:</w:t>
      </w:r>
    </w:p>
    <w:p w14:paraId="47FED284" w14:textId="77777777" w:rsidR="00C2483E" w:rsidRPr="00C2483E" w:rsidRDefault="00C2483E" w:rsidP="00C2483E">
      <w:pPr>
        <w:numPr>
          <w:ilvl w:val="0"/>
          <w:numId w:val="10"/>
        </w:numPr>
      </w:pPr>
      <w:r w:rsidRPr="00C2483E">
        <w:rPr>
          <w:b/>
          <w:bCs/>
        </w:rPr>
        <w:t>IP:</w:t>
      </w:r>
      <w:r w:rsidRPr="00C2483E">
        <w:t xml:space="preserve"> Consulta simultánea en </w:t>
      </w:r>
      <w:proofErr w:type="spellStart"/>
      <w:r w:rsidRPr="00C2483E">
        <w:t>AbuseIPDB</w:t>
      </w:r>
      <w:proofErr w:type="spellEnd"/>
      <w:r w:rsidRPr="00C2483E">
        <w:t xml:space="preserve"> (Score de abuso, País, ISP) y </w:t>
      </w:r>
      <w:proofErr w:type="spellStart"/>
      <w:r w:rsidRPr="00C2483E">
        <w:t>VirusTotal</w:t>
      </w:r>
      <w:proofErr w:type="spellEnd"/>
      <w:r w:rsidRPr="00C2483E">
        <w:t xml:space="preserve"> (Detecciones maliciosas).</w:t>
      </w:r>
    </w:p>
    <w:p w14:paraId="15DEDC49" w14:textId="77777777" w:rsidR="00C2483E" w:rsidRPr="00C2483E" w:rsidRDefault="00C2483E" w:rsidP="00C2483E">
      <w:pPr>
        <w:numPr>
          <w:ilvl w:val="0"/>
          <w:numId w:val="10"/>
        </w:numPr>
      </w:pPr>
      <w:r w:rsidRPr="00C2483E">
        <w:rPr>
          <w:b/>
          <w:bCs/>
        </w:rPr>
        <w:t>URL:</w:t>
      </w:r>
      <w:r w:rsidRPr="00C2483E">
        <w:t xml:space="preserve"> Consulta en </w:t>
      </w:r>
      <w:proofErr w:type="spellStart"/>
      <w:r w:rsidRPr="00C2483E">
        <w:t>VirusTotal</w:t>
      </w:r>
      <w:proofErr w:type="spellEnd"/>
      <w:r w:rsidRPr="00C2483E">
        <w:t xml:space="preserve"> para identificar enlaces de Phishing, </w:t>
      </w:r>
      <w:proofErr w:type="gramStart"/>
      <w:r w:rsidRPr="00C2483E">
        <w:t>Malware</w:t>
      </w:r>
      <w:proofErr w:type="gramEnd"/>
      <w:r w:rsidRPr="00C2483E">
        <w:t xml:space="preserve"> o dominios sospechosos.</w:t>
      </w:r>
    </w:p>
    <w:p w14:paraId="21B59731" w14:textId="77777777" w:rsidR="00C2483E" w:rsidRPr="00C2483E" w:rsidRDefault="00C2483E" w:rsidP="00C2483E">
      <w:pPr>
        <w:numPr>
          <w:ilvl w:val="0"/>
          <w:numId w:val="10"/>
        </w:numPr>
      </w:pPr>
      <w:r w:rsidRPr="00C2483E">
        <w:rPr>
          <w:b/>
          <w:bCs/>
        </w:rPr>
        <w:lastRenderedPageBreak/>
        <w:t>File Hash:</w:t>
      </w:r>
      <w:r w:rsidRPr="00C2483E">
        <w:t xml:space="preserve"> </w:t>
      </w:r>
      <w:r w:rsidRPr="00C2483E">
        <w:rPr>
          <w:i/>
          <w:iCs/>
        </w:rPr>
        <w:t xml:space="preserve">Enfoque </w:t>
      </w:r>
      <w:proofErr w:type="spellStart"/>
      <w:r w:rsidRPr="00C2483E">
        <w:rPr>
          <w:i/>
          <w:iCs/>
        </w:rPr>
        <w:t>OpSec</w:t>
      </w:r>
      <w:proofErr w:type="spellEnd"/>
      <w:r w:rsidRPr="00C2483E">
        <w:rPr>
          <w:i/>
          <w:iCs/>
        </w:rPr>
        <w:t xml:space="preserve"> seguro.</w:t>
      </w:r>
      <w:r w:rsidRPr="00C2483E">
        <w:t xml:space="preserve"> En lugar de subir el archivo físico a internet (lo cual podría exponer información confidencial), la herramienta calcula el Hash SHA-256 localmente en el equipo y consulta a </w:t>
      </w:r>
      <w:proofErr w:type="spellStart"/>
      <w:r w:rsidRPr="00C2483E">
        <w:t>VirusTotal</w:t>
      </w:r>
      <w:proofErr w:type="spellEnd"/>
      <w:r w:rsidRPr="00C2483E">
        <w:t xml:space="preserve"> si ese Hash ya ha sido catalogado como </w:t>
      </w:r>
      <w:proofErr w:type="gramStart"/>
      <w:r w:rsidRPr="00C2483E">
        <w:t>malware</w:t>
      </w:r>
      <w:proofErr w:type="gramEnd"/>
      <w:r w:rsidRPr="00C2483E">
        <w:t xml:space="preserve"> previamente.</w:t>
      </w:r>
    </w:p>
    <w:p w14:paraId="4E75EEE5" w14:textId="77777777" w:rsidR="00C2483E" w:rsidRPr="00C2483E" w:rsidRDefault="00C2483E" w:rsidP="00C2483E">
      <w:r w:rsidRPr="00C2483E">
        <w:rPr>
          <w:b/>
          <w:bCs/>
        </w:rPr>
        <w:t>Métodos de Ingreso de Datos:</w:t>
      </w:r>
    </w:p>
    <w:p w14:paraId="1D5A9498" w14:textId="77777777" w:rsidR="00C2483E" w:rsidRPr="00C2483E" w:rsidRDefault="00C2483E" w:rsidP="00C2483E">
      <w:pPr>
        <w:numPr>
          <w:ilvl w:val="0"/>
          <w:numId w:val="11"/>
        </w:numPr>
      </w:pPr>
      <w:r w:rsidRPr="00C2483E">
        <w:rPr>
          <w:b/>
          <w:bCs/>
        </w:rPr>
        <w:t>Entrada Manual:</w:t>
      </w:r>
      <w:r w:rsidRPr="00C2483E">
        <w:t xml:space="preserve"> Permite pegar un único </w:t>
      </w:r>
      <w:proofErr w:type="spellStart"/>
      <w:r w:rsidRPr="00C2483E">
        <w:t>IoC</w:t>
      </w:r>
      <w:proofErr w:type="spellEnd"/>
      <w:r w:rsidRPr="00C2483E">
        <w:t xml:space="preserve"> directamente en la interfaz. Al cargar un archivo posteriormente, este campo se limpia automáticamente para evitar conflictos.</w:t>
      </w:r>
    </w:p>
    <w:p w14:paraId="3703570C" w14:textId="77777777" w:rsidR="00C2483E" w:rsidRPr="00C2483E" w:rsidRDefault="00C2483E" w:rsidP="00C2483E">
      <w:pPr>
        <w:numPr>
          <w:ilvl w:val="0"/>
          <w:numId w:val="11"/>
        </w:numPr>
      </w:pPr>
      <w:r w:rsidRPr="00C2483E">
        <w:rPr>
          <w:b/>
          <w:bCs/>
        </w:rPr>
        <w:t>Carga Masiva (Archivos):</w:t>
      </w:r>
      <w:r w:rsidRPr="00C2483E">
        <w:t xml:space="preserve"> Permite cargar listas completas para automatizar el OSINT. El explorador de archivos es dinámico:</w:t>
      </w:r>
    </w:p>
    <w:p w14:paraId="162F3A4F" w14:textId="77777777" w:rsidR="00C2483E" w:rsidRPr="00C2483E" w:rsidRDefault="00C2483E" w:rsidP="00C2483E">
      <w:pPr>
        <w:numPr>
          <w:ilvl w:val="1"/>
          <w:numId w:val="11"/>
        </w:numPr>
      </w:pPr>
      <w:r w:rsidRPr="00C2483E">
        <w:t xml:space="preserve">Si el análisis es de </w:t>
      </w:r>
      <w:r w:rsidRPr="00C2483E">
        <w:rPr>
          <w:b/>
          <w:bCs/>
        </w:rPr>
        <w:t>IP o URL</w:t>
      </w:r>
      <w:r w:rsidRPr="00C2483E">
        <w:t>, solo permitirá seleccionar listas de datos (.</w:t>
      </w:r>
      <w:proofErr w:type="spellStart"/>
      <w:r w:rsidRPr="00C2483E">
        <w:t>txt</w:t>
      </w:r>
      <w:proofErr w:type="spellEnd"/>
      <w:r w:rsidRPr="00C2483E">
        <w:t>, .csv, .xlsx).</w:t>
      </w:r>
    </w:p>
    <w:p w14:paraId="2CDC9F19" w14:textId="77777777" w:rsidR="00C2483E" w:rsidRPr="00C2483E" w:rsidRDefault="00C2483E" w:rsidP="00C2483E">
      <w:pPr>
        <w:numPr>
          <w:ilvl w:val="1"/>
          <w:numId w:val="11"/>
        </w:numPr>
      </w:pPr>
      <w:r w:rsidRPr="00C2483E">
        <w:t xml:space="preserve">Si el análisis es de </w:t>
      </w:r>
      <w:r w:rsidRPr="00C2483E">
        <w:rPr>
          <w:b/>
          <w:bCs/>
        </w:rPr>
        <w:t>File Hash</w:t>
      </w:r>
      <w:r w:rsidRPr="00C2483E">
        <w:t>, permitirá seleccionar cualquier tipo de archivo (</w:t>
      </w:r>
      <w:proofErr w:type="gramStart"/>
      <w:r w:rsidRPr="00C2483E">
        <w:t>*.*</w:t>
      </w:r>
      <w:proofErr w:type="gramEnd"/>
      <w:r w:rsidRPr="00C2483E">
        <w:t>) incluyendo comprimidos o ejecutables.</w:t>
      </w:r>
    </w:p>
    <w:p w14:paraId="26D056FA" w14:textId="77777777" w:rsidR="00C2483E" w:rsidRPr="00C2483E" w:rsidRDefault="00C2483E" w:rsidP="00C2483E">
      <w:pPr>
        <w:numPr>
          <w:ilvl w:val="1"/>
          <w:numId w:val="11"/>
        </w:numPr>
      </w:pPr>
      <w:r w:rsidRPr="00C2483E">
        <w:rPr>
          <w:i/>
          <w:iCs/>
        </w:rPr>
        <w:t>Nota sobre Excel/CSV:</w:t>
      </w:r>
      <w:r w:rsidRPr="00C2483E">
        <w:t xml:space="preserve"> El algoritmo de lectura es universal; aplanará el archivo y buscará indicadores válidos sin importar si están ordenados en filas, columnas, o separados por comas/puntos y coma, ignorando celdas vacías de forma automática.</w:t>
      </w:r>
    </w:p>
    <w:p w14:paraId="21A586F2" w14:textId="77777777" w:rsidR="00C2483E" w:rsidRPr="00C2483E" w:rsidRDefault="00C2483E" w:rsidP="00C2483E">
      <w:r w:rsidRPr="00C2483E">
        <w:rPr>
          <w:b/>
          <w:bCs/>
        </w:rPr>
        <w:t>Reportes Generados:</w:t>
      </w:r>
      <w:r w:rsidRPr="00C2483E">
        <w:t xml:space="preserve"> Una vez finalizado el análisis, el sistema generará automáticamente dos archivos de salida en la misma carpeta de la aplicación, etiquetados con la fecha y hora exacta de la ejecución:</w:t>
      </w:r>
    </w:p>
    <w:p w14:paraId="6636A863" w14:textId="77777777" w:rsidR="00C2483E" w:rsidRPr="00C2483E" w:rsidRDefault="00C2483E" w:rsidP="00C2483E">
      <w:pPr>
        <w:numPr>
          <w:ilvl w:val="0"/>
          <w:numId w:val="12"/>
        </w:numPr>
      </w:pPr>
      <w:r w:rsidRPr="00C2483E">
        <w:rPr>
          <w:b/>
          <w:bCs/>
        </w:rPr>
        <w:t>Reporte en Excel (.xlsx):</w:t>
      </w:r>
      <w:r w:rsidRPr="00C2483E">
        <w:t xml:space="preserve"> Un archivo manipulable con formato de tabla, ideal para filtrar datos, realizar cruces de información y gestionar la respuesta a incidentes.</w:t>
      </w:r>
    </w:p>
    <w:p w14:paraId="59E6B9D3" w14:textId="77777777" w:rsidR="00C2483E" w:rsidRPr="00C2483E" w:rsidRDefault="00C2483E" w:rsidP="00C2483E">
      <w:pPr>
        <w:numPr>
          <w:ilvl w:val="0"/>
          <w:numId w:val="12"/>
        </w:numPr>
      </w:pPr>
      <w:r w:rsidRPr="00C2483E">
        <w:rPr>
          <w:b/>
          <w:bCs/>
        </w:rPr>
        <w:t>Informe de Texto (.</w:t>
      </w:r>
      <w:proofErr w:type="spellStart"/>
      <w:r w:rsidRPr="00C2483E">
        <w:rPr>
          <w:b/>
          <w:bCs/>
        </w:rPr>
        <w:t>txt</w:t>
      </w:r>
      <w:proofErr w:type="spellEnd"/>
      <w:r w:rsidRPr="00C2483E">
        <w:rPr>
          <w:b/>
          <w:bCs/>
        </w:rPr>
        <w:t>):</w:t>
      </w:r>
      <w:r w:rsidRPr="00C2483E">
        <w:t xml:space="preserve"> Un volcado estructurado en texto plano, listo para ser copiado y adjuntado como evidencia técnica en reportes de auditoría o plataformas de </w:t>
      </w:r>
      <w:proofErr w:type="spellStart"/>
      <w:r w:rsidRPr="00C2483E">
        <w:t>ticketing</w:t>
      </w:r>
      <w:proofErr w:type="spellEnd"/>
      <w:r w:rsidRPr="00C2483E">
        <w:t>.</w:t>
      </w:r>
    </w:p>
    <w:p w14:paraId="6D94DB30" w14:textId="77777777" w:rsidR="00220934" w:rsidRDefault="00220934"/>
    <w:sectPr w:rsidR="002209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8AE"/>
    <w:multiLevelType w:val="multilevel"/>
    <w:tmpl w:val="B7F2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1578"/>
    <w:multiLevelType w:val="multilevel"/>
    <w:tmpl w:val="8FA4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E0EE1"/>
    <w:multiLevelType w:val="multilevel"/>
    <w:tmpl w:val="FE6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015D8"/>
    <w:multiLevelType w:val="multilevel"/>
    <w:tmpl w:val="472A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91AD2"/>
    <w:multiLevelType w:val="multilevel"/>
    <w:tmpl w:val="2570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86E7F"/>
    <w:multiLevelType w:val="multilevel"/>
    <w:tmpl w:val="830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55088"/>
    <w:multiLevelType w:val="multilevel"/>
    <w:tmpl w:val="718C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05D10"/>
    <w:multiLevelType w:val="multilevel"/>
    <w:tmpl w:val="DBE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16787"/>
    <w:multiLevelType w:val="multilevel"/>
    <w:tmpl w:val="09F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10E7F"/>
    <w:multiLevelType w:val="multilevel"/>
    <w:tmpl w:val="9B1E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64DB7"/>
    <w:multiLevelType w:val="multilevel"/>
    <w:tmpl w:val="3C6C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FB3545"/>
    <w:multiLevelType w:val="multilevel"/>
    <w:tmpl w:val="8FF6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026863">
    <w:abstractNumId w:val="8"/>
  </w:num>
  <w:num w:numId="2" w16cid:durableId="448477817">
    <w:abstractNumId w:val="2"/>
  </w:num>
  <w:num w:numId="3" w16cid:durableId="64305268">
    <w:abstractNumId w:val="10"/>
  </w:num>
  <w:num w:numId="4" w16cid:durableId="774252656">
    <w:abstractNumId w:val="9"/>
  </w:num>
  <w:num w:numId="5" w16cid:durableId="103694065">
    <w:abstractNumId w:val="4"/>
  </w:num>
  <w:num w:numId="6" w16cid:durableId="2034914309">
    <w:abstractNumId w:val="11"/>
  </w:num>
  <w:num w:numId="7" w16cid:durableId="404492907">
    <w:abstractNumId w:val="0"/>
  </w:num>
  <w:num w:numId="8" w16cid:durableId="807548689">
    <w:abstractNumId w:val="7"/>
  </w:num>
  <w:num w:numId="9" w16cid:durableId="820317501">
    <w:abstractNumId w:val="5"/>
  </w:num>
  <w:num w:numId="10" w16cid:durableId="1656911844">
    <w:abstractNumId w:val="3"/>
  </w:num>
  <w:num w:numId="11" w16cid:durableId="493569105">
    <w:abstractNumId w:val="6"/>
  </w:num>
  <w:num w:numId="12" w16cid:durableId="109128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15"/>
    <w:rsid w:val="00220934"/>
    <w:rsid w:val="002B283B"/>
    <w:rsid w:val="00804855"/>
    <w:rsid w:val="00C2483E"/>
    <w:rsid w:val="00D2065B"/>
    <w:rsid w:val="00E65315"/>
    <w:rsid w:val="00F4283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57278"/>
  <w15:chartTrackingRefBased/>
  <w15:docId w15:val="{64DC610F-8818-41A7-9FA8-3BE84B95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5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5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53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53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53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53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53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53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53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53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53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53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53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53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53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53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53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5315"/>
    <w:rPr>
      <w:rFonts w:eastAsiaTheme="majorEastAsia" w:cstheme="majorBidi"/>
      <w:color w:val="272727" w:themeColor="text1" w:themeTint="D8"/>
    </w:rPr>
  </w:style>
  <w:style w:type="paragraph" w:styleId="Ttulo">
    <w:name w:val="Title"/>
    <w:basedOn w:val="Normal"/>
    <w:next w:val="Normal"/>
    <w:link w:val="TtuloCar"/>
    <w:uiPriority w:val="10"/>
    <w:qFormat/>
    <w:rsid w:val="00E65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53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53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53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5315"/>
    <w:pPr>
      <w:spacing w:before="160"/>
      <w:jc w:val="center"/>
    </w:pPr>
    <w:rPr>
      <w:i/>
      <w:iCs/>
      <w:color w:val="404040" w:themeColor="text1" w:themeTint="BF"/>
    </w:rPr>
  </w:style>
  <w:style w:type="character" w:customStyle="1" w:styleId="CitaCar">
    <w:name w:val="Cita Car"/>
    <w:basedOn w:val="Fuentedeprrafopredeter"/>
    <w:link w:val="Cita"/>
    <w:uiPriority w:val="29"/>
    <w:rsid w:val="00E65315"/>
    <w:rPr>
      <w:i/>
      <w:iCs/>
      <w:color w:val="404040" w:themeColor="text1" w:themeTint="BF"/>
    </w:rPr>
  </w:style>
  <w:style w:type="paragraph" w:styleId="Prrafodelista">
    <w:name w:val="List Paragraph"/>
    <w:basedOn w:val="Normal"/>
    <w:uiPriority w:val="34"/>
    <w:qFormat/>
    <w:rsid w:val="00E65315"/>
    <w:pPr>
      <w:ind w:left="720"/>
      <w:contextualSpacing/>
    </w:pPr>
  </w:style>
  <w:style w:type="character" w:styleId="nfasisintenso">
    <w:name w:val="Intense Emphasis"/>
    <w:basedOn w:val="Fuentedeprrafopredeter"/>
    <w:uiPriority w:val="21"/>
    <w:qFormat/>
    <w:rsid w:val="00E65315"/>
    <w:rPr>
      <w:i/>
      <w:iCs/>
      <w:color w:val="0F4761" w:themeColor="accent1" w:themeShade="BF"/>
    </w:rPr>
  </w:style>
  <w:style w:type="paragraph" w:styleId="Citadestacada">
    <w:name w:val="Intense Quote"/>
    <w:basedOn w:val="Normal"/>
    <w:next w:val="Normal"/>
    <w:link w:val="CitadestacadaCar"/>
    <w:uiPriority w:val="30"/>
    <w:qFormat/>
    <w:rsid w:val="00E65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5315"/>
    <w:rPr>
      <w:i/>
      <w:iCs/>
      <w:color w:val="0F4761" w:themeColor="accent1" w:themeShade="BF"/>
    </w:rPr>
  </w:style>
  <w:style w:type="character" w:styleId="Referenciaintensa">
    <w:name w:val="Intense Reference"/>
    <w:basedOn w:val="Fuentedeprrafopredeter"/>
    <w:uiPriority w:val="32"/>
    <w:qFormat/>
    <w:rsid w:val="00E65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876</Words>
  <Characters>4819</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Urdaneta Salazar, Luis Alberto</dc:creator>
  <cp:keywords/>
  <dc:description/>
  <cp:lastModifiedBy>Urdaneta Salazar, Luis Alberto</cp:lastModifiedBy>
  <cp:revision>2</cp:revision>
  <dcterms:created xsi:type="dcterms:W3CDTF">2026-04-16T14:38:00Z</dcterms:created>
  <dcterms:modified xsi:type="dcterms:W3CDTF">2026-04-16T19:28:00Z</dcterms:modified>
</cp:coreProperties>
</file>