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Helvetica Neue" w:cs="Helvetica Neue" w:eastAsia="Helvetica Neue" w:hAnsi="Helvetica Neue"/>
          <w:b w:val="1"/>
        </w:rPr>
      </w:pPr>
      <w:bookmarkStart w:colFirst="0" w:colLast="0" w:name="_gjdgxs" w:id="0"/>
      <w:bookmarkEnd w:id="0"/>
      <w:r w:rsidDel="00000000" w:rsidR="00000000" w:rsidRPr="00000000">
        <w:rPr>
          <w:rtl w:val="0"/>
        </w:rPr>
      </w:r>
    </w:p>
    <w:p w:rsidR="00000000" w:rsidDel="00000000" w:rsidP="00000000" w:rsidRDefault="00000000" w:rsidRPr="00000000" w14:paraId="00000002">
      <w:pPr>
        <w:shd w:fill="595959" w:val="clear"/>
        <w:tabs>
          <w:tab w:val="left" w:pos="3128"/>
          <w:tab w:val="center" w:pos="4680"/>
          <w:tab w:val="left" w:pos="6737"/>
        </w:tabs>
        <w:spacing w:after="0" w:line="240" w:lineRule="auto"/>
        <w:jc w:val="center"/>
        <w:rPr>
          <w:rFonts w:ascii="Helvetica Neue" w:cs="Helvetica Neue" w:eastAsia="Helvetica Neue" w:hAnsi="Helvetica Neue"/>
          <w:b w:val="1"/>
          <w:color w:val="ffffff"/>
          <w:sz w:val="40"/>
          <w:szCs w:val="40"/>
        </w:rPr>
      </w:pPr>
      <w:r w:rsidDel="00000000" w:rsidR="00000000" w:rsidRPr="00000000">
        <w:rPr>
          <w:rFonts w:ascii="Helvetica Neue" w:cs="Helvetica Neue" w:eastAsia="Helvetica Neue" w:hAnsi="Helvetica Neue"/>
          <w:b w:val="1"/>
          <w:color w:val="ffffff"/>
          <w:sz w:val="40"/>
          <w:szCs w:val="40"/>
          <w:rtl w:val="0"/>
        </w:rPr>
        <w:t xml:space="preserve">RESOURCE MANAGEMENT PLAN</w:t>
      </w:r>
    </w:p>
    <w:p w:rsidR="00000000" w:rsidDel="00000000" w:rsidP="00000000" w:rsidRDefault="00000000" w:rsidRPr="00000000" w14:paraId="00000003">
      <w:pPr>
        <w:spacing w:after="0" w:line="240" w:lineRule="auto"/>
        <w:rPr/>
      </w:pPr>
      <w:r w:rsidDel="00000000" w:rsidR="00000000" w:rsidRPr="00000000">
        <w:rPr>
          <w:rtl w:val="0"/>
        </w:rPr>
      </w:r>
    </w:p>
    <w:tbl>
      <w:tblPr>
        <w:tblStyle w:val="Table1"/>
        <w:tblW w:w="9498.0" w:type="dxa"/>
        <w:jc w:val="left"/>
        <w:tblInd w:w="-34.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913"/>
        <w:gridCol w:w="5585"/>
        <w:tblGridChange w:id="0">
          <w:tblGrid>
            <w:gridCol w:w="3913"/>
            <w:gridCol w:w="5585"/>
          </w:tblGrid>
        </w:tblGridChange>
      </w:tblGrid>
      <w:tr>
        <w:trPr>
          <w:cantSplit w:val="0"/>
          <w:trHeight w:val="400" w:hRule="atLeast"/>
          <w:tblHeader w:val="0"/>
        </w:trPr>
        <w:tc>
          <w:tcPr/>
          <w:p w:rsidR="00000000" w:rsidDel="00000000" w:rsidP="00000000" w:rsidRDefault="00000000" w:rsidRPr="00000000" w14:paraId="00000004">
            <w:pPr>
              <w:rPr/>
            </w:pPr>
            <w:r w:rsidDel="00000000" w:rsidR="00000000" w:rsidRPr="00000000">
              <w:rPr>
                <w:rFonts w:ascii="Helvetica Neue" w:cs="Helvetica Neue" w:eastAsia="Helvetica Neue" w:hAnsi="Helvetica Neue"/>
                <w:rtl w:val="0"/>
              </w:rPr>
              <w:t xml:space="preserve">  Project Title: </w:t>
            </w:r>
            <w:r w:rsidDel="00000000" w:rsidR="00000000" w:rsidRPr="00000000">
              <w:rPr>
                <w:color w:val="808080"/>
                <w:u w:val="single"/>
                <w:rtl w:val="0"/>
              </w:rPr>
              <w:t xml:space="preserve">Barber Shop</w:t>
            </w:r>
            <w:r w:rsidDel="00000000" w:rsidR="00000000" w:rsidRPr="00000000">
              <w:rPr>
                <w:rtl w:val="0"/>
              </w:rPr>
            </w:r>
          </w:p>
        </w:tc>
        <w:tc>
          <w:tcPr/>
          <w:p w:rsidR="00000000" w:rsidDel="00000000" w:rsidP="00000000" w:rsidRDefault="00000000" w:rsidRPr="00000000" w14:paraId="00000005">
            <w:pPr>
              <w:jc w:val="right"/>
              <w:rPr/>
            </w:pPr>
            <w:r w:rsidDel="00000000" w:rsidR="00000000" w:rsidRPr="00000000">
              <w:rPr>
                <w:rFonts w:ascii="Helvetica Neue" w:cs="Helvetica Neue" w:eastAsia="Helvetica Neue" w:hAnsi="Helvetica Neue"/>
                <w:rtl w:val="0"/>
              </w:rPr>
              <w:t xml:space="preserve">Date Prepared: </w:t>
            </w:r>
            <w:r w:rsidDel="00000000" w:rsidR="00000000" w:rsidRPr="00000000">
              <w:rPr>
                <w:color w:val="808080"/>
                <w:u w:val="single"/>
                <w:rtl w:val="0"/>
              </w:rPr>
              <w:t xml:space="preserve">04/10/2022</w:t>
            </w:r>
            <w:r w:rsidDel="00000000" w:rsidR="00000000" w:rsidRPr="00000000">
              <w:rPr>
                <w:rtl w:val="0"/>
              </w:rPr>
            </w:r>
          </w:p>
        </w:tc>
      </w:tr>
    </w:tbl>
    <w:p w:rsidR="00000000" w:rsidDel="00000000" w:rsidP="00000000" w:rsidRDefault="00000000" w:rsidRPr="00000000" w14:paraId="00000006">
      <w:pPr>
        <w:spacing w:after="0" w:line="240" w:lineRule="auto"/>
        <w:rPr/>
      </w:pPr>
      <w:r w:rsidDel="00000000" w:rsidR="00000000" w:rsidRPr="00000000">
        <w:rPr>
          <w:rtl w:val="0"/>
        </w:rPr>
      </w:r>
    </w:p>
    <w:p w:rsidR="00000000" w:rsidDel="00000000" w:rsidP="00000000" w:rsidRDefault="00000000" w:rsidRPr="00000000" w14:paraId="00000007">
      <w:pPr>
        <w:spacing w:after="0" w:line="240" w:lineRule="auto"/>
        <w:rPr/>
      </w:pPr>
      <w:r w:rsidDel="00000000" w:rsidR="00000000" w:rsidRPr="00000000">
        <w:rPr>
          <w:rtl w:val="0"/>
        </w:rPr>
      </w:r>
    </w:p>
    <w:p w:rsidR="00000000" w:rsidDel="00000000" w:rsidP="00000000" w:rsidRDefault="00000000" w:rsidRPr="00000000" w14:paraId="00000008">
      <w:pPr>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Team Member Identification and Estimates</w:t>
      </w:r>
    </w:p>
    <w:tbl>
      <w:tblPr>
        <w:tblStyle w:val="Table2"/>
        <w:tblW w:w="9075.0" w:type="dxa"/>
        <w:jc w:val="left"/>
        <w:tblInd w:w="250.0" w:type="dxa"/>
        <w:tblBorders>
          <w:top w:color="4bacc6" w:space="0" w:sz="8" w:val="single"/>
          <w:left w:color="000000" w:space="0" w:sz="4" w:val="single"/>
          <w:bottom w:color="4bacc6" w:space="0" w:sz="8" w:val="single"/>
          <w:right w:color="000000" w:space="0" w:sz="4" w:val="single"/>
          <w:insideH w:color="000000" w:space="0" w:sz="4" w:val="single"/>
          <w:insideV w:color="000000" w:space="0" w:sz="4" w:val="single"/>
        </w:tblBorders>
        <w:tblLayout w:type="fixed"/>
        <w:tblLook w:val="0400"/>
      </w:tblPr>
      <w:tblGrid>
        <w:gridCol w:w="2610"/>
        <w:gridCol w:w="3810"/>
        <w:gridCol w:w="2655"/>
        <w:tblGridChange w:id="0">
          <w:tblGrid>
            <w:gridCol w:w="2610"/>
            <w:gridCol w:w="3810"/>
            <w:gridCol w:w="2655"/>
          </w:tblGrid>
        </w:tblGridChange>
      </w:tblGrid>
      <w:tr>
        <w:trPr>
          <w:cantSplit w:val="0"/>
          <w:tblHeader w:val="0"/>
        </w:trPr>
        <w:tc>
          <w:tcPr/>
          <w:p w:rsidR="00000000" w:rsidDel="00000000" w:rsidP="00000000" w:rsidRDefault="00000000" w:rsidRPr="00000000" w14:paraId="00000009">
            <w:pPr>
              <w:jc w:val="cente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A">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Role</w:t>
            </w:r>
          </w:p>
          <w:p w:rsidR="00000000" w:rsidDel="00000000" w:rsidP="00000000" w:rsidRDefault="00000000" w:rsidRPr="00000000" w14:paraId="0000000B">
            <w:pPr>
              <w:jc w:val="center"/>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00C">
            <w:pPr>
              <w:jc w:val="cente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D">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Name</w:t>
            </w:r>
          </w:p>
          <w:p w:rsidR="00000000" w:rsidDel="00000000" w:rsidP="00000000" w:rsidRDefault="00000000" w:rsidRPr="00000000" w14:paraId="0000000E">
            <w:pPr>
              <w:jc w:val="center"/>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00F">
            <w:pPr>
              <w:jc w:val="cente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0">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Skill Level</w:t>
            </w:r>
          </w:p>
        </w:tc>
      </w:tr>
      <w:tr>
        <w:trPr>
          <w:cantSplit w:val="0"/>
          <w:trHeight w:val="1615.5517578125002" w:hRule="atLeast"/>
          <w:tblHeader w:val="0"/>
        </w:trPr>
        <w:tc>
          <w:tcPr/>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center"/>
              <w:rPr>
                <w:rFonts w:ascii="Arial" w:cs="Arial" w:eastAsia="Arial" w:hAnsi="Arial"/>
                <w:i w:val="0"/>
                <w:smallCaps w:val="0"/>
                <w:strike w:val="0"/>
                <w:color w:val="666666"/>
                <w:sz w:val="22"/>
                <w:szCs w:val="22"/>
                <w:shd w:fill="auto" w:val="clear"/>
                <w:vertAlign w:val="baseline"/>
              </w:rPr>
            </w:pPr>
            <w:r w:rsidDel="00000000" w:rsidR="00000000" w:rsidRPr="00000000">
              <w:rPr>
                <w:rFonts w:ascii="Arial" w:cs="Arial" w:eastAsia="Arial" w:hAnsi="Arial"/>
                <w:color w:val="666666"/>
                <w:rtl w:val="0"/>
              </w:rPr>
              <w:t xml:space="preserve"> Project Manager</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center"/>
              <w:rPr>
                <w:rFonts w:ascii="Arial" w:cs="Arial" w:eastAsia="Arial" w:hAnsi="Arial"/>
                <w:i w:val="0"/>
                <w:smallCaps w:val="0"/>
                <w:strike w:val="0"/>
                <w:color w:val="666666"/>
                <w:sz w:val="22"/>
                <w:szCs w:val="22"/>
                <w:shd w:fill="auto" w:val="clear"/>
                <w:vertAlign w:val="baseline"/>
              </w:rPr>
            </w:pPr>
            <w:r w:rsidDel="00000000" w:rsidR="00000000" w:rsidRPr="00000000">
              <w:rPr>
                <w:rFonts w:ascii="Arial" w:cs="Arial" w:eastAsia="Arial" w:hAnsi="Arial"/>
                <w:i w:val="0"/>
                <w:smallCaps w:val="0"/>
                <w:strike w:val="0"/>
                <w:color w:val="666666"/>
                <w:sz w:val="22"/>
                <w:szCs w:val="22"/>
                <w:u w:val="none"/>
                <w:shd w:fill="auto" w:val="clear"/>
                <w:vertAlign w:val="baseline"/>
                <w:rtl w:val="0"/>
              </w:rPr>
              <w:t xml:space="preserve"> </w:t>
            </w:r>
            <w:r w:rsidDel="00000000" w:rsidR="00000000" w:rsidRPr="00000000">
              <w:rPr>
                <w:rFonts w:ascii="Arial" w:cs="Arial" w:eastAsia="Arial" w:hAnsi="Arial"/>
                <w:color w:val="666666"/>
                <w:rtl w:val="0"/>
              </w:rPr>
              <w:t xml:space="preserve">Project Manager</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center"/>
              <w:rPr>
                <w:rFonts w:ascii="Arial" w:cs="Arial" w:eastAsia="Arial" w:hAnsi="Arial"/>
                <w:i w:val="0"/>
                <w:smallCaps w:val="0"/>
                <w:strike w:val="0"/>
                <w:color w:val="666666"/>
                <w:sz w:val="22"/>
                <w:szCs w:val="22"/>
                <w:shd w:fill="auto" w:val="clear"/>
                <w:vertAlign w:val="baseline"/>
              </w:rPr>
            </w:pPr>
            <w:r w:rsidDel="00000000" w:rsidR="00000000" w:rsidRPr="00000000">
              <w:rPr>
                <w:rFonts w:ascii="Arial" w:cs="Arial" w:eastAsia="Arial" w:hAnsi="Arial"/>
                <w:i w:val="0"/>
                <w:smallCaps w:val="0"/>
                <w:strike w:val="0"/>
                <w:color w:val="666666"/>
                <w:sz w:val="22"/>
                <w:szCs w:val="22"/>
                <w:u w:val="none"/>
                <w:shd w:fill="auto" w:val="clear"/>
                <w:vertAlign w:val="baseline"/>
                <w:rtl w:val="0"/>
              </w:rPr>
              <w:t xml:space="preserve"> </w:t>
            </w:r>
            <w:r w:rsidDel="00000000" w:rsidR="00000000" w:rsidRPr="00000000">
              <w:rPr>
                <w:rFonts w:ascii="Arial" w:cs="Arial" w:eastAsia="Arial" w:hAnsi="Arial"/>
                <w:color w:val="666666"/>
                <w:rtl w:val="0"/>
              </w:rPr>
              <w:t xml:space="preserve">Project Manager</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center"/>
              <w:rPr>
                <w:rFonts w:ascii="Arial" w:cs="Arial" w:eastAsia="Arial" w:hAnsi="Arial"/>
                <w:i w:val="0"/>
                <w:smallCaps w:val="0"/>
                <w:strike w:val="0"/>
                <w:color w:val="666666"/>
                <w:sz w:val="22"/>
                <w:szCs w:val="22"/>
                <w:shd w:fill="auto" w:val="clear"/>
                <w:vertAlign w:val="baseline"/>
              </w:rPr>
            </w:pPr>
            <w:r w:rsidDel="00000000" w:rsidR="00000000" w:rsidRPr="00000000">
              <w:rPr>
                <w:rFonts w:ascii="Arial" w:cs="Arial" w:eastAsia="Arial" w:hAnsi="Arial"/>
                <w:i w:val="0"/>
                <w:smallCaps w:val="0"/>
                <w:strike w:val="0"/>
                <w:color w:val="666666"/>
                <w:sz w:val="22"/>
                <w:szCs w:val="22"/>
                <w:u w:val="none"/>
                <w:shd w:fill="auto" w:val="clear"/>
                <w:vertAlign w:val="baseline"/>
                <w:rtl w:val="0"/>
              </w:rPr>
              <w:t xml:space="preserve"> </w:t>
            </w:r>
            <w:r w:rsidDel="00000000" w:rsidR="00000000" w:rsidRPr="00000000">
              <w:rPr>
                <w:rFonts w:ascii="Arial" w:cs="Arial" w:eastAsia="Arial" w:hAnsi="Arial"/>
                <w:color w:val="666666"/>
                <w:rtl w:val="0"/>
              </w:rPr>
              <w:t xml:space="preserve">Project Manager</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center"/>
              <w:rPr>
                <w:rFonts w:ascii="Arial" w:cs="Arial" w:eastAsia="Arial" w:hAnsi="Arial"/>
                <w:i w:val="0"/>
                <w:smallCaps w:val="0"/>
                <w:strike w:val="0"/>
                <w:color w:val="666666"/>
                <w:sz w:val="22"/>
                <w:szCs w:val="22"/>
                <w:shd w:fill="auto" w:val="clear"/>
                <w:vertAlign w:val="baseline"/>
              </w:rPr>
            </w:pPr>
            <w:r w:rsidDel="00000000" w:rsidR="00000000" w:rsidRPr="00000000">
              <w:rPr>
                <w:rFonts w:ascii="Arial" w:cs="Arial" w:eastAsia="Arial" w:hAnsi="Arial"/>
                <w:i w:val="0"/>
                <w:smallCaps w:val="0"/>
                <w:strike w:val="0"/>
                <w:color w:val="666666"/>
                <w:sz w:val="22"/>
                <w:szCs w:val="22"/>
                <w:u w:val="none"/>
                <w:shd w:fill="auto" w:val="clear"/>
                <w:vertAlign w:val="baseline"/>
                <w:rtl w:val="0"/>
              </w:rPr>
              <w:t xml:space="preserve"> </w:t>
            </w:r>
            <w:r w:rsidDel="00000000" w:rsidR="00000000" w:rsidRPr="00000000">
              <w:rPr>
                <w:rFonts w:ascii="Arial" w:cs="Arial" w:eastAsia="Arial" w:hAnsi="Arial"/>
                <w:color w:val="666666"/>
                <w:rtl w:val="0"/>
              </w:rPr>
              <w:t xml:space="preserve">Project Manager</w:t>
            </w:r>
            <w:r w:rsidDel="00000000" w:rsidR="00000000" w:rsidRPr="00000000">
              <w:rPr>
                <w:rtl w:val="0"/>
              </w:rPr>
            </w:r>
          </w:p>
        </w:tc>
        <w:tc>
          <w:tcPr/>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i w:val="0"/>
                <w:smallCaps w:val="0"/>
                <w:strike w:val="0"/>
                <w:color w:val="666666"/>
                <w:sz w:val="22"/>
                <w:szCs w:val="22"/>
                <w:shd w:fill="auto" w:val="clear"/>
                <w:vertAlign w:val="baseline"/>
              </w:rPr>
            </w:pPr>
            <w:r w:rsidDel="00000000" w:rsidR="00000000" w:rsidRPr="00000000">
              <w:rPr>
                <w:rFonts w:ascii="Arial" w:cs="Arial" w:eastAsia="Arial" w:hAnsi="Arial"/>
                <w:color w:val="666666"/>
                <w:rtl w:val="0"/>
              </w:rPr>
              <w:t xml:space="preserve"> Marina Ramiro Fernández</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i w:val="0"/>
                <w:smallCaps w:val="0"/>
                <w:strike w:val="0"/>
                <w:color w:val="666666"/>
                <w:sz w:val="22"/>
                <w:szCs w:val="22"/>
                <w:shd w:fill="auto" w:val="clear"/>
                <w:vertAlign w:val="baseline"/>
              </w:rPr>
            </w:pPr>
            <w:r w:rsidDel="00000000" w:rsidR="00000000" w:rsidRPr="00000000">
              <w:rPr>
                <w:rFonts w:ascii="Arial" w:cs="Arial" w:eastAsia="Arial" w:hAnsi="Arial"/>
                <w:i w:val="0"/>
                <w:smallCaps w:val="0"/>
                <w:strike w:val="0"/>
                <w:color w:val="666666"/>
                <w:sz w:val="22"/>
                <w:szCs w:val="22"/>
                <w:u w:val="none"/>
                <w:shd w:fill="auto" w:val="clear"/>
                <w:vertAlign w:val="baseline"/>
                <w:rtl w:val="0"/>
              </w:rPr>
              <w:t xml:space="preserve"> </w:t>
            </w:r>
            <w:r w:rsidDel="00000000" w:rsidR="00000000" w:rsidRPr="00000000">
              <w:rPr>
                <w:rFonts w:ascii="Arial" w:cs="Arial" w:eastAsia="Arial" w:hAnsi="Arial"/>
                <w:color w:val="666666"/>
                <w:rtl w:val="0"/>
              </w:rPr>
              <w:t xml:space="preserve">Laura Salgado Bravo</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i w:val="0"/>
                <w:smallCaps w:val="0"/>
                <w:strike w:val="0"/>
                <w:color w:val="666666"/>
                <w:sz w:val="22"/>
                <w:szCs w:val="22"/>
                <w:shd w:fill="auto" w:val="clear"/>
                <w:vertAlign w:val="baseline"/>
              </w:rPr>
            </w:pPr>
            <w:r w:rsidDel="00000000" w:rsidR="00000000" w:rsidRPr="00000000">
              <w:rPr>
                <w:rFonts w:ascii="Arial" w:cs="Arial" w:eastAsia="Arial" w:hAnsi="Arial"/>
                <w:i w:val="0"/>
                <w:smallCaps w:val="0"/>
                <w:strike w:val="0"/>
                <w:color w:val="666666"/>
                <w:sz w:val="22"/>
                <w:szCs w:val="22"/>
                <w:u w:val="none"/>
                <w:shd w:fill="auto" w:val="clear"/>
                <w:vertAlign w:val="baseline"/>
                <w:rtl w:val="0"/>
              </w:rPr>
              <w:t xml:space="preserve"> </w:t>
            </w:r>
            <w:r w:rsidDel="00000000" w:rsidR="00000000" w:rsidRPr="00000000">
              <w:rPr>
                <w:rFonts w:ascii="Arial" w:cs="Arial" w:eastAsia="Arial" w:hAnsi="Arial"/>
                <w:color w:val="666666"/>
                <w:rtl w:val="0"/>
              </w:rPr>
              <w:t xml:space="preserve">Rubén Suárez David</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i w:val="0"/>
                <w:smallCaps w:val="0"/>
                <w:strike w:val="0"/>
                <w:color w:val="666666"/>
                <w:sz w:val="22"/>
                <w:szCs w:val="22"/>
                <w:shd w:fill="auto" w:val="clear"/>
                <w:vertAlign w:val="baseline"/>
              </w:rPr>
            </w:pPr>
            <w:r w:rsidDel="00000000" w:rsidR="00000000" w:rsidRPr="00000000">
              <w:rPr>
                <w:rFonts w:ascii="Arial" w:cs="Arial" w:eastAsia="Arial" w:hAnsi="Arial"/>
                <w:i w:val="0"/>
                <w:smallCaps w:val="0"/>
                <w:strike w:val="0"/>
                <w:color w:val="666666"/>
                <w:sz w:val="22"/>
                <w:szCs w:val="22"/>
                <w:u w:val="none"/>
                <w:shd w:fill="auto" w:val="clear"/>
                <w:vertAlign w:val="baseline"/>
                <w:rtl w:val="0"/>
              </w:rPr>
              <w:t xml:space="preserve"> </w:t>
            </w:r>
            <w:r w:rsidDel="00000000" w:rsidR="00000000" w:rsidRPr="00000000">
              <w:rPr>
                <w:rFonts w:ascii="Arial" w:cs="Arial" w:eastAsia="Arial" w:hAnsi="Arial"/>
                <w:color w:val="666666"/>
                <w:rtl w:val="0"/>
              </w:rPr>
              <w:t xml:space="preserve">Juan José Álvarez Campanón</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i w:val="0"/>
                <w:smallCaps w:val="0"/>
                <w:strike w:val="0"/>
                <w:color w:val="666666"/>
                <w:sz w:val="22"/>
                <w:szCs w:val="22"/>
                <w:shd w:fill="auto" w:val="clear"/>
                <w:vertAlign w:val="baseline"/>
              </w:rPr>
            </w:pPr>
            <w:r w:rsidDel="00000000" w:rsidR="00000000" w:rsidRPr="00000000">
              <w:rPr>
                <w:rFonts w:ascii="Arial" w:cs="Arial" w:eastAsia="Arial" w:hAnsi="Arial"/>
                <w:i w:val="0"/>
                <w:smallCaps w:val="0"/>
                <w:strike w:val="0"/>
                <w:color w:val="666666"/>
                <w:sz w:val="22"/>
                <w:szCs w:val="22"/>
                <w:u w:val="none"/>
                <w:shd w:fill="auto" w:val="clear"/>
                <w:vertAlign w:val="baseline"/>
                <w:rtl w:val="0"/>
              </w:rPr>
              <w:t xml:space="preserve"> </w:t>
            </w:r>
            <w:r w:rsidDel="00000000" w:rsidR="00000000" w:rsidRPr="00000000">
              <w:rPr>
                <w:rFonts w:ascii="Arial" w:cs="Arial" w:eastAsia="Arial" w:hAnsi="Arial"/>
                <w:color w:val="666666"/>
                <w:rtl w:val="0"/>
              </w:rPr>
              <w:t xml:space="preserve">Nicolás Sánchez Mendoza</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both"/>
              <w:rPr>
                <w:rFonts w:ascii="Arial" w:cs="Arial" w:eastAsia="Arial" w:hAnsi="Arial"/>
                <w:i w:val="0"/>
                <w:smallCaps w:val="0"/>
                <w:strike w:val="0"/>
                <w:color w:val="666666"/>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i w:val="0"/>
                <w:smallCaps w:val="0"/>
                <w:strike w:val="0"/>
                <w:color w:val="666666"/>
                <w:sz w:val="22"/>
                <w:szCs w:val="22"/>
                <w:shd w:fill="auto" w:val="clear"/>
                <w:vertAlign w:val="baseline"/>
              </w:rPr>
            </w:pPr>
            <w:r w:rsidDel="00000000" w:rsidR="00000000" w:rsidRPr="00000000">
              <w:rPr>
                <w:rFonts w:ascii="Arial" w:cs="Arial" w:eastAsia="Arial" w:hAnsi="Arial"/>
                <w:i w:val="0"/>
                <w:smallCaps w:val="0"/>
                <w:strike w:val="0"/>
                <w:color w:val="666666"/>
                <w:sz w:val="22"/>
                <w:szCs w:val="22"/>
                <w:u w:val="none"/>
                <w:shd w:fill="auto" w:val="clear"/>
                <w:vertAlign w:val="baseline"/>
                <w:rtl w:val="0"/>
              </w:rPr>
              <w:t xml:space="preserve"> </w:t>
            </w:r>
            <w:r w:rsidDel="00000000" w:rsidR="00000000" w:rsidRPr="00000000">
              <w:rPr>
                <w:rFonts w:ascii="Arial" w:cs="Arial" w:eastAsia="Arial" w:hAnsi="Arial"/>
                <w:color w:val="666666"/>
                <w:rtl w:val="0"/>
              </w:rPr>
              <w:t xml:space="preserve">Level 10</w:t>
            </w:r>
            <w:r w:rsidDel="00000000" w:rsidR="00000000" w:rsidRPr="00000000">
              <w:rPr>
                <w:rtl w:val="0"/>
              </w:rPr>
            </w:r>
          </w:p>
          <w:p w:rsidR="00000000" w:rsidDel="00000000" w:rsidP="00000000" w:rsidRDefault="00000000" w:rsidRPr="00000000" w14:paraId="0000001D">
            <w:pPr>
              <w:numPr>
                <w:ilvl w:val="0"/>
                <w:numId w:val="3"/>
              </w:numPr>
              <w:spacing w:line="276" w:lineRule="auto"/>
              <w:ind w:left="360"/>
              <w:jc w:val="both"/>
              <w:rPr>
                <w:rFonts w:ascii="Arial" w:cs="Arial" w:eastAsia="Arial" w:hAnsi="Arial"/>
                <w:color w:val="666666"/>
              </w:rPr>
            </w:pPr>
            <w:r w:rsidDel="00000000" w:rsidR="00000000" w:rsidRPr="00000000">
              <w:rPr>
                <w:rFonts w:ascii="Arial" w:cs="Arial" w:eastAsia="Arial" w:hAnsi="Arial"/>
                <w:color w:val="666666"/>
                <w:rtl w:val="0"/>
              </w:rPr>
              <w:t xml:space="preserve"> Level 10</w:t>
            </w:r>
            <w:r w:rsidDel="00000000" w:rsidR="00000000" w:rsidRPr="00000000">
              <w:rPr>
                <w:rtl w:val="0"/>
              </w:rPr>
            </w:r>
          </w:p>
          <w:p w:rsidR="00000000" w:rsidDel="00000000" w:rsidP="00000000" w:rsidRDefault="00000000" w:rsidRPr="00000000" w14:paraId="0000001E">
            <w:pPr>
              <w:numPr>
                <w:ilvl w:val="0"/>
                <w:numId w:val="3"/>
              </w:numPr>
              <w:spacing w:line="276" w:lineRule="auto"/>
              <w:ind w:left="360"/>
              <w:jc w:val="both"/>
              <w:rPr>
                <w:rFonts w:ascii="Arial" w:cs="Arial" w:eastAsia="Arial" w:hAnsi="Arial"/>
                <w:color w:val="666666"/>
              </w:rPr>
            </w:pPr>
            <w:r w:rsidDel="00000000" w:rsidR="00000000" w:rsidRPr="00000000">
              <w:rPr>
                <w:rFonts w:ascii="Arial" w:cs="Arial" w:eastAsia="Arial" w:hAnsi="Arial"/>
                <w:color w:val="666666"/>
                <w:rtl w:val="0"/>
              </w:rPr>
              <w:t xml:space="preserve"> Level 9</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i w:val="0"/>
                <w:smallCaps w:val="0"/>
                <w:strike w:val="0"/>
                <w:color w:val="666666"/>
                <w:sz w:val="22"/>
                <w:szCs w:val="22"/>
                <w:shd w:fill="auto" w:val="clear"/>
                <w:vertAlign w:val="baseline"/>
              </w:rPr>
            </w:pPr>
            <w:r w:rsidDel="00000000" w:rsidR="00000000" w:rsidRPr="00000000">
              <w:rPr>
                <w:rFonts w:ascii="Arial" w:cs="Arial" w:eastAsia="Arial" w:hAnsi="Arial"/>
                <w:i w:val="0"/>
                <w:smallCaps w:val="0"/>
                <w:strike w:val="0"/>
                <w:color w:val="666666"/>
                <w:sz w:val="22"/>
                <w:szCs w:val="22"/>
                <w:u w:val="none"/>
                <w:shd w:fill="auto" w:val="clear"/>
                <w:vertAlign w:val="baseline"/>
                <w:rtl w:val="0"/>
              </w:rPr>
              <w:t xml:space="preserve"> </w:t>
            </w:r>
            <w:r w:rsidDel="00000000" w:rsidR="00000000" w:rsidRPr="00000000">
              <w:rPr>
                <w:rFonts w:ascii="Arial" w:cs="Arial" w:eastAsia="Arial" w:hAnsi="Arial"/>
                <w:color w:val="666666"/>
                <w:rtl w:val="0"/>
              </w:rPr>
              <w:t xml:space="preserve">Level 9</w:t>
            </w:r>
            <w:r w:rsidDel="00000000" w:rsidR="00000000" w:rsidRPr="00000000">
              <w:rPr>
                <w:rtl w:val="0"/>
              </w:rPr>
            </w:r>
          </w:p>
          <w:p w:rsidR="00000000" w:rsidDel="00000000" w:rsidP="00000000" w:rsidRDefault="00000000" w:rsidRPr="00000000" w14:paraId="00000020">
            <w:pPr>
              <w:numPr>
                <w:ilvl w:val="0"/>
                <w:numId w:val="3"/>
              </w:numPr>
              <w:spacing w:line="276" w:lineRule="auto"/>
              <w:ind w:left="360"/>
              <w:jc w:val="both"/>
              <w:rPr>
                <w:rFonts w:ascii="Arial" w:cs="Arial" w:eastAsia="Arial" w:hAnsi="Arial"/>
                <w:color w:val="666666"/>
              </w:rPr>
            </w:pPr>
            <w:r w:rsidDel="00000000" w:rsidR="00000000" w:rsidRPr="00000000">
              <w:rPr>
                <w:rFonts w:ascii="Arial" w:cs="Arial" w:eastAsia="Arial" w:hAnsi="Arial"/>
                <w:color w:val="666666"/>
                <w:rtl w:val="0"/>
              </w:rPr>
              <w:t xml:space="preserve"> Level 7</w:t>
            </w:r>
            <w:r w:rsidDel="00000000" w:rsidR="00000000" w:rsidRPr="00000000">
              <w:rPr>
                <w:rtl w:val="0"/>
              </w:rPr>
            </w:r>
          </w:p>
        </w:tc>
      </w:tr>
    </w:tbl>
    <w:p w:rsidR="00000000" w:rsidDel="00000000" w:rsidP="00000000" w:rsidRDefault="00000000" w:rsidRPr="00000000" w14:paraId="00000021">
      <w:pPr>
        <w:rPr>
          <w:sz w:val="6"/>
          <w:szCs w:val="6"/>
        </w:rPr>
      </w:pPr>
      <w:r w:rsidDel="00000000" w:rsidR="00000000" w:rsidRPr="00000000">
        <w:rPr>
          <w:rtl w:val="0"/>
        </w:rPr>
      </w:r>
    </w:p>
    <w:tbl>
      <w:tblPr>
        <w:tblStyle w:val="Table3"/>
        <w:tblW w:w="9072.0" w:type="dxa"/>
        <w:jc w:val="left"/>
        <w:tblInd w:w="250.0" w:type="dxa"/>
        <w:tblBorders>
          <w:top w:color="4bacc6" w:space="0" w:sz="8" w:val="single"/>
          <w:left w:color="000000" w:space="0" w:sz="4" w:val="single"/>
          <w:bottom w:color="4bacc6" w:space="0" w:sz="8" w:val="single"/>
          <w:right w:color="000000" w:space="0" w:sz="4" w:val="single"/>
          <w:insideH w:color="000000" w:space="0" w:sz="4" w:val="single"/>
          <w:insideV w:color="000000" w:space="0" w:sz="4" w:val="single"/>
        </w:tblBorders>
        <w:tblLayout w:type="fixed"/>
        <w:tblLook w:val="0400"/>
      </w:tblPr>
      <w:tblGrid>
        <w:gridCol w:w="4538"/>
        <w:gridCol w:w="4534"/>
        <w:tblGridChange w:id="0">
          <w:tblGrid>
            <w:gridCol w:w="4538"/>
            <w:gridCol w:w="4534"/>
          </w:tblGrid>
        </w:tblGridChange>
      </w:tblGrid>
      <w:tr>
        <w:trPr>
          <w:cantSplit w:val="0"/>
          <w:trHeight w:val="340" w:hRule="atLeast"/>
          <w:tblHeader w:val="0"/>
        </w:trPr>
        <w:tc>
          <w:tcPr>
            <w:tcBorders>
              <w:top w:color="000000" w:space="0" w:sz="0" w:val="nil"/>
              <w:left w:color="000000" w:space="0" w:sz="0" w:val="nil"/>
              <w:right w:color="000000" w:space="0" w:sz="0" w:val="nil"/>
            </w:tcBorders>
          </w:tcPr>
          <w:p w:rsidR="00000000" w:rsidDel="00000000" w:rsidP="00000000" w:rsidRDefault="00000000" w:rsidRPr="00000000" w14:paraId="00000022">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3">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Staff Acquisition:</w:t>
            </w:r>
          </w:p>
          <w:p w:rsidR="00000000" w:rsidDel="00000000" w:rsidP="00000000" w:rsidRDefault="00000000" w:rsidRPr="00000000" w14:paraId="00000024">
            <w:pPr>
              <w:rPr/>
            </w:pPr>
            <w:r w:rsidDel="00000000" w:rsidR="00000000" w:rsidRPr="00000000">
              <w:rPr>
                <w:rtl w:val="0"/>
              </w:rPr>
            </w:r>
          </w:p>
        </w:tc>
        <w:tc>
          <w:tcPr>
            <w:tcBorders>
              <w:top w:color="000000" w:space="0" w:sz="0" w:val="nil"/>
              <w:left w:color="000000" w:space="0" w:sz="0" w:val="nil"/>
              <w:right w:color="000000" w:space="0" w:sz="0" w:val="nil"/>
            </w:tcBorders>
          </w:tcPr>
          <w:p w:rsidR="00000000" w:rsidDel="00000000" w:rsidP="00000000" w:rsidRDefault="00000000" w:rsidRPr="00000000" w14:paraId="00000025">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6">
            <w:pPr>
              <w:rPr/>
            </w:pPr>
            <w:r w:rsidDel="00000000" w:rsidR="00000000" w:rsidRPr="00000000">
              <w:rPr>
                <w:rFonts w:ascii="Helvetica Neue" w:cs="Helvetica Neue" w:eastAsia="Helvetica Neue" w:hAnsi="Helvetica Neue"/>
                <w:rtl w:val="0"/>
              </w:rPr>
              <w:t xml:space="preserve">Staff Release:</w:t>
            </w:r>
            <w:r w:rsidDel="00000000" w:rsidR="00000000" w:rsidRPr="00000000">
              <w:rPr>
                <w:rtl w:val="0"/>
              </w:rPr>
            </w:r>
          </w:p>
        </w:tc>
      </w:tr>
      <w:tr>
        <w:trPr>
          <w:cantSplit w:val="0"/>
          <w:trHeight w:val="2239.8828124999995" w:hRule="atLeast"/>
          <w:tblHeader w:val="0"/>
        </w:trPr>
        <w:tc>
          <w:tcPr/>
          <w:p w:rsidR="00000000" w:rsidDel="00000000" w:rsidP="00000000" w:rsidRDefault="00000000" w:rsidRPr="00000000" w14:paraId="00000027">
            <w:pPr>
              <w:rPr>
                <w:color w:val="999999"/>
              </w:rPr>
            </w:pPr>
            <w:r w:rsidDel="00000000" w:rsidR="00000000" w:rsidRPr="00000000">
              <w:rPr>
                <w:color w:val="999999"/>
                <w:rtl w:val="0"/>
              </w:rPr>
              <w:t xml:space="preserve">El personal reclutado para el equipo ha sido elegido por decisión grupal al inicio del proyecto. Ha sido reutilizado el mismo equipo que en proyectos anteriores. Cualquier miembro externo debía pasar por una prueba de nivel, en este caso no se ha procedido a ella ya que no se ha incorporado nadie nuevo.</w:t>
            </w:r>
          </w:p>
        </w:tc>
        <w:tc>
          <w:tcPr/>
          <w:p w:rsidR="00000000" w:rsidDel="00000000" w:rsidP="00000000" w:rsidRDefault="00000000" w:rsidRPr="00000000" w14:paraId="00000028">
            <w:pPr>
              <w:rPr/>
            </w:pPr>
            <w:r w:rsidDel="00000000" w:rsidR="00000000" w:rsidRPr="00000000">
              <w:rPr>
                <w:color w:val="808080"/>
                <w:rtl w:val="0"/>
              </w:rPr>
              <w:t xml:space="preserve">El personal fue reclamado para este proyecto el día 23 de septiembre de 2022. </w:t>
            </w:r>
            <w:r w:rsidDel="00000000" w:rsidR="00000000" w:rsidRPr="00000000">
              <w:rPr>
                <w:rtl w:val="0"/>
              </w:rPr>
            </w:r>
          </w:p>
        </w:tc>
      </w:tr>
    </w:tbl>
    <w:p w:rsidR="00000000" w:rsidDel="00000000" w:rsidP="00000000" w:rsidRDefault="00000000" w:rsidRPr="00000000" w14:paraId="00000029">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A">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Roles, Responsibilities, and Authority</w:t>
      </w:r>
    </w:p>
    <w:tbl>
      <w:tblPr>
        <w:tblStyle w:val="Table4"/>
        <w:tblW w:w="10080.0" w:type="dxa"/>
        <w:jc w:val="left"/>
        <w:tblInd w:w="-185.0" w:type="dxa"/>
        <w:tblBorders>
          <w:top w:color="4bacc6" w:space="0" w:sz="8" w:val="single"/>
          <w:left w:color="000000" w:space="0" w:sz="4" w:val="single"/>
          <w:bottom w:color="4bacc6" w:space="0" w:sz="8" w:val="single"/>
          <w:right w:color="000000" w:space="0" w:sz="4" w:val="single"/>
          <w:insideH w:color="000000" w:space="0" w:sz="4" w:val="single"/>
          <w:insideV w:color="000000" w:space="0" w:sz="4" w:val="single"/>
        </w:tblBorders>
        <w:tblLayout w:type="fixed"/>
        <w:tblLook w:val="0400"/>
      </w:tblPr>
      <w:tblGrid>
        <w:gridCol w:w="2595"/>
        <w:gridCol w:w="3990"/>
        <w:gridCol w:w="3495"/>
        <w:tblGridChange w:id="0">
          <w:tblGrid>
            <w:gridCol w:w="2595"/>
            <w:gridCol w:w="3990"/>
            <w:gridCol w:w="3495"/>
          </w:tblGrid>
        </w:tblGridChange>
      </w:tblGrid>
      <w:tr>
        <w:trPr>
          <w:cantSplit w:val="0"/>
          <w:tblHeader w:val="0"/>
        </w:trPr>
        <w:tc>
          <w:tcPr/>
          <w:p w:rsidR="00000000" w:rsidDel="00000000" w:rsidP="00000000" w:rsidRDefault="00000000" w:rsidRPr="00000000" w14:paraId="0000002B">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C">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Role</w:t>
            </w:r>
          </w:p>
          <w:p w:rsidR="00000000" w:rsidDel="00000000" w:rsidP="00000000" w:rsidRDefault="00000000" w:rsidRPr="00000000" w14:paraId="0000002D">
            <w:pPr>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02E">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F">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Responsibility</w:t>
            </w:r>
          </w:p>
        </w:tc>
        <w:tc>
          <w:tcPr/>
          <w:p w:rsidR="00000000" w:rsidDel="00000000" w:rsidP="00000000" w:rsidRDefault="00000000" w:rsidRPr="00000000" w14:paraId="00000030">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1">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Authority</w:t>
            </w:r>
          </w:p>
        </w:tc>
      </w:tr>
      <w:tr>
        <w:trPr>
          <w:cantSplit w:val="0"/>
          <w:trHeight w:val="945" w:hRule="atLeast"/>
          <w:tblHeader w:val="0"/>
        </w:trPr>
        <w:tc>
          <w:tcPr/>
          <w:p w:rsidR="00000000" w:rsidDel="00000000" w:rsidP="00000000" w:rsidRDefault="00000000" w:rsidRPr="00000000" w14:paraId="0000003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rPr>
                <w:rFonts w:ascii="Helvetica Neue" w:cs="Helvetica Neue" w:eastAsia="Helvetica Neue" w:hAnsi="Helvetica Neue"/>
                <w:b w:val="0"/>
                <w:i w:val="0"/>
                <w:smallCaps w:val="0"/>
                <w:strike w:val="0"/>
                <w:color w:val="666666"/>
                <w:sz w:val="22"/>
                <w:szCs w:val="22"/>
                <w:shd w:fill="auto" w:val="clear"/>
                <w:vertAlign w:val="baseline"/>
              </w:rPr>
            </w:pPr>
            <w:r w:rsidDel="00000000" w:rsidR="00000000" w:rsidRPr="00000000">
              <w:rPr>
                <w:rFonts w:ascii="Arial" w:cs="Arial" w:eastAsia="Arial" w:hAnsi="Arial"/>
                <w:i w:val="0"/>
                <w:smallCaps w:val="0"/>
                <w:strike w:val="0"/>
                <w:color w:val="666666"/>
                <w:sz w:val="22"/>
                <w:szCs w:val="22"/>
                <w:u w:val="none"/>
                <w:shd w:fill="auto" w:val="clear"/>
                <w:vertAlign w:val="baseline"/>
                <w:rtl w:val="0"/>
              </w:rPr>
              <w:t xml:space="preserve"> </w:t>
            </w:r>
            <w:r w:rsidDel="00000000" w:rsidR="00000000" w:rsidRPr="00000000">
              <w:rPr>
                <w:rFonts w:ascii="Arial" w:cs="Arial" w:eastAsia="Arial" w:hAnsi="Arial"/>
                <w:color w:val="666666"/>
                <w:rtl w:val="0"/>
              </w:rPr>
              <w:t xml:space="preserve">Project Manager</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rPr>
                <w:rFonts w:ascii="Arial" w:cs="Arial" w:eastAsia="Arial" w:hAnsi="Arial"/>
                <w:color w:val="666666"/>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rPr>
                <w:rFonts w:ascii="Helvetica Neue" w:cs="Helvetica Neue" w:eastAsia="Helvetica Neue" w:hAnsi="Helvetica Neue"/>
                <w:b w:val="0"/>
                <w:i w:val="0"/>
                <w:smallCaps w:val="0"/>
                <w:strike w:val="0"/>
                <w:color w:val="666666"/>
                <w:sz w:val="22"/>
                <w:szCs w:val="22"/>
                <w:shd w:fill="auto" w:val="clear"/>
                <w:vertAlign w:val="baseline"/>
              </w:rPr>
            </w:pPr>
            <w:r w:rsidDel="00000000" w:rsidR="00000000" w:rsidRPr="00000000">
              <w:rPr>
                <w:rFonts w:ascii="Arial" w:cs="Arial" w:eastAsia="Arial" w:hAnsi="Arial"/>
                <w:i w:val="0"/>
                <w:smallCaps w:val="0"/>
                <w:strike w:val="0"/>
                <w:color w:val="666666"/>
                <w:sz w:val="22"/>
                <w:szCs w:val="22"/>
                <w:u w:val="none"/>
                <w:shd w:fill="auto" w:val="clear"/>
                <w:vertAlign w:val="baseline"/>
                <w:rtl w:val="0"/>
              </w:rPr>
              <w:t xml:space="preserve"> </w:t>
            </w:r>
            <w:r w:rsidDel="00000000" w:rsidR="00000000" w:rsidRPr="00000000">
              <w:rPr>
                <w:rFonts w:ascii="Arial" w:cs="Arial" w:eastAsia="Arial" w:hAnsi="Arial"/>
                <w:color w:val="666666"/>
                <w:rtl w:val="0"/>
              </w:rPr>
              <w:t xml:space="preserve">Desarrollador</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rPr>
                <w:rFonts w:ascii="Arial" w:cs="Arial" w:eastAsia="Arial" w:hAnsi="Arial"/>
                <w:color w:val="666666"/>
              </w:rPr>
            </w:pPr>
            <w:r w:rsidDel="00000000" w:rsidR="00000000" w:rsidRPr="00000000">
              <w:rPr>
                <w:rtl w:val="0"/>
              </w:rPr>
            </w:r>
          </w:p>
        </w:tc>
        <w:tc>
          <w:tcPr/>
          <w:p w:rsidR="00000000" w:rsidDel="00000000" w:rsidP="00000000" w:rsidRDefault="00000000" w:rsidRPr="00000000" w14:paraId="0000003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rPr>
                <w:rFonts w:ascii="Arial" w:cs="Arial" w:eastAsia="Arial" w:hAnsi="Arial"/>
                <w:i w:val="0"/>
                <w:smallCaps w:val="0"/>
                <w:strike w:val="0"/>
                <w:color w:val="666666"/>
                <w:sz w:val="22"/>
                <w:szCs w:val="22"/>
                <w:shd w:fill="auto" w:val="clear"/>
                <w:vertAlign w:val="baseline"/>
              </w:rPr>
            </w:pPr>
            <w:r w:rsidDel="00000000" w:rsidR="00000000" w:rsidRPr="00000000">
              <w:rPr>
                <w:rFonts w:ascii="Arial" w:cs="Arial" w:eastAsia="Arial" w:hAnsi="Arial"/>
                <w:i w:val="0"/>
                <w:smallCaps w:val="0"/>
                <w:strike w:val="0"/>
                <w:color w:val="666666"/>
                <w:sz w:val="22"/>
                <w:szCs w:val="22"/>
                <w:u w:val="none"/>
                <w:shd w:fill="auto" w:val="clear"/>
                <w:vertAlign w:val="baseline"/>
                <w:rtl w:val="0"/>
              </w:rPr>
              <w:t xml:space="preserve"> </w:t>
            </w:r>
            <w:r w:rsidDel="00000000" w:rsidR="00000000" w:rsidRPr="00000000">
              <w:rPr>
                <w:rFonts w:ascii="Arial" w:cs="Arial" w:eastAsia="Arial" w:hAnsi="Arial"/>
                <w:color w:val="666666"/>
                <w:rtl w:val="0"/>
              </w:rPr>
              <w:t xml:space="preserve">Planificar, gestionar, dirigir y documentar el proyecto.</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rPr>
                <w:rFonts w:ascii="Arial" w:cs="Arial" w:eastAsia="Arial" w:hAnsi="Arial"/>
                <w:color w:val="666666"/>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rPr>
                <w:rFonts w:ascii="Arial" w:cs="Arial" w:eastAsia="Arial" w:hAnsi="Arial"/>
                <w:i w:val="0"/>
                <w:smallCaps w:val="0"/>
                <w:strike w:val="0"/>
                <w:color w:val="666666"/>
                <w:sz w:val="22"/>
                <w:szCs w:val="22"/>
                <w:shd w:fill="auto" w:val="clear"/>
                <w:vertAlign w:val="baseline"/>
              </w:rPr>
            </w:pPr>
            <w:r w:rsidDel="00000000" w:rsidR="00000000" w:rsidRPr="00000000">
              <w:rPr>
                <w:rFonts w:ascii="Arial" w:cs="Arial" w:eastAsia="Arial" w:hAnsi="Arial"/>
                <w:i w:val="0"/>
                <w:smallCaps w:val="0"/>
                <w:strike w:val="0"/>
                <w:color w:val="666666"/>
                <w:sz w:val="22"/>
                <w:szCs w:val="22"/>
                <w:u w:val="none"/>
                <w:shd w:fill="auto" w:val="clear"/>
                <w:vertAlign w:val="baseline"/>
                <w:rtl w:val="0"/>
              </w:rPr>
              <w:t xml:space="preserve"> </w:t>
            </w:r>
            <w:r w:rsidDel="00000000" w:rsidR="00000000" w:rsidRPr="00000000">
              <w:rPr>
                <w:rFonts w:ascii="Arial" w:cs="Arial" w:eastAsia="Arial" w:hAnsi="Arial"/>
                <w:color w:val="666666"/>
                <w:rtl w:val="0"/>
              </w:rPr>
              <w:t xml:space="preserve">Desarrollar la aplicación a partir de los documentos.</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rPr>
                <w:rFonts w:ascii="Arial" w:cs="Arial" w:eastAsia="Arial" w:hAnsi="Arial"/>
                <w:i w:val="0"/>
                <w:smallCaps w:val="0"/>
                <w:strike w:val="0"/>
                <w:color w:val="666666"/>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A">
            <w:pPr>
              <w:numPr>
                <w:ilvl w:val="0"/>
                <w:numId w:val="6"/>
              </w:numPr>
              <w:spacing w:line="276" w:lineRule="auto"/>
              <w:ind w:left="360"/>
              <w:rPr>
                <w:rFonts w:ascii="Arial" w:cs="Arial" w:eastAsia="Arial" w:hAnsi="Arial"/>
                <w:color w:val="666666"/>
              </w:rPr>
            </w:pPr>
            <w:r w:rsidDel="00000000" w:rsidR="00000000" w:rsidRPr="00000000">
              <w:rPr>
                <w:rFonts w:ascii="Arial" w:cs="Arial" w:eastAsia="Arial" w:hAnsi="Arial"/>
                <w:color w:val="666666"/>
                <w:rtl w:val="0"/>
              </w:rPr>
              <w:t xml:space="preserve">Ver “Acta de constitución”.</w:t>
            </w:r>
          </w:p>
          <w:p w:rsidR="00000000" w:rsidDel="00000000" w:rsidP="00000000" w:rsidRDefault="00000000" w:rsidRPr="00000000" w14:paraId="0000003B">
            <w:pPr>
              <w:spacing w:line="276" w:lineRule="auto"/>
              <w:ind w:left="360" w:firstLine="0"/>
              <w:rPr>
                <w:rFonts w:ascii="Arial" w:cs="Arial" w:eastAsia="Arial" w:hAnsi="Arial"/>
                <w:color w:val="666666"/>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rPr>
                <w:rFonts w:ascii="Arial" w:cs="Arial" w:eastAsia="Arial" w:hAnsi="Arial"/>
                <w:i w:val="0"/>
                <w:smallCaps w:val="0"/>
                <w:strike w:val="0"/>
                <w:color w:val="666666"/>
                <w:sz w:val="22"/>
                <w:szCs w:val="22"/>
                <w:shd w:fill="auto" w:val="clear"/>
                <w:vertAlign w:val="baseline"/>
              </w:rPr>
            </w:pPr>
            <w:r w:rsidDel="00000000" w:rsidR="00000000" w:rsidRPr="00000000">
              <w:rPr>
                <w:rFonts w:ascii="Arial" w:cs="Arial" w:eastAsia="Arial" w:hAnsi="Arial"/>
                <w:i w:val="0"/>
                <w:smallCaps w:val="0"/>
                <w:strike w:val="0"/>
                <w:color w:val="666666"/>
                <w:sz w:val="22"/>
                <w:szCs w:val="22"/>
                <w:u w:val="none"/>
                <w:shd w:fill="auto" w:val="clear"/>
                <w:vertAlign w:val="baseline"/>
                <w:rtl w:val="0"/>
              </w:rPr>
              <w:t xml:space="preserve"> Tomar decis</w:t>
            </w:r>
            <w:r w:rsidDel="00000000" w:rsidR="00000000" w:rsidRPr="00000000">
              <w:rPr>
                <w:rFonts w:ascii="Arial" w:cs="Arial" w:eastAsia="Arial" w:hAnsi="Arial"/>
                <w:color w:val="666666"/>
                <w:rtl w:val="0"/>
              </w:rPr>
              <w:t xml:space="preserve">iones sobre el código, probar la aplicación, aportar versiones funcionales y comunicarse con el cliente.</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rPr>
                <w:rFonts w:ascii="Arial" w:cs="Arial" w:eastAsia="Arial" w:hAnsi="Arial"/>
                <w:i w:val="0"/>
                <w:smallCaps w:val="0"/>
                <w:strike w:val="0"/>
                <w:color w:val="666666"/>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3E">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F">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0">
      <w:pPr>
        <w:spacing w:after="0" w:line="240" w:lineRule="auto"/>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1">
      <w:pPr>
        <w:spacing w:after="0" w:line="240"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r w:rsidDel="00000000" w:rsidR="00000000" w:rsidRPr="00000000">
        <w:rPr>
          <w:rtl w:val="0"/>
        </w:rPr>
      </w:r>
    </w:p>
    <w:p w:rsidR="00000000" w:rsidDel="00000000" w:rsidP="00000000" w:rsidRDefault="00000000" w:rsidRPr="00000000" w14:paraId="00000042">
      <w:pPr>
        <w:rPr/>
      </w:pPr>
      <w:r w:rsidDel="00000000" w:rsidR="00000000" w:rsidRPr="00000000">
        <w:rPr>
          <w:rFonts w:ascii="Helvetica Neue" w:cs="Helvetica Neue" w:eastAsia="Helvetica Neue" w:hAnsi="Helvetica Neue"/>
          <w:rtl w:val="0"/>
        </w:rPr>
        <w:t xml:space="preserve">  Project Organizational Structure</w:t>
      </w:r>
      <w:r w:rsidDel="00000000" w:rsidR="00000000" w:rsidRPr="00000000">
        <w:rPr>
          <w:rtl w:val="0"/>
        </w:rPr>
      </w:r>
    </w:p>
    <w:tbl>
      <w:tblPr>
        <w:tblStyle w:val="Table5"/>
        <w:tblW w:w="9072.0" w:type="dxa"/>
        <w:jc w:val="left"/>
        <w:tblInd w:w="250.0" w:type="dxa"/>
        <w:tblBorders>
          <w:top w:color="4bacc6" w:space="0" w:sz="8" w:val="single"/>
          <w:left w:color="000000" w:space="0" w:sz="4" w:val="single"/>
          <w:bottom w:color="4bacc6" w:space="0" w:sz="8" w:val="single"/>
          <w:right w:color="000000" w:space="0" w:sz="4" w:val="single"/>
          <w:insideH w:color="000000" w:space="0" w:sz="4" w:val="single"/>
          <w:insideV w:color="000000" w:space="0" w:sz="4" w:val="single"/>
        </w:tblBorders>
        <w:tblLayout w:type="fixed"/>
        <w:tblLook w:val="0400"/>
      </w:tblPr>
      <w:tblGrid>
        <w:gridCol w:w="9072"/>
        <w:tblGridChange w:id="0">
          <w:tblGrid>
            <w:gridCol w:w="9072"/>
          </w:tblGrid>
        </w:tblGridChange>
      </w:tblGrid>
      <w:tr>
        <w:trPr>
          <w:cantSplit w:val="0"/>
          <w:trHeight w:val="540" w:hRule="atLeast"/>
          <w:tblHeader w:val="0"/>
        </w:trPr>
        <w:tc>
          <w:tcPr/>
          <w:p w:rsidR="00000000" w:rsidDel="00000000" w:rsidP="00000000" w:rsidRDefault="00000000" w:rsidRPr="00000000" w14:paraId="00000043">
            <w:pPr>
              <w:rPr/>
            </w:pPr>
            <w:r w:rsidDel="00000000" w:rsidR="00000000" w:rsidRPr="00000000">
              <w:rPr>
                <w:color w:val="808080"/>
                <w:rtl w:val="0"/>
              </w:rPr>
              <w:t xml:space="preserve">Ver “EDT” y “Diccionario EDT”.</w:t>
            </w:r>
            <w:r w:rsidDel="00000000" w:rsidR="00000000" w:rsidRPr="00000000">
              <w:rPr>
                <w:rtl w:val="0"/>
              </w:rPr>
            </w:r>
          </w:p>
        </w:tc>
      </w:tr>
    </w:tbl>
    <w:p w:rsidR="00000000" w:rsidDel="00000000" w:rsidP="00000000" w:rsidRDefault="00000000" w:rsidRPr="00000000" w14:paraId="00000044">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5">
      <w:pPr>
        <w:spacing w:after="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6">
      <w:pPr>
        <w:spacing w:after="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Training Requirements</w:t>
      </w:r>
    </w:p>
    <w:p w:rsidR="00000000" w:rsidDel="00000000" w:rsidP="00000000" w:rsidRDefault="00000000" w:rsidRPr="00000000" w14:paraId="00000047">
      <w:pPr>
        <w:rPr>
          <w:rFonts w:ascii="Calibri" w:cs="Calibri" w:eastAsia="Calibri" w:hAnsi="Calibri"/>
          <w:sz w:val="10"/>
          <w:szCs w:val="10"/>
        </w:rPr>
      </w:pPr>
      <w:r w:rsidDel="00000000" w:rsidR="00000000" w:rsidRPr="00000000">
        <w:rPr>
          <w:rtl w:val="0"/>
        </w:rPr>
      </w:r>
    </w:p>
    <w:tbl>
      <w:tblPr>
        <w:tblStyle w:val="Table6"/>
        <w:tblW w:w="9072.0" w:type="dxa"/>
        <w:jc w:val="left"/>
        <w:tblInd w:w="250.0" w:type="dxa"/>
        <w:tblBorders>
          <w:top w:color="4bacc6" w:space="0" w:sz="8" w:val="single"/>
          <w:left w:color="000000" w:space="0" w:sz="4" w:val="single"/>
          <w:bottom w:color="4bacc6" w:space="0" w:sz="8" w:val="single"/>
          <w:right w:color="000000" w:space="0" w:sz="4" w:val="single"/>
          <w:insideH w:color="000000" w:space="0" w:sz="4" w:val="single"/>
          <w:insideV w:color="000000" w:space="0" w:sz="4" w:val="single"/>
        </w:tblBorders>
        <w:tblLayout w:type="fixed"/>
        <w:tblLook w:val="0400"/>
      </w:tblPr>
      <w:tblGrid>
        <w:gridCol w:w="9072"/>
        <w:tblGridChange w:id="0">
          <w:tblGrid>
            <w:gridCol w:w="9072"/>
          </w:tblGrid>
        </w:tblGridChange>
      </w:tblGrid>
      <w:tr>
        <w:trPr>
          <w:cantSplit w:val="0"/>
          <w:trHeight w:val="121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8">
            <w:pPr>
              <w:rPr>
                <w:color w:val="808080"/>
              </w:rPr>
            </w:pPr>
            <w:r w:rsidDel="00000000" w:rsidR="00000000" w:rsidRPr="00000000">
              <w:rPr>
                <w:color w:val="808080"/>
                <w:rtl w:val="0"/>
              </w:rPr>
              <w:t xml:space="preserve">El equipo de dirección debe de ser capaz de documentar correctamente a partir de las reuniones con el patrocinador y las negociaciones con éste. Así como todo lo que implica la planificación de dirección del proyecto.</w:t>
            </w:r>
          </w:p>
          <w:p w:rsidR="00000000" w:rsidDel="00000000" w:rsidP="00000000" w:rsidRDefault="00000000" w:rsidRPr="00000000" w14:paraId="00000049">
            <w:pPr>
              <w:rPr>
                <w:color w:val="808080"/>
              </w:rPr>
            </w:pPr>
            <w:r w:rsidDel="00000000" w:rsidR="00000000" w:rsidRPr="00000000">
              <w:rPr>
                <w:rtl w:val="0"/>
              </w:rPr>
            </w:r>
          </w:p>
          <w:p w:rsidR="00000000" w:rsidDel="00000000" w:rsidP="00000000" w:rsidRDefault="00000000" w:rsidRPr="00000000" w14:paraId="0000004A">
            <w:pPr>
              <w:rPr>
                <w:color w:val="808080"/>
              </w:rPr>
            </w:pPr>
            <w:r w:rsidDel="00000000" w:rsidR="00000000" w:rsidRPr="00000000">
              <w:rPr>
                <w:color w:val="808080"/>
                <w:rtl w:val="0"/>
              </w:rPr>
              <w:t xml:space="preserve">El equipo de desarrollo debe ser capaz de cumplimentar los requisitos, de realizar la aplicación satisfaciendo las necesidades del cliente.</w:t>
            </w:r>
          </w:p>
        </w:tc>
      </w:tr>
    </w:tbl>
    <w:p w:rsidR="00000000" w:rsidDel="00000000" w:rsidP="00000000" w:rsidRDefault="00000000" w:rsidRPr="00000000" w14:paraId="0000004B">
      <w:pPr>
        <w:rPr>
          <w:rFonts w:ascii="Calibri" w:cs="Calibri" w:eastAsia="Calibri" w:hAnsi="Calibri"/>
          <w:sz w:val="6"/>
          <w:szCs w:val="6"/>
        </w:rPr>
      </w:pPr>
      <w:r w:rsidDel="00000000" w:rsidR="00000000" w:rsidRPr="00000000">
        <w:rPr>
          <w:rtl w:val="0"/>
        </w:rPr>
      </w:r>
    </w:p>
    <w:p w:rsidR="00000000" w:rsidDel="00000000" w:rsidP="00000000" w:rsidRDefault="00000000" w:rsidRPr="00000000" w14:paraId="0000004C">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D">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Rewards and Recognition</w:t>
      </w:r>
    </w:p>
    <w:tbl>
      <w:tblPr>
        <w:tblStyle w:val="Table7"/>
        <w:tblW w:w="9072.0" w:type="dxa"/>
        <w:jc w:val="left"/>
        <w:tblInd w:w="250.0" w:type="dxa"/>
        <w:tblBorders>
          <w:top w:color="4bacc6" w:space="0" w:sz="8" w:val="single"/>
          <w:left w:color="000000" w:space="0" w:sz="4" w:val="single"/>
          <w:bottom w:color="4bacc6" w:space="0" w:sz="8" w:val="single"/>
          <w:right w:color="000000" w:space="0" w:sz="4" w:val="single"/>
          <w:insideH w:color="000000" w:space="0" w:sz="4" w:val="single"/>
          <w:insideV w:color="000000" w:space="0" w:sz="4" w:val="single"/>
        </w:tblBorders>
        <w:tblLayout w:type="fixed"/>
        <w:tblLook w:val="0400"/>
      </w:tblPr>
      <w:tblGrid>
        <w:gridCol w:w="9072"/>
        <w:tblGridChange w:id="0">
          <w:tblGrid>
            <w:gridCol w:w="9072"/>
          </w:tblGrid>
        </w:tblGridChange>
      </w:tblGrid>
      <w:tr>
        <w:trPr>
          <w:cantSplit w:val="0"/>
          <w:trHeight w:val="100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E">
            <w:pPr>
              <w:rPr/>
            </w:pPr>
            <w:r w:rsidDel="00000000" w:rsidR="00000000" w:rsidRPr="00000000">
              <w:rPr>
                <w:color w:val="808080"/>
                <w:rtl w:val="0"/>
              </w:rPr>
              <w:t xml:space="preserve">Al final del proyecto, una vez sea entregado al cliente y puesto en producción, realizaremos una celebración informal en la que asistirá el equipo de dirección/desarrollo, el patrocinador y sus invitados.</w:t>
            </w:r>
            <w:r w:rsidDel="00000000" w:rsidR="00000000" w:rsidRPr="00000000">
              <w:rPr>
                <w:rtl w:val="0"/>
              </w:rPr>
            </w:r>
          </w:p>
        </w:tc>
      </w:tr>
    </w:tbl>
    <w:p w:rsidR="00000000" w:rsidDel="00000000" w:rsidP="00000000" w:rsidRDefault="00000000" w:rsidRPr="00000000" w14:paraId="0000004F">
      <w:pPr>
        <w:rPr>
          <w:rFonts w:ascii="Calibri" w:cs="Calibri" w:eastAsia="Calibri" w:hAnsi="Calibri"/>
          <w:sz w:val="6"/>
          <w:szCs w:val="6"/>
        </w:rPr>
      </w:pPr>
      <w:r w:rsidDel="00000000" w:rsidR="00000000" w:rsidRPr="00000000">
        <w:rPr>
          <w:rtl w:val="0"/>
        </w:rPr>
      </w:r>
    </w:p>
    <w:p w:rsidR="00000000" w:rsidDel="00000000" w:rsidP="00000000" w:rsidRDefault="00000000" w:rsidRPr="00000000" w14:paraId="00000050">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1">
      <w:pPr>
        <w:rPr/>
      </w:pPr>
      <w:r w:rsidDel="00000000" w:rsidR="00000000" w:rsidRPr="00000000">
        <w:rPr>
          <w:rFonts w:ascii="Helvetica Neue" w:cs="Helvetica Neue" w:eastAsia="Helvetica Neue" w:hAnsi="Helvetica Neue"/>
          <w:rtl w:val="0"/>
        </w:rPr>
        <w:t xml:space="preserve">  Team Development</w:t>
      </w:r>
      <w:r w:rsidDel="00000000" w:rsidR="00000000" w:rsidRPr="00000000">
        <w:rPr>
          <w:rtl w:val="0"/>
        </w:rPr>
      </w:r>
    </w:p>
    <w:tbl>
      <w:tblPr>
        <w:tblStyle w:val="Table8"/>
        <w:tblW w:w="9072.0" w:type="dxa"/>
        <w:jc w:val="left"/>
        <w:tblInd w:w="250.0" w:type="dxa"/>
        <w:tblBorders>
          <w:top w:color="4bacc6" w:space="0" w:sz="8" w:val="single"/>
          <w:left w:color="000000" w:space="0" w:sz="4" w:val="single"/>
          <w:bottom w:color="4bacc6" w:space="0" w:sz="8" w:val="single"/>
          <w:right w:color="000000" w:space="0" w:sz="4" w:val="single"/>
          <w:insideH w:color="000000" w:space="0" w:sz="4" w:val="single"/>
          <w:insideV w:color="000000" w:space="0" w:sz="4" w:val="single"/>
        </w:tblBorders>
        <w:tblLayout w:type="fixed"/>
        <w:tblLook w:val="0400"/>
      </w:tblPr>
      <w:tblGrid>
        <w:gridCol w:w="9072"/>
        <w:tblGridChange w:id="0">
          <w:tblGrid>
            <w:gridCol w:w="9072"/>
          </w:tblGrid>
        </w:tblGridChange>
      </w:tblGrid>
      <w:tr>
        <w:trPr>
          <w:cantSplit w:val="0"/>
          <w:trHeight w:val="88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2">
            <w:pPr>
              <w:rPr/>
            </w:pPr>
            <w:r w:rsidDel="00000000" w:rsidR="00000000" w:rsidRPr="00000000">
              <w:rPr>
                <w:color w:val="808080"/>
                <w:rtl w:val="0"/>
              </w:rPr>
              <w:t xml:space="preserve">El equipo está en continua formación profesional, desde que los integrantes hemos sido reclutados hemos realizado cursos sobre la tecnología a utilizar (Django).</w:t>
            </w:r>
            <w:r w:rsidDel="00000000" w:rsidR="00000000" w:rsidRPr="00000000">
              <w:rPr>
                <w:rtl w:val="0"/>
              </w:rPr>
            </w:r>
          </w:p>
        </w:tc>
      </w:tr>
    </w:tbl>
    <w:p w:rsidR="00000000" w:rsidDel="00000000" w:rsidP="00000000" w:rsidRDefault="00000000" w:rsidRPr="00000000" w14:paraId="00000053">
      <w:pPr>
        <w:rPr>
          <w:rFonts w:ascii="Helvetica Neue" w:cs="Helvetica Neue" w:eastAsia="Helvetica Neue" w:hAnsi="Helvetica Neue"/>
          <w:sz w:val="8"/>
          <w:szCs w:val="8"/>
        </w:rPr>
      </w:pPr>
      <w:r w:rsidDel="00000000" w:rsidR="00000000" w:rsidRPr="00000000">
        <w:rPr>
          <w:rtl w:val="0"/>
        </w:rPr>
      </w:r>
    </w:p>
    <w:p w:rsidR="00000000" w:rsidDel="00000000" w:rsidP="00000000" w:rsidRDefault="00000000" w:rsidRPr="00000000" w14:paraId="00000054">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5">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Physical Resource Identification and Estimates</w:t>
      </w:r>
    </w:p>
    <w:tbl>
      <w:tblPr>
        <w:tblStyle w:val="Table9"/>
        <w:tblW w:w="9072.0" w:type="dxa"/>
        <w:jc w:val="left"/>
        <w:tblInd w:w="250.0" w:type="dxa"/>
        <w:tblBorders>
          <w:top w:color="4bacc6" w:space="0" w:sz="8" w:val="single"/>
          <w:left w:color="000000" w:space="0" w:sz="4" w:val="single"/>
          <w:bottom w:color="4bacc6" w:space="0" w:sz="8" w:val="single"/>
          <w:right w:color="000000" w:space="0" w:sz="4" w:val="single"/>
          <w:insideH w:color="000000" w:space="0" w:sz="4" w:val="single"/>
          <w:insideV w:color="000000" w:space="0" w:sz="4" w:val="single"/>
        </w:tblBorders>
        <w:tblLayout w:type="fixed"/>
        <w:tblLook w:val="0400"/>
      </w:tblPr>
      <w:tblGrid>
        <w:gridCol w:w="2942"/>
        <w:gridCol w:w="3012"/>
        <w:gridCol w:w="3118"/>
        <w:tblGridChange w:id="0">
          <w:tblGrid>
            <w:gridCol w:w="2942"/>
            <w:gridCol w:w="3012"/>
            <w:gridCol w:w="311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6">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Resource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7">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Amount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8">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Grade</w:t>
            </w:r>
          </w:p>
        </w:tc>
      </w:tr>
      <w:tr>
        <w:trPr>
          <w:cantSplit w:val="0"/>
          <w:trHeight w:val="662.6884765624999"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Helvetica Neue" w:cs="Helvetica Neue" w:eastAsia="Helvetica Neue" w:hAnsi="Helvetica Neue"/>
                <w:color w:val="000000"/>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 No procede –</w:t>
            </w:r>
            <w:r w:rsidDel="00000000" w:rsidR="00000000" w:rsidRPr="00000000">
              <w:rPr>
                <w:rtl w:val="0"/>
              </w:rPr>
            </w:r>
          </w:p>
        </w:tc>
      </w:tr>
    </w:tbl>
    <w:p w:rsidR="00000000" w:rsidDel="00000000" w:rsidP="00000000" w:rsidRDefault="00000000" w:rsidRPr="00000000" w14:paraId="0000005D">
      <w:pPr>
        <w:rPr>
          <w:rFonts w:ascii="Helvetica Neue" w:cs="Helvetica Neue" w:eastAsia="Helvetica Neue" w:hAnsi="Helvetica Neue"/>
          <w:sz w:val="16"/>
          <w:szCs w:val="16"/>
        </w:rPr>
      </w:pPr>
      <w:r w:rsidDel="00000000" w:rsidR="00000000" w:rsidRPr="00000000">
        <w:rPr>
          <w:rtl w:val="0"/>
        </w:rPr>
      </w:r>
    </w:p>
    <w:p w:rsidR="00000000" w:rsidDel="00000000" w:rsidP="00000000" w:rsidRDefault="00000000" w:rsidRPr="00000000" w14:paraId="0000005E">
      <w:pPr>
        <w:rPr>
          <w:rFonts w:ascii="Calibri" w:cs="Calibri" w:eastAsia="Calibri" w:hAnsi="Calibri"/>
        </w:rPr>
      </w:pPr>
      <w:r w:rsidDel="00000000" w:rsidR="00000000" w:rsidRPr="00000000">
        <w:rPr>
          <w:rFonts w:ascii="Helvetica Neue" w:cs="Helvetica Neue" w:eastAsia="Helvetica Neue" w:hAnsi="Helvetica Neue"/>
          <w:rtl w:val="0"/>
        </w:rPr>
        <w:t xml:space="preserve">  Resource Acquisition</w:t>
      </w:r>
      <w:r w:rsidDel="00000000" w:rsidR="00000000" w:rsidRPr="00000000">
        <w:rPr>
          <w:rtl w:val="0"/>
        </w:rPr>
      </w:r>
    </w:p>
    <w:tbl>
      <w:tblPr>
        <w:tblStyle w:val="Table10"/>
        <w:tblW w:w="9072.0" w:type="dxa"/>
        <w:jc w:val="left"/>
        <w:tblInd w:w="250.0" w:type="dxa"/>
        <w:tblBorders>
          <w:top w:color="4bacc6" w:space="0" w:sz="8" w:val="single"/>
          <w:left w:color="000000" w:space="0" w:sz="4" w:val="single"/>
          <w:bottom w:color="4bacc6" w:space="0" w:sz="8" w:val="single"/>
          <w:right w:color="000000" w:space="0" w:sz="4" w:val="single"/>
          <w:insideH w:color="000000" w:space="0" w:sz="4" w:val="single"/>
          <w:insideV w:color="000000" w:space="0" w:sz="4" w:val="single"/>
        </w:tblBorders>
        <w:tblLayout w:type="fixed"/>
        <w:tblLook w:val="0400"/>
      </w:tblPr>
      <w:tblGrid>
        <w:gridCol w:w="9072"/>
        <w:tblGridChange w:id="0">
          <w:tblGrid>
            <w:gridCol w:w="9072"/>
          </w:tblGrid>
        </w:tblGridChange>
      </w:tblGrid>
      <w:tr>
        <w:trPr>
          <w:cantSplit w:val="0"/>
          <w:trHeight w:val="5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F">
            <w:pPr>
              <w:rPr/>
            </w:pPr>
            <w:r w:rsidDel="00000000" w:rsidR="00000000" w:rsidRPr="00000000">
              <w:rPr>
                <w:color w:val="808080"/>
                <w:rtl w:val="0"/>
              </w:rPr>
              <w:t xml:space="preserve">No hemos necesitado adquirir ningún recurso físico ya que hemos reutilizado el equipo antiguo.</w:t>
            </w:r>
            <w:r w:rsidDel="00000000" w:rsidR="00000000" w:rsidRPr="00000000">
              <w:rPr>
                <w:rtl w:val="0"/>
              </w:rPr>
            </w:r>
          </w:p>
        </w:tc>
      </w:tr>
    </w:tbl>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Fonts w:ascii="Helvetica Neue" w:cs="Helvetica Neue" w:eastAsia="Helvetica Neue" w:hAnsi="Helvetica Neue"/>
          <w:rtl w:val="0"/>
        </w:rPr>
        <w:t xml:space="preserve">  Resource Management</w:t>
      </w:r>
      <w:r w:rsidDel="00000000" w:rsidR="00000000" w:rsidRPr="00000000">
        <w:rPr>
          <w:rtl w:val="0"/>
        </w:rPr>
      </w:r>
    </w:p>
    <w:tbl>
      <w:tblPr>
        <w:tblStyle w:val="Table11"/>
        <w:tblW w:w="9072.0" w:type="dxa"/>
        <w:jc w:val="left"/>
        <w:tblInd w:w="250.0" w:type="dxa"/>
        <w:tblBorders>
          <w:top w:color="4bacc6" w:space="0" w:sz="8" w:val="single"/>
          <w:left w:color="000000" w:space="0" w:sz="4" w:val="single"/>
          <w:bottom w:color="4bacc6" w:space="0" w:sz="8" w:val="single"/>
          <w:right w:color="000000" w:space="0" w:sz="4" w:val="single"/>
          <w:insideH w:color="000000" w:space="0" w:sz="4" w:val="single"/>
          <w:insideV w:color="000000" w:space="0" w:sz="4" w:val="single"/>
        </w:tblBorders>
        <w:tblLayout w:type="fixed"/>
        <w:tblLook w:val="0400"/>
      </w:tblPr>
      <w:tblGrid>
        <w:gridCol w:w="9072"/>
        <w:tblGridChange w:id="0">
          <w:tblGrid>
            <w:gridCol w:w="9072"/>
          </w:tblGrid>
        </w:tblGridChange>
      </w:tblGrid>
      <w:tr>
        <w:trPr>
          <w:cantSplit w:val="0"/>
          <w:trHeight w:val="4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2">
            <w:pPr>
              <w:rPr/>
            </w:pPr>
            <w:r w:rsidDel="00000000" w:rsidR="00000000" w:rsidRPr="00000000">
              <w:rPr>
                <w:color w:val="808080"/>
                <w:rtl w:val="0"/>
              </w:rPr>
              <w:t xml:space="preserve">Dado que no hemos adquirido ninguno no tenemos que administrarlos.</w:t>
            </w:r>
            <w:r w:rsidDel="00000000" w:rsidR="00000000" w:rsidRPr="00000000">
              <w:rPr>
                <w:rtl w:val="0"/>
              </w:rPr>
            </w:r>
          </w:p>
        </w:tc>
      </w:tr>
    </w:tbl>
    <w:p w:rsidR="00000000" w:rsidDel="00000000" w:rsidP="00000000" w:rsidRDefault="00000000" w:rsidRPr="00000000" w14:paraId="00000063">
      <w:pPr>
        <w:rPr>
          <w:rFonts w:ascii="Calibri" w:cs="Calibri" w:eastAsia="Calibri" w:hAnsi="Calibri"/>
          <w:sz w:val="10"/>
          <w:szCs w:val="10"/>
        </w:rPr>
      </w:pPr>
      <w:r w:rsidDel="00000000" w:rsidR="00000000" w:rsidRPr="00000000">
        <w:rPr>
          <w:rtl w:val="0"/>
        </w:rPr>
      </w:r>
    </w:p>
    <w:sectPr>
      <w:pgSz w:h="15840" w:w="12240" w:orient="portrait"/>
      <w:pgMar w:bottom="1008" w:top="1008"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pPr>
    <w:rPr>
      <w:rFonts w:ascii="Times New Roman" w:cs="Times New Roman" w:eastAsia="Times New Roman" w:hAnsi="Times New Roman"/>
      <w:b w:val="1"/>
      <w:i w:val="0"/>
      <w:smallCaps w:val="1"/>
      <w:strike w:val="0"/>
      <w:color w:val="000000"/>
      <w:sz w:val="28"/>
      <w:szCs w:val="28"/>
      <w:u w:val="none"/>
      <w:shd w:fill="auto" w:val="clear"/>
      <w:vertAlign w:val="baseline"/>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spacing w:after="0" w:line="240" w:lineRule="auto"/>
    </w:pPr>
    <w:rPr>
      <w:rFonts w:ascii="Times New Roman" w:cs="Times New Roman" w:eastAsia="Times New Roman" w:hAnsi="Times New Roman"/>
    </w:rPr>
  </w:style>
  <w:style w:type="paragraph" w:styleId="Heading5">
    <w:name w:val="heading 5"/>
    <w:basedOn w:val="Normal"/>
    <w:next w:val="Normal"/>
    <w:pPr>
      <w:spacing w:after="0" w:line="240" w:lineRule="auto"/>
    </w:pPr>
    <w:rPr>
      <w:rFonts w:ascii="Times New Roman" w:cs="Times New Roman" w:eastAsia="Times New Roman" w:hAnsi="Times New Roman"/>
    </w:rPr>
  </w:style>
  <w:style w:type="paragraph" w:styleId="Heading6">
    <w:name w:val="heading 6"/>
    <w:basedOn w:val="Normal"/>
    <w:next w:val="Normal"/>
    <w:pPr/>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Subtitle">
    <w:name w:val="Subtitle"/>
    <w:basedOn w:val="Normal"/>
    <w:next w:val="Normal"/>
    <w:pPr>
      <w:spacing w:after="60" w:lineRule="auto"/>
      <w:jc w:val="center"/>
    </w:pPr>
    <w:rPr>
      <w:rFonts w:ascii="Arial" w:cs="Arial" w:eastAsia="Arial" w:hAnsi="Arial"/>
    </w:rPr>
  </w:style>
  <w:style w:type="table" w:styleId="Table1">
    <w:basedOn w:val="TableNormal"/>
    <w:pPr>
      <w:spacing w:after="0" w:line="240" w:lineRule="auto"/>
    </w:pPr>
    <w:rPr>
      <w:color w:val="31849b"/>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color w:val="31849b"/>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rPr>
      <w:color w:val="31849b"/>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color w:val="31849b"/>
    </w:r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rPr>
      <w:color w:val="31849b"/>
    </w:r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rPr>
      <w:color w:val="31849b"/>
    </w:r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rPr>
      <w:color w:val="31849b"/>
    </w:r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rPr>
      <w:color w:val="31849b"/>
    </w:r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rPr>
      <w:color w:val="31849b"/>
    </w:r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rPr>
      <w:color w:val="31849b"/>
    </w:r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rPr>
      <w:color w:val="31849b"/>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