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rFonts w:ascii="Rajdhani" w:cs="Rajdhani" w:eastAsia="Rajdhani" w:hAnsi="Rajdhani"/>
          <w:b w:val="1"/>
          <w:color w:val="434343"/>
          <w:sz w:val="30"/>
          <w:szCs w:val="30"/>
        </w:rPr>
      </w:pPr>
      <w:r w:rsidDel="00000000" w:rsidR="00000000" w:rsidRPr="00000000">
        <w:rPr>
          <w:rFonts w:ascii="Rajdhani" w:cs="Rajdhani" w:eastAsia="Rajdhani" w:hAnsi="Rajdhani"/>
          <w:b w:val="1"/>
          <w:color w:val="434343"/>
          <w:sz w:val="30"/>
          <w:szCs w:val="30"/>
        </w:rPr>
        <w:drawing>
          <wp:anchor allowOverlap="1" behindDoc="0" distB="0" distT="0" distL="0" distR="0" hidden="0" layoutInCell="1" locked="0" relativeHeight="0" simplePos="0">
            <wp:simplePos x="0" y="0"/>
            <wp:positionH relativeFrom="page">
              <wp:posOffset>-23812</wp:posOffset>
            </wp:positionH>
            <wp:positionV relativeFrom="page">
              <wp:posOffset>3810</wp:posOffset>
            </wp:positionV>
            <wp:extent cx="7796213" cy="1189586"/>
            <wp:effectExtent b="0" l="0" r="0" t="0"/>
            <wp:wrapSquare wrapText="bothSides" distB="0" distT="0" distL="0" distR="0"/>
            <wp:docPr id="17" name="image2.png"/>
            <a:graphic>
              <a:graphicData uri="http://schemas.openxmlformats.org/drawingml/2006/picture">
                <pic:pic>
                  <pic:nvPicPr>
                    <pic:cNvPr id="0" name="image2.png"/>
                    <pic:cNvPicPr preferRelativeResize="0"/>
                  </pic:nvPicPr>
                  <pic:blipFill>
                    <a:blip r:embed="rId7"/>
                    <a:srcRect b="12571" l="0" r="0" t="0"/>
                    <a:stretch>
                      <a:fillRect/>
                    </a:stretch>
                  </pic:blipFill>
                  <pic:spPr>
                    <a:xfrm>
                      <a:off x="0" y="0"/>
                      <a:ext cx="7796213" cy="1189586"/>
                    </a:xfrm>
                    <a:prstGeom prst="rect"/>
                    <a:ln/>
                  </pic:spPr>
                </pic:pic>
              </a:graphicData>
            </a:graphic>
          </wp:anchor>
        </w:drawing>
      </w:r>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16" name="image1.png"/>
            <a:graphic>
              <a:graphicData uri="http://schemas.openxmlformats.org/drawingml/2006/picture">
                <pic:pic>
                  <pic:nvPicPr>
                    <pic:cNvPr id="0" name="image1.png"/>
                    <pic:cNvPicPr preferRelativeResize="0"/>
                  </pic:nvPicPr>
                  <pic:blipFill>
                    <a:blip r:embed="rId8"/>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b w:val="1"/>
          <w:color w:val="000000"/>
          <w:sz w:val="24"/>
          <w:szCs w:val="24"/>
        </w:rPr>
      </w:pPr>
      <w:r w:rsidDel="00000000" w:rsidR="00000000" w:rsidRPr="00000000">
        <w:rPr>
          <w:b w:val="1"/>
          <w:color w:val="000000"/>
          <w:sz w:val="24"/>
          <w:szCs w:val="24"/>
          <w:rtl w:val="0"/>
        </w:rPr>
        <w:t xml:space="preserve">Programación Orientada a Objetos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heading=h.lx026oqknp1u" w:id="0"/>
      <w:bookmarkEnd w:id="0"/>
      <w:r w:rsidDel="00000000" w:rsidR="00000000" w:rsidRPr="00000000">
        <w:rPr>
          <w:rtl w:val="0"/>
        </w:rPr>
        <w:t xml:space="preserve">Ejercicio de codificación </w:t>
      </w:r>
    </w:p>
    <w:p w:rsidR="00000000" w:rsidDel="00000000" w:rsidP="00000000" w:rsidRDefault="00000000" w:rsidRPr="00000000" w14:paraId="00000005">
      <w:pPr>
        <w:pStyle w:val="Heading2"/>
        <w:rPr/>
      </w:pPr>
      <w:bookmarkStart w:colFirst="0" w:colLast="0" w:name="_heading=h.1fob9te" w:id="1"/>
      <w:bookmarkEnd w:id="1"/>
      <w:r w:rsidDel="00000000" w:rsidR="00000000" w:rsidRPr="00000000">
        <w:rPr>
          <w:rtl w:val="0"/>
        </w:rPr>
        <w:t xml:space="preserve">Objetivo</w:t>
      </w:r>
    </w:p>
    <w:p w:rsidR="00000000" w:rsidDel="00000000" w:rsidP="00000000" w:rsidRDefault="00000000" w:rsidRPr="00000000" w14:paraId="00000006">
      <w:pPr>
        <w:rPr>
          <w:rFonts w:ascii="Open Sans" w:cs="Open Sans" w:eastAsia="Open Sans" w:hAnsi="Open Sans"/>
          <w:sz w:val="24"/>
          <w:szCs w:val="24"/>
          <w:vertAlign w:val="subscript"/>
        </w:rPr>
      </w:pPr>
      <w:r w:rsidDel="00000000" w:rsidR="00000000" w:rsidRPr="00000000">
        <w:rPr>
          <w:rFonts w:ascii="Open Sans" w:cs="Open Sans" w:eastAsia="Open Sans" w:hAnsi="Open Sans"/>
          <w:sz w:val="24"/>
          <w:szCs w:val="24"/>
          <w:rtl w:val="0"/>
        </w:rPr>
        <w:t xml:space="preserve">Aplicar sobrecarga y sobreescritura de métodos y utilizar una llamada polimórfica de un método.</w:t>
      </w:r>
      <w:r w:rsidDel="00000000" w:rsidR="00000000" w:rsidRPr="00000000">
        <w:rPr>
          <w:rtl w:val="0"/>
        </w:rPr>
      </w:r>
    </w:p>
    <w:p w:rsidR="00000000" w:rsidDel="00000000" w:rsidP="00000000" w:rsidRDefault="00000000" w:rsidRPr="00000000" w14:paraId="00000007">
      <w:pPr>
        <w:pStyle w:val="Heading3"/>
        <w:rPr/>
      </w:pPr>
      <w:bookmarkStart w:colFirst="0" w:colLast="0" w:name="_heading=h.6h48xuofl0kr" w:id="2"/>
      <w:bookmarkEnd w:id="2"/>
      <w:r w:rsidDel="00000000" w:rsidR="00000000" w:rsidRPr="00000000">
        <w:rPr>
          <w:rtl w:val="0"/>
        </w:rPr>
        <w:t xml:space="preserve">Ejercicio 1</w:t>
      </w:r>
    </w:p>
    <w:p w:rsidR="00000000" w:rsidDel="00000000" w:rsidP="00000000" w:rsidRDefault="00000000" w:rsidRPr="00000000" w14:paraId="00000008">
      <w:pPr>
        <w:rPr>
          <w:rFonts w:ascii="Open Sans" w:cs="Open Sans" w:eastAsia="Open Sans" w:hAnsi="Open Sans"/>
          <w:color w:val="434343"/>
          <w:sz w:val="24"/>
          <w:szCs w:val="24"/>
        </w:rPr>
      </w:pPr>
      <w:r w:rsidDel="00000000" w:rsidR="00000000" w:rsidRPr="00000000">
        <w:rPr>
          <w:rFonts w:ascii="Open Sans" w:cs="Open Sans" w:eastAsia="Open Sans" w:hAnsi="Open Sans"/>
          <w:color w:val="434343"/>
          <w:sz w:val="24"/>
          <w:szCs w:val="24"/>
          <w:rtl w:val="0"/>
        </w:rPr>
        <w:t xml:space="preserve">Partiendo del código que les suministramos y que estuvieron trabajando sobre la clase, </w:t>
      </w:r>
      <w:r w:rsidDel="00000000" w:rsidR="00000000" w:rsidRPr="00000000">
        <w:rPr>
          <w:rFonts w:ascii="Open Sans" w:cs="Open Sans" w:eastAsia="Open Sans" w:hAnsi="Open Sans"/>
          <w:color w:val="434343"/>
          <w:sz w:val="24"/>
          <w:szCs w:val="24"/>
          <w:rtl w:val="0"/>
        </w:rPr>
        <w:t xml:space="preserve">implementar</w:t>
      </w:r>
      <w:r w:rsidDel="00000000" w:rsidR="00000000" w:rsidRPr="00000000">
        <w:rPr>
          <w:rFonts w:ascii="Open Sans" w:cs="Open Sans" w:eastAsia="Open Sans" w:hAnsi="Open Sans"/>
          <w:color w:val="434343"/>
          <w:sz w:val="24"/>
          <w:szCs w:val="24"/>
          <w:rtl w:val="0"/>
        </w:rPr>
        <w:t xml:space="preserve"> una Cuenta Comitente. Las cuentas comitentes tienen una clave de validación de la CNV (string). Este tipo de cuenta al depositar se quedan con un 1% de la comisión con lo cual al depositar solo nos depositara el 99% del monto (no nos preocupemos a dónde irá ese 1%). Por otro lado, solo se puede extraer hasta el 50% en una operación, excepto que se suministre al momento de la extracción la clave de validación. Es decir que para extraer deben existir estas dos posibilidades. En el main() se debe tratar a todos los objetos como Cuenta y, en el caso de necesitar invocar un método de una clase concreta, castear la misma.</w:t>
      </w:r>
    </w:p>
    <w:p w:rsidR="00000000" w:rsidDel="00000000" w:rsidP="00000000" w:rsidRDefault="00000000" w:rsidRPr="00000000" w14:paraId="00000009">
      <w:pPr>
        <w:spacing w:before="0" w:lineRule="auto"/>
        <w:ind w:left="0" w:firstLine="0"/>
        <w:rPr>
          <w:rFonts w:ascii="Open Sans" w:cs="Open Sans" w:eastAsia="Open Sans" w:hAnsi="Open Sans"/>
          <w:color w:val="434343"/>
        </w:rPr>
      </w:pPr>
      <w:r w:rsidDel="00000000" w:rsidR="00000000" w:rsidRPr="00000000">
        <w:rPr>
          <w:rtl w:val="0"/>
        </w:rPr>
      </w:r>
    </w:p>
    <w:sectPr>
      <w:headerReference r:id="rId9" w:type="default"/>
      <w:headerReference r:id="rId1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spacing w:before="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s"/>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ajdhani" w:cs="Rajdhani" w:eastAsia="Rajdhani" w:hAnsi="Rajdhani"/>
      <w:b w:val="1"/>
      <w:sz w:val="50"/>
      <w:szCs w:val="50"/>
    </w:rPr>
  </w:style>
  <w:style w:type="paragraph" w:styleId="Heading2">
    <w:name w:val="heading 2"/>
    <w:basedOn w:val="Normal"/>
    <w:next w:val="Normal"/>
    <w:pPr>
      <w:keepNext w:val="1"/>
      <w:keepLines w:val="1"/>
      <w:spacing w:after="120" w:before="360" w:lineRule="auto"/>
    </w:pPr>
    <w:rPr>
      <w:rFonts w:ascii="Rajdhani" w:cs="Rajdhani" w:eastAsia="Rajdhani" w:hAnsi="Rajdhani"/>
      <w:b w:val="1"/>
      <w:color w:val="434343"/>
      <w:sz w:val="40"/>
      <w:szCs w:val="40"/>
    </w:rPr>
  </w:style>
  <w:style w:type="paragraph" w:styleId="Heading3">
    <w:name w:val="heading 3"/>
    <w:basedOn w:val="Normal"/>
    <w:next w:val="Normal"/>
    <w:pPr>
      <w:keepNext w:val="1"/>
      <w:keepLines w:val="1"/>
      <w:spacing w:after="80" w:before="320" w:lineRule="auto"/>
    </w:pPr>
    <w:rPr>
      <w:rFonts w:ascii="Rajdhani" w:cs="Rajdhani" w:eastAsia="Rajdhani" w:hAnsi="Rajdhani"/>
      <w:b w:val="1"/>
      <w:color w:val="434343"/>
      <w:sz w:val="34"/>
      <w:szCs w:val="3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line="276" w:lineRule="auto"/>
      <w:ind w:left="720" w:hanging="360"/>
    </w:pPr>
    <w:rPr/>
  </w:style>
  <w:style w:type="paragraph" w:styleId="Heading6">
    <w:name w:val="heading 6"/>
    <w:basedOn w:val="Normal"/>
    <w:next w:val="Normal"/>
    <w:pPr>
      <w:keepNext w:val="1"/>
      <w:keepLines w:val="1"/>
      <w:spacing w:after="80" w:before="240" w:line="276" w:lineRule="auto"/>
      <w:ind w:left="720" w:hanging="360"/>
    </w:pPr>
    <w:rPr/>
  </w:style>
  <w:style w:type="paragraph" w:styleId="Title">
    <w:name w:val="Title"/>
    <w:basedOn w:val="Normal"/>
    <w:next w:val="Normal"/>
    <w:pPr>
      <w:keepNext w:val="1"/>
      <w:keepLines w:val="1"/>
      <w:ind w:right="-6.259842519683616"/>
    </w:pPr>
    <w:rPr>
      <w:rFonts w:ascii="Rajdhani" w:cs="Rajdhani" w:eastAsia="Rajdhani" w:hAnsi="Rajdhani"/>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keepNext w:val="1"/>
      <w:keepLines w:val="1"/>
      <w:spacing w:line="360" w:lineRule="auto"/>
      <w:ind w:right="-6.259842519683616"/>
      <w:jc w:val="both"/>
    </w:pPr>
    <w:rPr>
      <w:rFonts w:ascii="Rajdhani" w:cs="Rajdhani" w:eastAsia="Rajdhani" w:hAnsi="Rajdhani"/>
      <w:b w:val="1"/>
      <w:color w:val="434343"/>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6VoJT7kE6MOCHe/TEl8WpVcqRA==">AMUW2mVfnk+6ancdOrr38aoj5BdDUop5rXCdUIbiM2xVl8fHTlOwxMNIxkW8vg+X+dkD0LbJLvnfaD0uAj3v47HA5eF33TGnwvOpr+VwDc7Vb4lZCOqL9GwTi9W/+2SRILE4ufzLTk01GpiVlHl82d1b1ctE4GByrr7R5Mf35v3/BgNvWsMISp0=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