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Casos de uso de La Linareada</w:t>
      </w:r>
    </w:p>
    <w:p>
      <w:pPr>
        <w:pStyle w:val="Subtitle"/>
      </w:pPr>
      <w:r>
        <w:t>Corrección de la concurrencia y trazabilidad del servidor</w:t>
      </w:r>
    </w:p>
    <w:p>
      <w:r>
        <w:t>Este documento describe la versión ejecutable de la prueba de ingesta por sockets. Alinea el actor, los cursos normales, las secciones críticas y las clases con el código corregido después de la observación de Pablo Linares del 17 de septiembre.</w:t>
      </w:r>
    </w:p>
    <w:p>
      <w:pPr>
        <w:pStyle w:val="Heading1"/>
      </w:pPr>
      <w:r>
        <w:t>Alcance de esta entrega</w:t>
      </w:r>
    </w:p>
    <w:p>
      <w:r>
        <w:t>Se incluyen CU-06 sólo para capturas, CU-09 Actualizar estómago, CU-10 Leer estómago y CU-11 Activar modo escape. Se conserva la numeración del proyecto. El simulador representa al actor Orquita y no se modela su implementación interna.</w:t>
      </w:r>
    </w:p>
    <w:p>
      <w:r>
        <w:t>El Hito 2 general también requiere protocolo completo y demo Neuroph. Esta entrega corrige La Linareada; no demuestra Bluetooth, clasificación neuronal, navegación, Safe Mode físico ni la misión autónoma final.</w:t>
      </w:r>
    </w:p>
    <w:p>
      <w:pPr>
        <w:pStyle w:val="Heading1"/>
      </w:pPr>
      <w:r>
        <w:t>Actor y ejecutores</w:t>
      </w:r>
    </w:p>
    <w:p>
      <w:r>
        <w:t>Orquita es el actor externo asociado a los cuatro casos. Envía los avisos de captura. Los pasos internos los ejecutan las clases del servidor: cambiar el actor no significa atribuir al robot la lectura o escritura del archivo de la PC.</w:t>
      </w:r>
    </w:p>
    <w:p>
      <w:pPr>
        <w:pStyle w:val="Heading1"/>
      </w:pPr>
      <w:r>
        <w:t>Organización concurrente</w:t>
      </w:r>
    </w:p>
    <w:p>
      <w:r>
        <w:t>ServidorOrquita inicia una sola vez ActualizadorEstomago.start() y LectorEstomago.start(); Java ejecuta sus métodos run() en dos hilos distintos. La recepción entrega trabajo a una cola y despierta al escritor. La cola conserva avisos pendientes, pero no es la evidencia de cantidad de capturas.</w:t>
      </w:r>
    </w:p>
    <w:p>
      <w:r>
        <w:t>ArchivoEstomago comparte un Semaphore(1, true). Al anunciar una captura se bloquean las nuevas lecturas hasta terminar las escrituras pendientes. Una lectura ya iniciada termina antes de que el escritor tome el permiso. Se usan semáforos y bloques synchronized; no se suspende forzosamente ningún hilo.</w:t>
      </w:r>
    </w:p>
    <w:p>
      <w:pPr>
        <w:pStyle w:val="Heading1"/>
      </w:pPr>
      <w:r>
        <w:t>Criterio del auditor</w:t>
      </w:r>
    </w:p>
    <w:p>
      <w:r>
        <w:t>El objetivo de la misión sigue siendo tres Lobitos. El auditor usa cantidad &gt;= 3 para no perder la transición si un ciclo observa registros acumulados. El hito no controla motores ni impide físicamente una cuarta captura; el cambio de modo se verifica dentro del servidor.</w:t>
      </w:r>
    </w:p>
    <w:p>
      <w:r>
        <w:br w:type="page"/>
      </w:r>
    </w:p>
    <w:p>
      <w:pPr>
        <w:pStyle w:val="Heading1"/>
      </w:pPr>
      <w:r>
        <w:t>CU 06 Recibir recopilación de capturas</w:t>
      </w:r>
    </w:p>
    <w:p>
      <w:r>
        <w:rPr>
          <w:b/>
        </w:rPr>
        <w:t xml:space="preserve">Actor asociado. </w:t>
      </w:r>
      <w:r>
        <w:t>Orquita, mediante el simulador TCP.</w:t>
      </w:r>
    </w:p>
    <w:p>
      <w:r>
        <w:rPr>
          <w:b/>
        </w:rPr>
        <w:t xml:space="preserve">Tipo. </w:t>
      </w:r>
      <w:r>
        <w:t>Primario</w:t>
      </w:r>
    </w:p>
    <w:p>
      <w:r>
        <w:rPr>
          <w:b/>
        </w:rPr>
        <w:t xml:space="preserve">Precondición. </w:t>
      </w:r>
      <w:r>
        <w:t>Servidor iniciado; receptor TCP disponible; escritor y auditor iniciados.</w:t>
      </w:r>
    </w:p>
    <w:p>
      <w:r>
        <w:rPr>
          <w:b/>
        </w:rPr>
        <w:t xml:space="preserve">Postcondición. </w:t>
      </w:r>
      <w:r>
        <w:t>Aviso válido entregado a la cola del escritor. La aceptación no confirma todavía la escritura.</w:t>
      </w:r>
    </w:p>
    <w:p>
      <w:r>
        <w:rPr>
          <w:b/>
        </w:rPr>
        <w:t xml:space="preserve">Relaciones. </w:t>
      </w:r>
      <w:r>
        <w:t>CU-09 extiende este caso cuando se recibe una captura válida. Este recorte no incluye telemetría ni CU-07.</w:t>
      </w:r>
    </w:p>
    <w:p>
      <w:pPr>
        <w:pStyle w:val="Heading2"/>
      </w:pPr>
      <w:r>
        <w:t>Curso normal</w:t>
      </w:r>
    </w:p>
    <w:tbl>
      <w:tblPr>
        <w:tblW w:type="auto" w:w="0"/>
        <w:jc w:val="center"/>
        <w:tblLayout w:type="fixed"/>
        <w:tblLook w:firstColumn="1" w:firstRow="1" w:lastColumn="0" w:lastRow="0" w:noHBand="0" w:noVBand="1" w:val="04A0"/>
      </w:tblPr>
      <w:tblGrid>
        <w:gridCol w:w="605"/>
        <w:gridCol w:w="2160"/>
        <w:gridCol w:w="7315"/>
      </w:tblGrid>
      <w:tr>
        <w:trPr>
          <w:tblHeade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N.º</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Ejecutor</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Actividad</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Orquita</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Envía CAPTURA|id|fecha, terminada con LF, por el socket TCP.</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ReceptorIngestaTCP</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Reconstruye una trama completa y llama a procesarRecopilacion(mensaje) de Recopilador.</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Recopilador</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Valida el tipo, los tres campos, el identificador y la fecha. Construye AvisoCaptura.</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Recopilador</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Invoca notificarCaptura(avisoCaptura) de ReceptorCapturas. Continúa CU-09.</w:t>
            </w:r>
          </w:p>
        </w:tc>
      </w:tr>
    </w:tbl>
    <w:p>
      <w:pPr>
        <w:pStyle w:val="Heading2"/>
      </w:pPr>
      <w:r>
        <w:t>Cursos alternativos</w:t>
      </w:r>
    </w:p>
    <w:p>
      <w:r>
        <w:t>1. Tipo desconocido, campo inválido o fecha incorrecta: descartarPaquete() devuelve false; no se encola una captura.</w:t>
      </w:r>
    </w:p>
    <w:p>
      <w:r>
        <w:t>2. Trama mayor de 256 caracteres o conexión cerrada sin LF: el receptor descarta esa trama. Una nueva conexión puede continuar operando.</w:t>
      </w:r>
    </w:p>
    <w:p>
      <w:pPr>
        <w:pStyle w:val="Heading2"/>
      </w:pPr>
      <w:r>
        <w:t>Correspondencia con el diseño</w:t>
      </w:r>
    </w:p>
    <w:p>
      <w:r>
        <w:t>02_Secuencia_CU06.png; Recopilador.procesarRecopilacion(String).</w:t>
      </w:r>
    </w:p>
    <w:p>
      <w:r>
        <w:br w:type="page"/>
      </w:r>
    </w:p>
    <w:p>
      <w:pPr>
        <w:pStyle w:val="Heading1"/>
      </w:pPr>
      <w:r>
        <w:t>CU 09 Actualizar estómago</w:t>
      </w:r>
    </w:p>
    <w:p>
      <w:r>
        <w:rPr>
          <w:b/>
        </w:rPr>
        <w:t xml:space="preserve">Actor asociado. </w:t>
      </w:r>
      <w:r>
        <w:t>Orquita, origen de la captura. La escritura la ejecuta el hilo del servidor.</w:t>
      </w:r>
    </w:p>
    <w:p>
      <w:r>
        <w:rPr>
          <w:b/>
        </w:rPr>
        <w:t xml:space="preserve">Tipo. </w:t>
      </w:r>
      <w:r>
        <w:t>Extensión de CU-06</w:t>
      </w:r>
    </w:p>
    <w:p>
      <w:r>
        <w:rPr>
          <w:b/>
        </w:rPr>
        <w:t xml:space="preserve">Precondición. </w:t>
      </w:r>
      <w:r>
        <w:t>Aviso validado en CU-06; ActualizadorEstomago.start() ya ejecutado por el arranque.</w:t>
      </w:r>
    </w:p>
    <w:p>
      <w:r>
        <w:rPr>
          <w:b/>
        </w:rPr>
        <w:t xml:space="preserve">Postcondición. </w:t>
      </w:r>
      <w:r>
        <w:t>Una captura nueva queda persistida y cerrada correctamente. Se libera el acceso incluso ante un error.</w:t>
      </w:r>
    </w:p>
    <w:p>
      <w:r>
        <w:rPr>
          <w:b/>
        </w:rPr>
        <w:t xml:space="preserve">Relaciones. </w:t>
      </w:r>
      <w:r>
        <w:t>Extiende CU-06. Se ejecuta en paralelo con CU-10, usando la misma instancia de ArchivoEstomago.</w:t>
      </w:r>
    </w:p>
    <w:p>
      <w:pPr>
        <w:pStyle w:val="Heading2"/>
      </w:pPr>
      <w:r>
        <w:t>Curso normal</w:t>
      </w:r>
    </w:p>
    <w:tbl>
      <w:tblPr>
        <w:tblW w:type="auto" w:w="0"/>
        <w:jc w:val="center"/>
        <w:tblLayout w:type="fixed"/>
        <w:tblLook w:firstColumn="1" w:firstRow="1" w:lastColumn="0" w:lastRow="0" w:noHBand="0" w:noVBand="1" w:val="04A0"/>
      </w:tblPr>
      <w:tblGrid>
        <w:gridCol w:w="605"/>
        <w:gridCol w:w="2160"/>
        <w:gridCol w:w="7315"/>
      </w:tblGrid>
      <w:tr>
        <w:trPr>
          <w:tblHeade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N.º</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Ejecutor</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Actividad</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Orquita</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Origina el aviso de captura recibido y validado en CU-06.</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ReceptorCapturas</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Construye Captura y llama a ActualizadorEstomago.encolarCaptura(captura).</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ActualizadorEstomago</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Anuncia la escritura pendiente, encola el registro y hace notifyAll() dentro del bloque synchronized de la cola.</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ActualizadorEstomago.run</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Despierta, extrae un registro de la cola y llama a ArchivoEstomago.escribirRegistro(captura).</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5</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ArchivoEstomago</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CRITICAL: toma mutex.acquire(). Si el lector ya estaba leyendo, espera a que termine. Lee el archivo para detectar el mismo id.</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ArchivoEstomago</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Agrega el registro nuevo en UTF-8 y cierra el archivo. En finally libera mutex.release() antes de devolver true.</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ActualizadorEstomago.run</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En finally llama a finalizarEscritura(). Sin pendientes, el lector puede continuar. El escritor espera otra captura o procesa la siguiente.</w:t>
            </w:r>
          </w:p>
        </w:tc>
      </w:tr>
    </w:tbl>
    <w:p>
      <w:pPr>
        <w:pStyle w:val="Heading2"/>
      </w:pPr>
      <w:r>
        <w:t>Cursos alternativos</w:t>
      </w:r>
    </w:p>
    <w:p>
      <w:r>
        <w:t>1. Identificador ya persistido: no agrega otra línea y devuelve false. Es una retransmisión, no otro Lobito.</w:t>
      </w:r>
    </w:p>
    <w:p>
      <w:r>
        <w:t>2. IOException: registra el error y no confirma la captura; libera semáforo y condición pendiente. El cliente puede reenviar el mismo id. No hay reintento automático de errores de disco.</w:t>
      </w:r>
    </w:p>
    <w:p>
      <w:r>
        <w:t>3. Al detener el servidor, el escritor termina lo aceptado en la cola. Interrumpir su espera del semáforo reencola el aviso antes del cierre.</w:t>
      </w:r>
    </w:p>
    <w:p>
      <w:pPr>
        <w:pStyle w:val="Heading2"/>
      </w:pPr>
      <w:r>
        <w:t>Correspondencia con el diseño</w:t>
      </w:r>
    </w:p>
    <w:p>
      <w:r>
        <w:t>03_Secuencia_CU09.png; ActualizadorEstomago.run(); ArchivoEstomago.escribirRegistro(Captura).</w:t>
      </w:r>
    </w:p>
    <w:p>
      <w:r>
        <w:br w:type="page"/>
      </w:r>
    </w:p>
    <w:p>
      <w:pPr>
        <w:pStyle w:val="Heading1"/>
      </w:pPr>
      <w:r>
        <w:t>CU 10 Leer estómago</w:t>
      </w:r>
    </w:p>
    <w:p>
      <w:r>
        <w:rPr>
          <w:b/>
        </w:rPr>
        <w:t xml:space="preserve">Actor asociado. </w:t>
      </w:r>
      <w:r>
        <w:t>Orquita, asociada por las capturas que origina. El disparador periódico es interno.</w:t>
      </w:r>
    </w:p>
    <w:p>
      <w:r>
        <w:rPr>
          <w:b/>
        </w:rPr>
        <w:t xml:space="preserve">Tipo. </w:t>
      </w:r>
      <w:r>
        <w:t>Secundario periódico</w:t>
      </w:r>
    </w:p>
    <w:p>
      <w:r>
        <w:rPr>
          <w:b/>
        </w:rPr>
        <w:t xml:space="preserve">Precondición. </w:t>
      </w:r>
      <w:r>
        <w:t>LectorEstomago.start() ejecutado; ambos hilos comparten ArchivoEstomago. Un archivo ausente representa cero capturas.</w:t>
      </w:r>
    </w:p>
    <w:p>
      <w:r>
        <w:rPr>
          <w:b/>
        </w:rPr>
        <w:t xml:space="preserve">Postcondición. </w:t>
      </w:r>
      <w:r>
        <w:t>Cantidad reconstruida desde registros válidos y únicos. Al alcanzar el umbral se notifica CU-11 una sola vez por ejecución del auditor.</w:t>
      </w:r>
    </w:p>
    <w:p>
      <w:r>
        <w:rPr>
          <w:b/>
        </w:rPr>
        <w:t xml:space="preserve">Relaciones. </w:t>
      </w:r>
      <w:r>
        <w:t>Concurre con CU-09. CU-11 extiende esta lectura cuando cantidad &gt;= 3 y todavía no se notificó.</w:t>
      </w:r>
    </w:p>
    <w:p>
      <w:pPr>
        <w:pStyle w:val="Heading2"/>
      </w:pPr>
      <w:r>
        <w:t>Curso normal</w:t>
      </w:r>
    </w:p>
    <w:tbl>
      <w:tblPr>
        <w:tblW w:type="auto" w:w="0"/>
        <w:jc w:val="center"/>
        <w:tblLayout w:type="fixed"/>
        <w:tblLook w:firstColumn="1" w:firstRow="1" w:lastColumn="0" w:lastRow="0" w:noHBand="0" w:noVBand="1" w:val="04A0"/>
      </w:tblPr>
      <w:tblGrid>
        <w:gridCol w:w="605"/>
        <w:gridCol w:w="2160"/>
        <w:gridCol w:w="7315"/>
      </w:tblGrid>
      <w:tr>
        <w:trPr>
          <w:tblHeade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N.º</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Ejecutor</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Actividad</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Orquita</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Puede originar capturas mediante CU-06 y CU-09 mientras funciona el auditor; no necesita enviar una nueva para cada lectura.</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LectorEstomago.run</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LOOP: mientras sistemaActivo(), llama a ArchivoEstomago.leerRegistros().</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ArchivoEstomago</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Si hay escrituras pendientes, espera con wait(). Después toma mutex.acquire() y entra en CRITICAL.</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ArchivoEstomago</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Lee el archivo completo, descarta líneas inválidas e ids repetidos. En finally libera mutex.release() y devuelve los registros.</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5</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LectorEstomago.run</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Calcula cantidadCapturas con contarRegistrosValidos(registros). No consulta la cola para contar Lobitos.</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LectorEstomago.run</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Si cantidad &gt;= 3 y !modoEscapeNotificado, crea EventoModoEscape e invoca notificarCapturasCompletas(evento). Después marca la notificación como realizada.</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LectorEstomago.run</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Espera esperarProximoCiclo(intervaloAuditoria) y vuelve al paso 2. Al detenerse sale del LOOP.</w:t>
            </w:r>
          </w:p>
        </w:tc>
      </w:tr>
    </w:tbl>
    <w:p>
      <w:pPr>
        <w:pStyle w:val="Heading2"/>
      </w:pPr>
      <w:r>
        <w:t>Cursos alternativos</w:t>
      </w:r>
    </w:p>
    <w:p>
      <w:r>
        <w:t>1. Menos de tres registros o escape ya notificado: omite CU-11 y espera el próximo ciclo.</w:t>
      </w:r>
    </w:p>
    <w:p>
      <w:r>
        <w:t>2. IOException: no usa una lista parcial, no cuenta y no notifica; registra el error y vuelve a intentar en el ciclo siguiente.</w:t>
      </w:r>
    </w:p>
    <w:p>
      <w:r>
        <w:t>3. Interrupción de cierre: termina el hilo. Si el archivo ya tiene tres registros al reiniciar, los reconoce sin mensajes nuevos.</w:t>
      </w:r>
    </w:p>
    <w:p>
      <w:pPr>
        <w:pStyle w:val="Heading2"/>
      </w:pPr>
      <w:r>
        <w:t>Correspondencia con el diseño</w:t>
      </w:r>
    </w:p>
    <w:p>
      <w:r>
        <w:t>04_Secuencia_CU10.png; LectorEstomago.run(); ArchivoEstomago.leerRegistros().</w:t>
      </w:r>
    </w:p>
    <w:p>
      <w:r>
        <w:br w:type="page"/>
      </w:r>
    </w:p>
    <w:p>
      <w:pPr>
        <w:pStyle w:val="Heading1"/>
      </w:pPr>
      <w:r>
        <w:t>CU 11 Activar modo escape</w:t>
      </w:r>
    </w:p>
    <w:p>
      <w:r>
        <w:rPr>
          <w:b/>
        </w:rPr>
        <w:t xml:space="preserve">Actor asociado. </w:t>
      </w:r>
      <w:r>
        <w:t>Orquita, beneficiaria del cambio de modo originado por sus capturas persistidas.</w:t>
      </w:r>
    </w:p>
    <w:p>
      <w:r>
        <w:rPr>
          <w:b/>
        </w:rPr>
        <w:t xml:space="preserve">Tipo. </w:t>
      </w:r>
      <w:r>
        <w:t>Extensión de CU-10</w:t>
      </w:r>
    </w:p>
    <w:p>
      <w:r>
        <w:rPr>
          <w:b/>
        </w:rPr>
        <w:t xml:space="preserve">Precondición. </w:t>
      </w:r>
      <w:r>
        <w:t>CU-10 detectó al menos tres capturas válidas y únicas en estomago.txt y construyó EventoModoEscape.</w:t>
      </w:r>
    </w:p>
    <w:p>
      <w:r>
        <w:rPr>
          <w:b/>
        </w:rPr>
        <w:t xml:space="preserve">Postcondición. </w:t>
      </w:r>
      <w:r>
        <w:t>Navegador conserva ModoOperativo.ESCAPE. En este hito no se emiten órdenes de motores ni se calcula una ruta física.</w:t>
      </w:r>
    </w:p>
    <w:p>
      <w:r>
        <w:rPr>
          <w:b/>
        </w:rPr>
        <w:t xml:space="preserve">Relaciones. </w:t>
      </w:r>
      <w:r>
        <w:t>Extiende CU-10. El mensaje es interno entre objetos del servidor.</w:t>
      </w:r>
    </w:p>
    <w:p>
      <w:pPr>
        <w:pStyle w:val="Heading2"/>
      </w:pPr>
      <w:r>
        <w:t>Curso normal</w:t>
      </w:r>
    </w:p>
    <w:tbl>
      <w:tblPr>
        <w:tblW w:type="auto" w:w="0"/>
        <w:jc w:val="center"/>
        <w:tblLayout w:type="fixed"/>
        <w:tblLook w:firstColumn="1" w:firstRow="1" w:lastColumn="0" w:lastRow="0" w:noHBand="0" w:noVBand="1" w:val="04A0"/>
      </w:tblPr>
      <w:tblGrid>
        <w:gridCol w:w="605"/>
        <w:gridCol w:w="2160"/>
        <w:gridCol w:w="7315"/>
      </w:tblGrid>
      <w:tr>
        <w:trPr>
          <w:tblHeade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N.º</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Ejecutor</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Actividad</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Orquita</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Participa por el contexto de capturas recibido, persistido y auditado en CU-06, CU-09 y CU-10.</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LectorEstomago</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Invoca ActivadorModoEscape.notificarCapturasCompletas(evento).</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ActivadorModoEscape</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Valida el tipo del evento. Si todavía estaba en BUSQUEDA y la cantidad es &gt;= 3, llama a cambiarModo(ESCAPE).</w:t>
            </w:r>
          </w:p>
        </w:tc>
      </w:tr>
      <w:tr>
        <w:trPr>
          <w:cantSplit/>
        </w:trPr>
        <w:tc>
          <w:tcPr>
            <w:tcW w:type="dxa" w:w="6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ActivadorModoEscape</w:t>
            </w:r>
          </w:p>
        </w:tc>
        <w:tc>
          <w:tcPr>
            <w:tcW w:type="dxa" w:w="731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Llama a Navegador.establecerModoOperativo(modoActual) y registra la activación.</w:t>
            </w:r>
          </w:p>
        </w:tc>
      </w:tr>
    </w:tbl>
    <w:p>
      <w:pPr>
        <w:pStyle w:val="Heading2"/>
      </w:pPr>
      <w:r>
        <w:t>Cursos alternativos</w:t>
      </w:r>
    </w:p>
    <w:p>
      <w:r>
        <w:t>1. Cantidad &lt; 3: mantenerModoBusqueda(); no cambia el modo.</w:t>
      </w:r>
    </w:p>
    <w:p>
      <w:r>
        <w:t>2. Modo ya ESCAPE: retorna sin repetir ni revertir el cambio.</w:t>
      </w:r>
    </w:p>
    <w:p>
      <w:r>
        <w:t>3. Evento nulo o tipo desconocido: IllegalArgumentException. El auditor genera únicamente el tipo acordado.</w:t>
      </w:r>
    </w:p>
    <w:p>
      <w:pPr>
        <w:pStyle w:val="Heading2"/>
      </w:pPr>
      <w:r>
        <w:t>Correspondencia con el diseño</w:t>
      </w:r>
    </w:p>
    <w:p>
      <w:r>
        <w:t>05_Secuencia_CU11.png; ActivadorModoEscape.notificarCapturasCompletas(EventoModoEscape).</w:t>
      </w:r>
    </w:p>
    <w:p>
      <w:r>
        <w:br w:type="page"/>
      </w:r>
    </w:p>
    <w:p>
      <w:pPr>
        <w:pStyle w:val="Heading1"/>
      </w:pPr>
      <w:r>
        <w:t>Contrato de mensajes y persistencia</w:t>
      </w:r>
    </w:p>
    <w:p>
      <w:pPr>
        <w:pStyle w:val="Heading2"/>
      </w:pPr>
      <w:r>
        <w:t>Capturas por TCP</w:t>
      </w:r>
    </w:p>
    <w:p>
      <w:r>
        <w:t>Formato: CAPTURA|idCaptura|timestamp seguido de LF. Se acepta CRLF. Codificación UTF-8. El mensaje completo tiene como máximo 256 caracteres antes de LF. TCP puede fragmentarlo en varios envíos; el receptor espera el delimitador.</w:t>
      </w:r>
    </w:p>
    <w:p>
      <w:r>
        <w:t>Ejemplo: CAPTURA|001|2026-09-30T12:00:00</w:t>
        <w:br/>
        <w:t>El identificador admite de 1 a 64 caracteres A-Z, a-z, 0-9, guion o guion bajo. La fecha se interpreta con LocalDateTime.parse; no incluye zona horaria. Los campos adicionales o vacíos se rechazan.</w:t>
      </w:r>
    </w:p>
    <w:p>
      <w:r>
        <w:t>Un retorno true de procesarRecopilacion confirma aceptación en la cola, no persistencia. Este protocolo de simulación no envía ACK por TCP. Un error de escritura se informa en consola y permite reenviar el mismo id sin duplicar un registro previamente confirmado.</w:t>
      </w:r>
    </w:p>
    <w:p>
      <w:pPr>
        <w:pStyle w:val="Heading2"/>
      </w:pPr>
      <w:r>
        <w:t>Evento interno de escape</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Campo</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Tipo y regla</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tipoEvento</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String: MODO_ESCAPE_ACTIVADO</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cantidadCapturas</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int obtenido del archivo; para activar, &gt;= 3</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timestamp</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LocalDateTime del momento de la auditoría</w:t>
            </w:r>
          </w:p>
        </w:tc>
      </w:tr>
    </w:tbl>
    <w:p>
      <w:pPr>
        <w:spacing w:before="160"/>
      </w:pPr>
      <w:r>
        <w:t>LectorEstomago pasa EventoModoEscape a ActivadorModoEscape.notificarCapturasCompletas(evento). Es un contrato entre objetos de la misma JVM. No se presenta como un mensaje de estado enviado por red al robot.</w:t>
      </w:r>
    </w:p>
    <w:p>
      <w:pPr>
        <w:pStyle w:val="Heading2"/>
      </w:pPr>
      <w:r>
        <w:t>Archivo compartido</w:t>
      </w:r>
    </w:p>
    <w:p>
      <w:r>
        <w:t>Cada línea válida tiene idCaptura;timestamp en UTF-8. La lectura ignora líneas corruptas e identificadores repetidos. Un archivo ausente equivale a cero registros; otros errores se propagan y no producen un conteo parcial. La cola pendiente no se recupera ante un cierre abrupto: sólo los registros escritos y cerrados sobreviven.</w:t>
      </w:r>
    </w:p>
    <w:p>
      <w:pPr>
        <w:pStyle w:val="Heading2"/>
      </w:pPr>
      <w:r>
        <w:t>Identificación de la simulación</w:t>
      </w:r>
    </w:p>
    <w:p>
      <w:r>
        <w:t>La primera línea es // Archivo de simulacion en SimuladorIngestaTCP.java, ReceptorIngestaTCP.java y ServidorOrquita.java. También se marca así LinareadaTest.java. Las clases de persistencia, auditoría y dominio son reutilizables y no se etiquetan como simulación.</w:t>
      </w:r>
    </w:p>
    <w:p>
      <w:r>
        <w:br w:type="page"/>
      </w:r>
    </w:p>
    <w:p>
      <w:pPr>
        <w:pStyle w:val="Heading1"/>
      </w:pPr>
      <w:r>
        <w:t>Trazabilidad y comprobación</w:t>
      </w:r>
    </w:p>
    <w:tbl>
      <w:tblPr>
        <w:tblW w:type="auto" w:w="0"/>
        <w:jc w:val="center"/>
        <w:tblLayout w:type="fixed"/>
        <w:tblLook w:firstColumn="1" w:firstRow="1" w:lastColumn="0" w:lastRow="0" w:noHBand="0" w:noVBand="1" w:val="04A0"/>
      </w:tblPr>
      <w:tblGrid>
        <w:gridCol w:w="864"/>
        <w:gridCol w:w="5976"/>
        <w:gridCol w:w="3240"/>
      </w:tblGrid>
      <w:tr>
        <w:trPr>
          <w:tblHeade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Caso</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Métodos principales</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EDF5"/>
          </w:tcPr>
          <w:p>
            <w:pPr>
              <w:spacing w:after="60" w:before="40"/>
            </w:pPr>
            <w:r>
              <w:rPr>
                <w:b/>
                <w:sz w:val="20"/>
              </w:rPr>
              <w:t>Vista</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CU-06</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Recopilador.procesarRecopilacion</w:t>
              <w:br/>
              <w:t>ReceptorCapturas.notificarCaptura</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02_Secuencia_CU06</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CU-09</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ActualizadorEstomago.encolarCaptura y run</w:t>
              <w:br/>
              <w:t>ArchivoEstomago.escribirRegistro</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03_Secuencia_CU09</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CU-10</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LectorEstomago.run</w:t>
              <w:br/>
              <w:t>ArchivoEstomago.leerRegistros</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04_Secuencia_CU10</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CU-11</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ActivadorModoEscape.notificarCapturasCompletas</w:t>
              <w:br/>
              <w:t>Navegador.establecerModoOperativo</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60" w:before="40"/>
            </w:pPr>
            <w:r>
              <w:rPr>
                <w:b w:val="0"/>
                <w:sz w:val="20"/>
              </w:rPr>
              <w:t>05_Secuencia_CU11</w:t>
            </w:r>
          </w:p>
        </w:tc>
      </w:tr>
    </w:tbl>
    <w:p>
      <w:pPr>
        <w:spacing w:before="160"/>
      </w:pPr>
      <w:r>
        <w:t>El diagrama de clases incluye atributos, tipos, visibilidades, constructores y métodos declarados obtenidos del bytecode compilado. Se abrevian los paquetes Java y se omiten miembros sintéticos generados por el compilador. El cliente de simulación se excluye del UML.</w:t>
      </w:r>
    </w:p>
    <w:p>
      <w:pPr>
        <w:pStyle w:val="Heading2"/>
      </w:pPr>
      <w:r>
        <w:t>Pruebas automatizadas</w:t>
      </w:r>
    </w:p>
    <w:p>
      <w:r>
        <w:t>La suite LinareadaTest verifica hilos separados, exclusión con semáforo, prioridad de escritura pendiente, clientes concurrentes, duplicados, registros inválidos, errores recuperables, reinicio desde archivo, transición con la tercera captura, tramas TCP fragmentadas y cierre de clientes inactivos. La evidencia de la última ejecución está en el informe de revisión y en target/surefire-reports del proyecto.</w:t>
      </w:r>
    </w:p>
    <w:p>
      <w:pPr>
        <w:pStyle w:val="Heading2"/>
      </w:pPr>
      <w:r>
        <w:t>Archivos para la corrección en clase</w:t>
      </w:r>
    </w:p>
    <w:p>
      <w:r>
        <w:t>La carpeta diagramas contiene las imágenes PNG de fondo blanco y los editables draw.io. La carpeta java contiene los archivos .java de ejecución sin árbol de paquetes; las declaraciones package permanecen en el código. El proyecto Maven separado conserva la estructura necesaria para abrirlo en NetBeans.</w:t>
      </w:r>
    </w:p>
    <w:p>
      <w:r>
        <w:t>Este DOCX puede importarse en Google Docs; no se ha publicado ni enviado a una cuenta. El ZIP prepara una entrega local y no reemplaza el envío del SCRUM Master.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Revisión 30 de septiembre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ORQUITAS  |  LA LINAREADA  |  MÓDULO SERVIDOR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