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6C" w:rsidRPr="00C946C6" w:rsidRDefault="0039366C" w:rsidP="0039366C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(Formato papelería Empresa solicitante)</w:t>
      </w: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39366C" w:rsidRPr="00C946C6" w:rsidRDefault="004F4607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&lt;</w:t>
      </w:r>
      <w:r w:rsidR="0039366C" w:rsidRPr="00C946C6">
        <w:rPr>
          <w:rFonts w:ascii="Arial" w:hAnsi="Arial" w:cs="Arial"/>
          <w:color w:val="000000" w:themeColor="text1"/>
          <w:lang w:val="es-ES"/>
        </w:rPr>
        <w:t>Ciudad</w:t>
      </w:r>
      <w:r w:rsidRPr="00C946C6">
        <w:rPr>
          <w:rFonts w:ascii="Arial" w:hAnsi="Arial" w:cs="Arial"/>
          <w:color w:val="000000" w:themeColor="text1"/>
          <w:lang w:val="es-ES"/>
        </w:rPr>
        <w:t>&gt;</w:t>
      </w:r>
      <w:r w:rsidR="0039366C" w:rsidRPr="00C946C6">
        <w:rPr>
          <w:rFonts w:ascii="Arial" w:hAnsi="Arial" w:cs="Arial"/>
          <w:color w:val="000000" w:themeColor="text1"/>
          <w:lang w:val="es-ES"/>
        </w:rPr>
        <w:t>, xx de xxx de 2018</w:t>
      </w: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Señores </w:t>
      </w:r>
    </w:p>
    <w:p w:rsidR="00A0762C" w:rsidRPr="00C946C6" w:rsidRDefault="00A0762C" w:rsidP="00A0762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Agencia de Renovación del Territorio </w:t>
      </w:r>
      <w:r w:rsidR="004F4607" w:rsidRPr="00C946C6">
        <w:rPr>
          <w:rFonts w:ascii="Arial" w:hAnsi="Arial" w:cs="Arial"/>
          <w:color w:val="000000" w:themeColor="text1"/>
          <w:lang w:val="es-ES"/>
        </w:rPr>
        <w:t>-</w:t>
      </w:r>
      <w:r w:rsidR="00C0346B"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Pr="00C946C6">
        <w:rPr>
          <w:rFonts w:ascii="Arial" w:hAnsi="Arial" w:cs="Arial"/>
          <w:color w:val="000000" w:themeColor="text1"/>
          <w:lang w:val="es-ES"/>
        </w:rPr>
        <w:t>ART</w:t>
      </w:r>
    </w:p>
    <w:p w:rsidR="004F4607" w:rsidRPr="00C946C6" w:rsidRDefault="004F4607" w:rsidP="00A0762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Dirección de 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Ejecución </w:t>
      </w:r>
      <w:r w:rsidRPr="00C946C6">
        <w:rPr>
          <w:rFonts w:ascii="Arial" w:hAnsi="Arial" w:cs="Arial"/>
          <w:color w:val="000000" w:themeColor="text1"/>
          <w:lang w:val="es-ES"/>
        </w:rPr>
        <w:t xml:space="preserve">y </w:t>
      </w:r>
      <w:r w:rsidR="00C946C6" w:rsidRPr="00C946C6">
        <w:rPr>
          <w:rFonts w:ascii="Arial" w:hAnsi="Arial" w:cs="Arial"/>
          <w:color w:val="000000" w:themeColor="text1"/>
          <w:lang w:val="es-ES"/>
        </w:rPr>
        <w:t>Evaluación</w:t>
      </w:r>
      <w:r w:rsidRPr="00C946C6">
        <w:rPr>
          <w:rFonts w:ascii="Arial" w:hAnsi="Arial" w:cs="Arial"/>
          <w:color w:val="000000" w:themeColor="text1"/>
          <w:lang w:val="es-ES"/>
        </w:rPr>
        <w:t xml:space="preserve"> de Proyectos</w:t>
      </w: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Ciudad </w:t>
      </w:r>
    </w:p>
    <w:p w:rsidR="00C0346B" w:rsidRPr="00C946C6" w:rsidRDefault="00C0346B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29552E" w:rsidRPr="00C946C6" w:rsidRDefault="0039366C" w:rsidP="005545E6">
      <w:pPr>
        <w:spacing w:after="0"/>
        <w:ind w:left="3540"/>
        <w:rPr>
          <w:rFonts w:ascii="Arial" w:hAnsi="Arial" w:cs="Arial"/>
          <w:b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Ref. </w:t>
      </w:r>
      <w:r w:rsidR="004F4607" w:rsidRPr="00C946C6">
        <w:rPr>
          <w:rFonts w:ascii="Arial" w:hAnsi="Arial" w:cs="Arial"/>
          <w:color w:val="000000" w:themeColor="text1"/>
          <w:lang w:val="es-ES"/>
        </w:rPr>
        <w:t xml:space="preserve">Presentación de Iniciativa en fase </w:t>
      </w:r>
      <w:r w:rsidR="0029552E" w:rsidRPr="00C946C6">
        <w:rPr>
          <w:rFonts w:ascii="Arial" w:hAnsi="Arial" w:cs="Arial"/>
          <w:color w:val="000000" w:themeColor="text1"/>
          <w:lang w:val="es-ES"/>
        </w:rPr>
        <w:fldChar w:fldCharType="begin">
          <w:ffData>
            <w:name w:val="Listadesplegable1"/>
            <w:enabled/>
            <w:calcOnExit w:val="0"/>
            <w:statusText w:type="text" w:val="Indique la fase del proyecto que está presentando. Recuerde que cómo minimo debe presentarse en prefactibilidad."/>
            <w:ddList>
              <w:listEntry w:val="Prefactibilidad "/>
              <w:listEntry w:val="Factibilidad"/>
            </w:ddList>
          </w:ffData>
        </w:fldChar>
      </w:r>
      <w:bookmarkStart w:id="0" w:name="Listadesplegable1"/>
      <w:r w:rsidR="0029552E" w:rsidRPr="00C946C6">
        <w:rPr>
          <w:rFonts w:ascii="Arial" w:hAnsi="Arial" w:cs="Arial"/>
          <w:color w:val="000000" w:themeColor="text1"/>
          <w:lang w:val="es-ES"/>
        </w:rPr>
        <w:instrText xml:space="preserve"> FORMDROPDOWN </w:instrText>
      </w:r>
      <w:r w:rsidR="00A42BC2" w:rsidRPr="00C946C6">
        <w:rPr>
          <w:rFonts w:ascii="Arial" w:hAnsi="Arial" w:cs="Arial"/>
          <w:color w:val="000000" w:themeColor="text1"/>
          <w:lang w:val="es-ES"/>
        </w:rPr>
      </w:r>
      <w:r w:rsidR="00A42BC2" w:rsidRPr="00C946C6">
        <w:rPr>
          <w:rFonts w:ascii="Arial" w:hAnsi="Arial" w:cs="Arial"/>
          <w:color w:val="000000" w:themeColor="text1"/>
          <w:lang w:val="es-ES"/>
        </w:rPr>
        <w:fldChar w:fldCharType="separate"/>
      </w:r>
      <w:r w:rsidR="0029552E" w:rsidRPr="00C946C6">
        <w:rPr>
          <w:rFonts w:ascii="Arial" w:hAnsi="Arial" w:cs="Arial"/>
          <w:color w:val="000000" w:themeColor="text1"/>
          <w:lang w:val="es-ES"/>
        </w:rPr>
        <w:fldChar w:fldCharType="end"/>
      </w:r>
      <w:bookmarkEnd w:id="0"/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C0346B" w:rsidRPr="00C946C6" w:rsidRDefault="0039366C" w:rsidP="00A42BC2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Por medio de</w:t>
      </w:r>
      <w:r w:rsidR="004A2DE8"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Pr="00C946C6">
        <w:rPr>
          <w:rFonts w:ascii="Arial" w:hAnsi="Arial" w:cs="Arial"/>
          <w:color w:val="000000" w:themeColor="text1"/>
          <w:lang w:val="es-ES"/>
        </w:rPr>
        <w:t>l</w:t>
      </w:r>
      <w:r w:rsidR="004A2DE8" w:rsidRPr="00C946C6">
        <w:rPr>
          <w:rFonts w:ascii="Arial" w:hAnsi="Arial" w:cs="Arial"/>
          <w:color w:val="000000" w:themeColor="text1"/>
          <w:lang w:val="es-ES"/>
        </w:rPr>
        <w:t>a</w:t>
      </w:r>
      <w:r w:rsidRPr="00C946C6">
        <w:rPr>
          <w:rFonts w:ascii="Arial" w:hAnsi="Arial" w:cs="Arial"/>
          <w:color w:val="000000" w:themeColor="text1"/>
          <w:lang w:val="es-ES"/>
        </w:rPr>
        <w:t xml:space="preserve"> presente</w:t>
      </w:r>
      <w:r w:rsidR="009A1CA6" w:rsidRPr="00C946C6">
        <w:rPr>
          <w:rFonts w:ascii="Arial" w:hAnsi="Arial" w:cs="Arial"/>
          <w:color w:val="000000" w:themeColor="text1"/>
          <w:lang w:val="es-ES"/>
        </w:rPr>
        <w:t xml:space="preserve"> y en el marco de lo que establece el </w:t>
      </w:r>
      <w:r w:rsidR="009A1CA6" w:rsidRPr="00C946C6">
        <w:rPr>
          <w:rFonts w:ascii="Arial" w:hAnsi="Arial" w:cs="Arial"/>
          <w:i/>
          <w:color w:val="000000" w:themeColor="text1"/>
          <w:lang w:val="es-ES"/>
        </w:rPr>
        <w:t>Decreto 1915 de 2017 en su artículo 1.6.5.3.1.1. Presentación de iniciativas o proyectos propuestos por el contribuyente</w:t>
      </w:r>
      <w:r w:rsidR="009A1CA6" w:rsidRPr="00C946C6">
        <w:rPr>
          <w:rFonts w:ascii="Arial" w:hAnsi="Arial" w:cs="Arial"/>
          <w:color w:val="000000" w:themeColor="text1"/>
          <w:lang w:val="es-ES"/>
        </w:rPr>
        <w:t xml:space="preserve">, </w:t>
      </w:r>
      <w:r w:rsidR="008C28B9" w:rsidRPr="00C946C6">
        <w:rPr>
          <w:rFonts w:ascii="Arial" w:hAnsi="Arial" w:cs="Arial"/>
          <w:color w:val="000000" w:themeColor="text1"/>
          <w:lang w:val="es-ES"/>
        </w:rPr>
        <w:t>manifestamos</w:t>
      </w:r>
      <w:r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="00CE4FDA" w:rsidRPr="00C946C6">
        <w:rPr>
          <w:rFonts w:ascii="Arial" w:hAnsi="Arial" w:cs="Arial"/>
          <w:color w:val="000000" w:themeColor="text1"/>
          <w:lang w:val="es-ES"/>
        </w:rPr>
        <w:t xml:space="preserve">nuestro </w:t>
      </w:r>
      <w:r w:rsidRPr="00C946C6">
        <w:rPr>
          <w:rFonts w:ascii="Arial" w:hAnsi="Arial" w:cs="Arial"/>
          <w:color w:val="000000" w:themeColor="text1"/>
          <w:lang w:val="es-ES"/>
        </w:rPr>
        <w:t xml:space="preserve">interés de </w:t>
      </w:r>
      <w:r w:rsidR="008A71CC" w:rsidRPr="00C946C6">
        <w:rPr>
          <w:rFonts w:ascii="Arial" w:hAnsi="Arial" w:cs="Arial"/>
          <w:color w:val="000000" w:themeColor="text1"/>
          <w:lang w:val="es-ES"/>
        </w:rPr>
        <w:t>presentar</w:t>
      </w:r>
      <w:r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="0029552E" w:rsidRPr="00C946C6">
        <w:rPr>
          <w:rFonts w:ascii="Arial" w:hAnsi="Arial" w:cs="Arial"/>
          <w:color w:val="000000" w:themeColor="text1"/>
          <w:lang w:val="es-ES"/>
        </w:rPr>
        <w:t>e</w:t>
      </w:r>
      <w:r w:rsidR="004A2DE8" w:rsidRPr="00C946C6">
        <w:rPr>
          <w:rFonts w:ascii="Arial" w:hAnsi="Arial" w:cs="Arial"/>
          <w:color w:val="000000" w:themeColor="text1"/>
          <w:lang w:val="es-ES"/>
        </w:rPr>
        <w:t>l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 o los siguiente(s)</w:t>
      </w:r>
      <w:r w:rsidR="004A2DE8" w:rsidRPr="00C946C6">
        <w:rPr>
          <w:rFonts w:ascii="Arial" w:hAnsi="Arial" w:cs="Arial"/>
          <w:color w:val="000000" w:themeColor="text1"/>
          <w:lang w:val="es-ES"/>
        </w:rPr>
        <w:t xml:space="preserve"> proyecto(s)</w:t>
      </w:r>
      <w:r w:rsidR="009A1CA6" w:rsidRPr="00C946C6">
        <w:rPr>
          <w:rFonts w:ascii="Arial" w:hAnsi="Arial" w:cs="Arial"/>
          <w:color w:val="000000" w:themeColor="text1"/>
          <w:lang w:val="es-ES"/>
        </w:rPr>
        <w:t>, para efectos de contar con el concepto de pertinencia del (los) mismo(s)</w:t>
      </w:r>
      <w:r w:rsidR="00A42BC2">
        <w:rPr>
          <w:rFonts w:ascii="Arial" w:hAnsi="Arial" w:cs="Arial"/>
          <w:color w:val="000000" w:themeColor="text1"/>
          <w:lang w:val="es-ES"/>
        </w:rPr>
        <w:t>:</w:t>
      </w:r>
      <w:r w:rsidR="00C946C6" w:rsidRPr="00C946C6">
        <w:rPr>
          <w:rFonts w:ascii="Arial" w:hAnsi="Arial" w:cs="Arial"/>
          <w:color w:val="000000"/>
          <w:lang w:eastAsia="es-ES_tradnl"/>
        </w:rPr>
        <w:t xml:space="preserve"> </w:t>
      </w: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"/>
        <w:tblW w:w="0" w:type="auto"/>
        <w:tblInd w:w="7" w:type="dxa"/>
        <w:tblLook w:val="04A0" w:firstRow="1" w:lastRow="0" w:firstColumn="1" w:lastColumn="0" w:noHBand="0" w:noVBand="1"/>
      </w:tblPr>
      <w:tblGrid>
        <w:gridCol w:w="1548"/>
        <w:gridCol w:w="5386"/>
        <w:gridCol w:w="1887"/>
      </w:tblGrid>
      <w:tr w:rsidR="004A2DE8" w:rsidRPr="00C946C6" w:rsidTr="004A2DE8">
        <w:tc>
          <w:tcPr>
            <w:tcW w:w="1548" w:type="dxa"/>
          </w:tcPr>
          <w:p w:rsidR="004A2DE8" w:rsidRPr="00C946C6" w:rsidRDefault="008C28B9" w:rsidP="007A022B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C946C6">
              <w:rPr>
                <w:rFonts w:ascii="Arial" w:hAnsi="Arial" w:cs="Arial"/>
                <w:b/>
                <w:color w:val="000000" w:themeColor="text1"/>
                <w:lang w:val="es-ES"/>
              </w:rPr>
              <w:t>ID MGA</w:t>
            </w:r>
          </w:p>
        </w:tc>
        <w:tc>
          <w:tcPr>
            <w:tcW w:w="5386" w:type="dxa"/>
          </w:tcPr>
          <w:p w:rsidR="004A2DE8" w:rsidRPr="00C946C6" w:rsidRDefault="004A2DE8" w:rsidP="007A022B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C946C6">
              <w:rPr>
                <w:rFonts w:ascii="Arial" w:hAnsi="Arial" w:cs="Arial"/>
                <w:b/>
                <w:color w:val="000000" w:themeColor="text1"/>
                <w:lang w:val="es-ES"/>
              </w:rPr>
              <w:t>Nombre del proyecto</w:t>
            </w:r>
          </w:p>
        </w:tc>
        <w:tc>
          <w:tcPr>
            <w:tcW w:w="1887" w:type="dxa"/>
          </w:tcPr>
          <w:p w:rsidR="004A2DE8" w:rsidRPr="00C946C6" w:rsidRDefault="004A2DE8" w:rsidP="007A022B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C946C6">
              <w:rPr>
                <w:rFonts w:ascii="Arial" w:hAnsi="Arial" w:cs="Arial"/>
                <w:b/>
                <w:color w:val="000000" w:themeColor="text1"/>
                <w:lang w:val="es-ES"/>
              </w:rPr>
              <w:t>Valor total</w:t>
            </w:r>
          </w:p>
        </w:tc>
      </w:tr>
      <w:tr w:rsidR="004A2DE8" w:rsidRPr="00C946C6" w:rsidTr="004A2DE8">
        <w:tc>
          <w:tcPr>
            <w:tcW w:w="1548" w:type="dxa"/>
          </w:tcPr>
          <w:p w:rsidR="004A2DE8" w:rsidRPr="00C946C6" w:rsidRDefault="004A2DE8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5386" w:type="dxa"/>
          </w:tcPr>
          <w:p w:rsidR="004A2DE8" w:rsidRPr="00C946C6" w:rsidRDefault="004A2DE8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1887" w:type="dxa"/>
          </w:tcPr>
          <w:p w:rsidR="004A2DE8" w:rsidRPr="00C946C6" w:rsidRDefault="004A2DE8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9A1CA6" w:rsidRPr="00C946C6" w:rsidTr="004A2DE8">
        <w:tc>
          <w:tcPr>
            <w:tcW w:w="1548" w:type="dxa"/>
          </w:tcPr>
          <w:p w:rsidR="009A1CA6" w:rsidRPr="00C946C6" w:rsidRDefault="009A1CA6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5386" w:type="dxa"/>
          </w:tcPr>
          <w:p w:rsidR="009A1CA6" w:rsidRPr="00C946C6" w:rsidRDefault="009A1CA6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1887" w:type="dxa"/>
          </w:tcPr>
          <w:p w:rsidR="009A1CA6" w:rsidRPr="00C946C6" w:rsidRDefault="009A1CA6" w:rsidP="0039366C">
            <w:pPr>
              <w:spacing w:after="0"/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</w:tbl>
    <w:p w:rsidR="001349CE" w:rsidRPr="00C946C6" w:rsidRDefault="001349CE" w:rsidP="00F308A6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p w:rsidR="001349CE" w:rsidRPr="00C946C6" w:rsidRDefault="001349CE" w:rsidP="00F308A6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 xml:space="preserve">Es pertinente resaltar que, en la plataforma MGA web se han incluido todos los documentos, soportes y características necesarias que 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requiere un </w:t>
      </w:r>
      <w:r w:rsidRPr="00C946C6">
        <w:rPr>
          <w:rFonts w:ascii="Arial" w:hAnsi="Arial" w:cs="Arial"/>
          <w:color w:val="000000" w:themeColor="text1"/>
          <w:lang w:val="es-ES"/>
        </w:rPr>
        <w:t>proyecto en fase de prefactibilidad; así como el cronograma de estructuración del proyecto y el presupuesto dentro del cual manifestamos nuestro compromiso de no incluir los costos asociados con las asesorías acerca de la implementación del mecanismo que como contribuyent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es hayamos recibido previamente, teniendo en cuenta que las entidades del </w:t>
      </w:r>
      <w:r w:rsidR="00A42BC2">
        <w:rPr>
          <w:rFonts w:ascii="Arial" w:hAnsi="Arial" w:cs="Arial"/>
          <w:color w:val="000000" w:themeColor="text1"/>
          <w:lang w:val="es-ES"/>
        </w:rPr>
        <w:t>Estado</w:t>
      </w:r>
      <w:bookmarkStart w:id="1" w:name="_GoBack"/>
      <w:bookmarkEnd w:id="1"/>
      <w:r w:rsidR="00C946C6" w:rsidRPr="00C946C6">
        <w:rPr>
          <w:rFonts w:ascii="Arial" w:hAnsi="Arial" w:cs="Arial"/>
          <w:color w:val="000000" w:themeColor="text1"/>
          <w:lang w:val="es-ES"/>
        </w:rPr>
        <w:t xml:space="preserve"> responsables del mecanismo, las realizan sin costo.</w:t>
      </w:r>
    </w:p>
    <w:p w:rsidR="001349CE" w:rsidRPr="00C946C6" w:rsidRDefault="001349CE" w:rsidP="00F308A6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p w:rsidR="00CE4FDA" w:rsidRPr="00C946C6" w:rsidRDefault="00A42BC2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 igual forma</w:t>
      </w:r>
      <w:r w:rsidR="009A1CA6" w:rsidRPr="00C946C6">
        <w:rPr>
          <w:rFonts w:ascii="Arial" w:hAnsi="Arial" w:cs="Arial"/>
          <w:color w:val="000000" w:themeColor="text1"/>
          <w:lang w:val="es-ES"/>
        </w:rPr>
        <w:t xml:space="preserve">, solicitamos que para el (los) proyecto(s) presentado(s), nos indiquen cuales estudios y diseños adicionales deben ser desarrollados </w:t>
      </w:r>
      <w:r w:rsidR="008A71CC" w:rsidRPr="00C946C6">
        <w:rPr>
          <w:rFonts w:ascii="Arial" w:hAnsi="Arial" w:cs="Arial"/>
          <w:color w:val="000000" w:themeColor="text1"/>
          <w:lang w:val="es-ES"/>
        </w:rPr>
        <w:t>con el fin de</w:t>
      </w:r>
      <w:r w:rsidR="009A1CA6"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="008A71CC" w:rsidRPr="00C946C6">
        <w:rPr>
          <w:rFonts w:ascii="Arial" w:hAnsi="Arial" w:cs="Arial"/>
          <w:color w:val="000000" w:themeColor="text1"/>
          <w:lang w:val="es-ES"/>
        </w:rPr>
        <w:t xml:space="preserve">evaluar la posibilidad de financiarlos, presentar presupuesto de </w:t>
      </w:r>
      <w:proofErr w:type="gramStart"/>
      <w:r w:rsidR="008A71CC" w:rsidRPr="00C946C6">
        <w:rPr>
          <w:rFonts w:ascii="Arial" w:hAnsi="Arial" w:cs="Arial"/>
          <w:color w:val="000000" w:themeColor="text1"/>
          <w:lang w:val="es-ES"/>
        </w:rPr>
        <w:t>los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 </w:t>
      </w:r>
      <w:r w:rsidR="008A71CC" w:rsidRPr="00C946C6">
        <w:rPr>
          <w:rFonts w:ascii="Arial" w:hAnsi="Arial" w:cs="Arial"/>
          <w:color w:val="000000" w:themeColor="text1"/>
          <w:lang w:val="es-ES"/>
        </w:rPr>
        <w:t>mismos</w:t>
      </w:r>
      <w:proofErr w:type="gramEnd"/>
      <w:r w:rsidR="008A71CC" w:rsidRPr="00C946C6">
        <w:rPr>
          <w:rFonts w:ascii="Arial" w:hAnsi="Arial" w:cs="Arial"/>
          <w:color w:val="000000" w:themeColor="text1"/>
          <w:lang w:val="es-ES"/>
        </w:rPr>
        <w:t xml:space="preserve"> para la evaluación y concepto del sector y finalmente </w:t>
      </w:r>
      <w:r w:rsidR="009A1CA6" w:rsidRPr="00C946C6">
        <w:rPr>
          <w:rFonts w:ascii="Arial" w:hAnsi="Arial" w:cs="Arial"/>
          <w:color w:val="000000" w:themeColor="text1"/>
          <w:lang w:val="es-ES"/>
        </w:rPr>
        <w:t xml:space="preserve">contar con el concepto de viabilidad sectorial </w:t>
      </w:r>
      <w:r w:rsidR="004A66F6" w:rsidRPr="00C946C6">
        <w:rPr>
          <w:rFonts w:ascii="Arial" w:hAnsi="Arial" w:cs="Arial"/>
          <w:color w:val="000000" w:themeColor="text1"/>
          <w:lang w:val="es-ES"/>
        </w:rPr>
        <w:t>r</w:t>
      </w:r>
      <w:r w:rsidR="008A71CC" w:rsidRPr="00C946C6">
        <w:rPr>
          <w:rFonts w:ascii="Arial" w:hAnsi="Arial" w:cs="Arial"/>
          <w:color w:val="000000" w:themeColor="text1"/>
          <w:lang w:val="es-ES"/>
        </w:rPr>
        <w:t xml:space="preserve">equerido para el registro en el Banco de Proyectos </w:t>
      </w:r>
      <w:r w:rsidR="00C946C6" w:rsidRPr="00C946C6">
        <w:rPr>
          <w:rFonts w:ascii="Arial" w:hAnsi="Arial" w:cs="Arial"/>
          <w:color w:val="000000" w:themeColor="text1"/>
          <w:lang w:val="es-ES"/>
        </w:rPr>
        <w:t xml:space="preserve">de Inversión en las </w:t>
      </w:r>
      <w:r w:rsidR="008A71CC" w:rsidRPr="00C946C6">
        <w:rPr>
          <w:rFonts w:ascii="Arial" w:hAnsi="Arial" w:cs="Arial"/>
          <w:color w:val="000000" w:themeColor="text1"/>
          <w:lang w:val="es-ES"/>
        </w:rPr>
        <w:t>ZOMAC</w:t>
      </w:r>
      <w:r w:rsidR="00C946C6" w:rsidRPr="00C946C6">
        <w:rPr>
          <w:rFonts w:ascii="Arial" w:hAnsi="Arial" w:cs="Arial"/>
          <w:color w:val="000000" w:themeColor="text1"/>
          <w:lang w:val="es-ES"/>
        </w:rPr>
        <w:t>,</w:t>
      </w:r>
      <w:r w:rsidR="008A71CC" w:rsidRPr="00C946C6">
        <w:rPr>
          <w:rFonts w:ascii="Arial" w:hAnsi="Arial" w:cs="Arial"/>
          <w:color w:val="000000" w:themeColor="text1"/>
          <w:lang w:val="es-ES"/>
        </w:rPr>
        <w:t xml:space="preserve"> de acuerdo a lo que establece la Sección 2 del Decreto en comento.</w:t>
      </w:r>
    </w:p>
    <w:p w:rsidR="0039366C" w:rsidRDefault="0039366C" w:rsidP="0039366C">
      <w:pPr>
        <w:pStyle w:val="NormalWeb"/>
        <w:spacing w:before="0" w:beforeAutospacing="0" w:after="0" w:afterAutospacing="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s-ES"/>
        </w:rPr>
      </w:pPr>
    </w:p>
    <w:p w:rsidR="00A42BC2" w:rsidRPr="00C946C6" w:rsidRDefault="00A42BC2" w:rsidP="00A42BC2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 anterior, con el fin de presentar la vinculación del impuesto al o los proyectos </w:t>
      </w:r>
      <w:r w:rsidRPr="00C946C6">
        <w:rPr>
          <w:rFonts w:ascii="Arial" w:hAnsi="Arial" w:cs="Arial"/>
          <w:color w:val="000000"/>
          <w:lang w:eastAsia="es-ES_tradnl"/>
        </w:rPr>
        <w:t xml:space="preserve">y </w:t>
      </w:r>
      <w:r>
        <w:rPr>
          <w:rFonts w:ascii="Arial" w:hAnsi="Arial" w:cs="Arial"/>
          <w:color w:val="000000"/>
          <w:lang w:eastAsia="es-ES_tradnl"/>
        </w:rPr>
        <w:t xml:space="preserve">llevar a cabo el proceso de ejecución </w:t>
      </w:r>
      <w:r w:rsidRPr="00C946C6">
        <w:rPr>
          <w:rFonts w:ascii="Arial" w:hAnsi="Arial" w:cs="Arial"/>
          <w:color w:val="000000"/>
          <w:lang w:eastAsia="es-ES_tradnl"/>
        </w:rPr>
        <w:t>hasta entregar la obra completamente terminada y lista para su operación y/o funcionamiento</w:t>
      </w:r>
      <w:r>
        <w:rPr>
          <w:rFonts w:ascii="Arial" w:hAnsi="Arial" w:cs="Arial"/>
          <w:color w:val="000000"/>
          <w:lang w:eastAsia="es-ES_tradnl"/>
        </w:rPr>
        <w:t>, como se establece en el Decreto 1915 de 2017.</w:t>
      </w:r>
      <w:r w:rsidRPr="00C946C6">
        <w:rPr>
          <w:rFonts w:ascii="Arial" w:hAnsi="Arial" w:cs="Arial"/>
          <w:color w:val="000000"/>
          <w:lang w:eastAsia="es-ES_tradnl"/>
        </w:rPr>
        <w:t xml:space="preserve"> </w:t>
      </w:r>
    </w:p>
    <w:p w:rsidR="00A42BC2" w:rsidRPr="00C946C6" w:rsidRDefault="00A42BC2" w:rsidP="0039366C">
      <w:pPr>
        <w:pStyle w:val="NormalWeb"/>
        <w:spacing w:before="0" w:beforeAutospacing="0" w:after="0" w:afterAutospacing="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s-ES"/>
        </w:rPr>
      </w:pPr>
    </w:p>
    <w:p w:rsidR="001E56D7" w:rsidRPr="00C946C6" w:rsidRDefault="001E56D7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Quedamos atentos a su respuesta,</w:t>
      </w:r>
    </w:p>
    <w:p w:rsidR="008A71CC" w:rsidRPr="00C946C6" w:rsidRDefault="008A71C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39366C" w:rsidRPr="00C946C6" w:rsidRDefault="0039366C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Cordialmente,</w:t>
      </w:r>
    </w:p>
    <w:p w:rsidR="001E56D7" w:rsidRPr="00C946C6" w:rsidRDefault="001E56D7" w:rsidP="0039366C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</w:p>
    <w:p w:rsidR="001B5690" w:rsidRPr="00C946C6" w:rsidRDefault="0039366C" w:rsidP="00AC06D9">
      <w:pPr>
        <w:spacing w:after="0"/>
        <w:ind w:left="7"/>
        <w:jc w:val="both"/>
        <w:rPr>
          <w:rFonts w:ascii="Arial" w:hAnsi="Arial" w:cs="Arial"/>
          <w:color w:val="000000" w:themeColor="text1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XXXXXX</w:t>
      </w:r>
    </w:p>
    <w:p w:rsidR="002D7378" w:rsidRPr="00C946C6" w:rsidRDefault="00C946C6" w:rsidP="00AC06D9">
      <w:pPr>
        <w:spacing w:after="0"/>
        <w:ind w:left="7"/>
        <w:jc w:val="both"/>
        <w:rPr>
          <w:rFonts w:ascii="Arial" w:hAnsi="Arial" w:cs="Arial"/>
          <w:lang w:val="es-ES"/>
        </w:rPr>
      </w:pPr>
      <w:r w:rsidRPr="00C946C6">
        <w:rPr>
          <w:rFonts w:ascii="Arial" w:hAnsi="Arial" w:cs="Arial"/>
          <w:color w:val="000000" w:themeColor="text1"/>
          <w:lang w:val="es-ES"/>
        </w:rPr>
        <w:t>Representante Legal</w:t>
      </w:r>
    </w:p>
    <w:sectPr w:rsidR="002D7378" w:rsidRPr="00C9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1F54"/>
    <w:multiLevelType w:val="hybridMultilevel"/>
    <w:tmpl w:val="5B66EF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ED46169A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61BC2"/>
    <w:multiLevelType w:val="multilevel"/>
    <w:tmpl w:val="6C0811DE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1800"/>
      </w:pPr>
      <w:rPr>
        <w:rFonts w:hint="default"/>
      </w:rPr>
    </w:lvl>
  </w:abstractNum>
  <w:abstractNum w:abstractNumId="2" w15:restartNumberingAfterBreak="0">
    <w:nsid w:val="204F3C48"/>
    <w:multiLevelType w:val="hybridMultilevel"/>
    <w:tmpl w:val="A91C2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6C"/>
    <w:rsid w:val="000631C6"/>
    <w:rsid w:val="001349CE"/>
    <w:rsid w:val="001B5690"/>
    <w:rsid w:val="001D513A"/>
    <w:rsid w:val="001E56D7"/>
    <w:rsid w:val="00204425"/>
    <w:rsid w:val="0029552E"/>
    <w:rsid w:val="00322C43"/>
    <w:rsid w:val="0039366C"/>
    <w:rsid w:val="003A5467"/>
    <w:rsid w:val="003B13BD"/>
    <w:rsid w:val="00456E50"/>
    <w:rsid w:val="004A2DE8"/>
    <w:rsid w:val="004A66F6"/>
    <w:rsid w:val="004F4607"/>
    <w:rsid w:val="005545E6"/>
    <w:rsid w:val="00555940"/>
    <w:rsid w:val="00600EE7"/>
    <w:rsid w:val="00774A9B"/>
    <w:rsid w:val="007A022B"/>
    <w:rsid w:val="008A71CC"/>
    <w:rsid w:val="008C28B9"/>
    <w:rsid w:val="009A1CA6"/>
    <w:rsid w:val="00A0762C"/>
    <w:rsid w:val="00A42BC2"/>
    <w:rsid w:val="00AC06D9"/>
    <w:rsid w:val="00C0346B"/>
    <w:rsid w:val="00C946C6"/>
    <w:rsid w:val="00CB5BF3"/>
    <w:rsid w:val="00CE4FDA"/>
    <w:rsid w:val="00F3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E5A2D"/>
  <w15:chartTrackingRefBased/>
  <w15:docId w15:val="{CFA7AA22-2012-476D-B211-A8F9B139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66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9366C"/>
    <w:pPr>
      <w:keepNext/>
      <w:keepLines/>
      <w:spacing w:before="480" w:after="0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366C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paragraph" w:styleId="NormalWeb">
    <w:name w:val="Normal (Web)"/>
    <w:basedOn w:val="Normal"/>
    <w:uiPriority w:val="99"/>
    <w:unhideWhenUsed/>
    <w:rsid w:val="0039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link w:val="PrrafodelistaCar"/>
    <w:uiPriority w:val="34"/>
    <w:qFormat/>
    <w:rsid w:val="003936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366C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946C6"/>
  </w:style>
  <w:style w:type="paragraph" w:styleId="Textodeglobo">
    <w:name w:val="Balloon Text"/>
    <w:basedOn w:val="Normal"/>
    <w:link w:val="TextodegloboCar"/>
    <w:uiPriority w:val="99"/>
    <w:semiHidden/>
    <w:unhideWhenUsed/>
    <w:rsid w:val="00A42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Offir Jimenez</dc:creator>
  <cp:keywords/>
  <dc:description/>
  <cp:lastModifiedBy>Maria Offir Jimenez</cp:lastModifiedBy>
  <cp:revision>2</cp:revision>
  <cp:lastPrinted>2018-09-19T17:35:00Z</cp:lastPrinted>
  <dcterms:created xsi:type="dcterms:W3CDTF">2018-09-19T17:37:00Z</dcterms:created>
  <dcterms:modified xsi:type="dcterms:W3CDTF">2018-09-19T17:37:00Z</dcterms:modified>
</cp:coreProperties>
</file>