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50D5" w:rsidRDefault="005A536B" w:rsidP="00E550D5">
      <w:pPr>
        <w:jc w:val="center"/>
        <w:rPr>
          <w:b/>
          <w:sz w:val="28"/>
          <w:szCs w:val="28"/>
          <w:lang w:val="es-AR"/>
        </w:rPr>
      </w:pPr>
      <w:r w:rsidRPr="00F106C0">
        <w:rPr>
          <w:b/>
          <w:sz w:val="28"/>
          <w:szCs w:val="28"/>
          <w:lang w:val="es-AR"/>
        </w:rPr>
        <w:t>MATEMATICA APLICADA</w:t>
      </w:r>
    </w:p>
    <w:p w:rsidR="00E550D5" w:rsidRDefault="00E550D5" w:rsidP="00E550D5">
      <w:pPr>
        <w:jc w:val="center"/>
        <w:rPr>
          <w:b/>
          <w:sz w:val="28"/>
          <w:szCs w:val="28"/>
          <w:lang w:val="es-AR"/>
        </w:rPr>
      </w:pPr>
      <w:r>
        <w:rPr>
          <w:b/>
          <w:sz w:val="28"/>
          <w:szCs w:val="28"/>
          <w:lang w:val="es-AR"/>
        </w:rPr>
        <w:t>MATEMÁTICA D1</w:t>
      </w:r>
    </w:p>
    <w:p w:rsidR="00E550D5" w:rsidRDefault="00E550D5" w:rsidP="00E550D5">
      <w:pPr>
        <w:jc w:val="center"/>
        <w:rPr>
          <w:b/>
          <w:sz w:val="28"/>
          <w:szCs w:val="28"/>
          <w:lang w:val="es-AR"/>
        </w:rPr>
      </w:pPr>
      <w:r>
        <w:rPr>
          <w:b/>
          <w:sz w:val="28"/>
          <w:szCs w:val="28"/>
          <w:lang w:val="es-AR"/>
        </w:rPr>
        <w:t>CÀLCULO NUMÉRICO</w:t>
      </w:r>
    </w:p>
    <w:p w:rsidR="00E550D5" w:rsidRDefault="00E550D5" w:rsidP="00E550D5">
      <w:pPr>
        <w:jc w:val="center"/>
        <w:rPr>
          <w:b/>
          <w:sz w:val="28"/>
          <w:szCs w:val="28"/>
          <w:lang w:val="es-AR"/>
        </w:rPr>
      </w:pPr>
    </w:p>
    <w:p w:rsidR="00E550D5" w:rsidRDefault="00E550D5" w:rsidP="00E550D5">
      <w:pPr>
        <w:jc w:val="center"/>
        <w:rPr>
          <w:b/>
          <w:sz w:val="28"/>
          <w:szCs w:val="28"/>
          <w:lang w:val="es-AR"/>
        </w:rPr>
      </w:pPr>
    </w:p>
    <w:p w:rsidR="005A536B" w:rsidRPr="00F106C0" w:rsidRDefault="005A536B" w:rsidP="00E550D5">
      <w:pPr>
        <w:jc w:val="center"/>
        <w:rPr>
          <w:b/>
          <w:sz w:val="28"/>
          <w:szCs w:val="28"/>
          <w:lang w:val="es-AR"/>
        </w:rPr>
      </w:pPr>
      <w:r w:rsidRPr="00F106C0">
        <w:rPr>
          <w:b/>
          <w:sz w:val="28"/>
          <w:szCs w:val="28"/>
          <w:lang w:val="es-AR"/>
        </w:rPr>
        <w:t>PRACTICA DE LABORATORIO.</w:t>
      </w:r>
    </w:p>
    <w:p w:rsidR="005A536B" w:rsidRPr="00F106C0" w:rsidRDefault="005A536B">
      <w:pPr>
        <w:rPr>
          <w:b/>
          <w:lang w:val="es-AR"/>
        </w:rPr>
      </w:pPr>
      <w:r w:rsidRPr="00F106C0">
        <w:rPr>
          <w:b/>
          <w:lang w:val="es-AR"/>
        </w:rPr>
        <w:t>Introducción:</w:t>
      </w:r>
    </w:p>
    <w:p w:rsidR="005A536B" w:rsidRDefault="005A536B" w:rsidP="005A536B">
      <w:pPr>
        <w:jc w:val="both"/>
        <w:rPr>
          <w:lang w:val="es-AR"/>
        </w:rPr>
      </w:pPr>
      <w:r>
        <w:rPr>
          <w:lang w:val="es-AR"/>
        </w:rPr>
        <w:t>En la práctica, existen múltiples sistemas que son diseñados previendo cargas o excitaciones de carácter cíclico, dinámico o variable en el tiempo. Uno de los mecanismos de falla más frecuente de sistemas sometidos a este tipo de carga es el fenómeno de fatiga. Existen distintos métodos para calcular la vida en fatiga antes de la aparición de fisura, algunos de los cuales están basados en el conocimiento de las deformaciones sufridas por el material en cada ciclo de carga.</w:t>
      </w:r>
    </w:p>
    <w:p w:rsidR="0049345C" w:rsidRDefault="005A536B" w:rsidP="005A536B">
      <w:pPr>
        <w:jc w:val="both"/>
        <w:rPr>
          <w:lang w:val="es-AR"/>
        </w:rPr>
      </w:pPr>
      <w:r>
        <w:rPr>
          <w:lang w:val="es-AR"/>
        </w:rPr>
        <w:t xml:space="preserve">Por otro lado, otro punto importante a considerar cuando se trabaja con problemas dinámicos es la velocidad de deformación, ya que el comportamiento de los materiales puede cambiar dramáticamente frente a este parámetro, así como la mecánica de la fractura asociada. Hay ocasiones en las cuales la velocidad de deformación local es tan alta que esta supera la velocidad de propagación de onda dentro del material (por lo general situaciones de impacto). Para estimar la velocidad local de deformación es útil conocer la variación de aceleración en el punto a considerar, ya que esta está asociada a la variación de fuerza aplicada. La variación de la aceleración recibe el nombre de </w:t>
      </w:r>
      <w:proofErr w:type="spellStart"/>
      <w:r>
        <w:rPr>
          <w:lang w:val="es-AR"/>
        </w:rPr>
        <w:t>jerk</w:t>
      </w:r>
      <w:proofErr w:type="spellEnd"/>
      <w:r>
        <w:rPr>
          <w:lang w:val="es-AR"/>
        </w:rPr>
        <w:t>.</w:t>
      </w:r>
    </w:p>
    <w:p w:rsidR="005A536B" w:rsidRPr="00F106C0" w:rsidRDefault="0049345C" w:rsidP="005A536B">
      <w:pPr>
        <w:jc w:val="both"/>
        <w:rPr>
          <w:b/>
          <w:lang w:val="es-AR"/>
        </w:rPr>
      </w:pPr>
      <w:r w:rsidRPr="00F106C0">
        <w:rPr>
          <w:b/>
          <w:lang w:val="es-AR"/>
        </w:rPr>
        <w:t>Presentación del problema:</w:t>
      </w:r>
    </w:p>
    <w:p w:rsidR="0049345C" w:rsidRDefault="0049345C" w:rsidP="005A536B">
      <w:pPr>
        <w:jc w:val="both"/>
        <w:rPr>
          <w:lang w:val="es-AR"/>
        </w:rPr>
      </w:pPr>
      <w:r>
        <w:rPr>
          <w:lang w:val="es-AR"/>
        </w:rPr>
        <w:t xml:space="preserve">Se colocó un acelerómetro en el extremo de una viga esbelta con una carga concentrada en un extremo y empotrada en el otro. Esta situación es representativa, por ejemplo, de antenas de diverso tipo, un ala con un tanque suplementario o armamento en el extremo, una viga </w:t>
      </w:r>
      <w:proofErr w:type="spellStart"/>
      <w:r>
        <w:rPr>
          <w:lang w:val="es-AR"/>
        </w:rPr>
        <w:t>cantilever</w:t>
      </w:r>
      <w:proofErr w:type="spellEnd"/>
      <w:r>
        <w:rPr>
          <w:lang w:val="es-AR"/>
        </w:rPr>
        <w:t xml:space="preserve"> en construcciones civiles o industriales, etc.</w:t>
      </w:r>
    </w:p>
    <w:p w:rsidR="0049345C" w:rsidRDefault="0049345C" w:rsidP="005A536B">
      <w:pPr>
        <w:jc w:val="both"/>
        <w:rPr>
          <w:lang w:val="es-AR"/>
        </w:rPr>
      </w:pPr>
      <w:r>
        <w:rPr>
          <w:lang w:val="es-AR"/>
        </w:rPr>
        <w:t>El acelerómetro fue colocado con la intención de registrar las aceleraciones sufridas en el extremo libre ante una determinada excitación dinámica, que para los ejemplos mencionados podría darse por acción del viento sobre antenas de comunicaciones, por el despegue de un cohete para una antena satelital, por las maniobras y turbulencia en vuelo de un avión o bajo la excitación generada por un sismo en cualquier estructura basada en tierra.</w:t>
      </w:r>
    </w:p>
    <w:p w:rsidR="00E40FA2" w:rsidRDefault="00E40FA2" w:rsidP="005A536B">
      <w:pPr>
        <w:jc w:val="both"/>
        <w:rPr>
          <w:lang w:val="es-AR"/>
        </w:rPr>
      </w:pPr>
      <w:r>
        <w:rPr>
          <w:lang w:val="es-AR"/>
        </w:rPr>
        <w:t xml:space="preserve">El acelerómetro genera una señal analógica continua que es procesada por un módulo de conversión digital, el cual tiene una determinada frecuencia de muestreo, y luego se procede a la </w:t>
      </w:r>
      <w:r>
        <w:rPr>
          <w:lang w:val="es-AR"/>
        </w:rPr>
        <w:lastRenderedPageBreak/>
        <w:t xml:space="preserve">grabación de los registros con una frecuencia de grabación menor. Además de este registro primario, el sistema posee </w:t>
      </w:r>
      <w:proofErr w:type="spellStart"/>
      <w:r>
        <w:rPr>
          <w:lang w:val="es-AR"/>
        </w:rPr>
        <w:t>seteadas</w:t>
      </w:r>
      <w:proofErr w:type="spellEnd"/>
      <w:r>
        <w:rPr>
          <w:lang w:val="es-AR"/>
        </w:rPr>
        <w:t xml:space="preserve"> una serie de alarmas, que superado un determinado valor de umbral, dan la orden de generar una grabación a una frecuencia más alta, buscando una mejor definición de los picos máximos de aceleración.</w:t>
      </w:r>
    </w:p>
    <w:p w:rsidR="00E40FA2" w:rsidRDefault="00E40FA2" w:rsidP="005A536B">
      <w:pPr>
        <w:jc w:val="both"/>
        <w:rPr>
          <w:lang w:val="es-AR"/>
        </w:rPr>
      </w:pPr>
      <w:r>
        <w:rPr>
          <w:lang w:val="es-AR"/>
        </w:rPr>
        <w:t xml:space="preserve">Este muestreo genera un truncamiento de la información, sobre todo si la frecuencia de grabación es baja respecto </w:t>
      </w:r>
      <w:r w:rsidR="0049459C">
        <w:rPr>
          <w:lang w:val="es-AR"/>
        </w:rPr>
        <w:t>de la frecuencia de excitación, por lo cual, para mejorar la confiabilidad del cálculo, es necesario realizar previamente una aproximación a la señal original, y una vez obtenida esta, procesar la información para obtener los resultados buscados.</w:t>
      </w:r>
    </w:p>
    <w:p w:rsidR="0049459C" w:rsidRDefault="0049459C" w:rsidP="005A536B">
      <w:pPr>
        <w:jc w:val="both"/>
        <w:rPr>
          <w:lang w:val="es-AR"/>
        </w:rPr>
      </w:pPr>
    </w:p>
    <w:p w:rsidR="0049459C" w:rsidRDefault="0049459C" w:rsidP="005A536B">
      <w:pPr>
        <w:jc w:val="both"/>
        <w:rPr>
          <w:lang w:val="es-AR"/>
        </w:rPr>
      </w:pPr>
      <w:r>
        <w:rPr>
          <w:lang w:val="es-AR"/>
        </w:rPr>
        <w:t>La figura 1 presenta un esquema de la estructura analizada:</w:t>
      </w:r>
    </w:p>
    <w:p w:rsidR="0049459C" w:rsidRDefault="0049459C" w:rsidP="005A536B">
      <w:pPr>
        <w:jc w:val="both"/>
        <w:rPr>
          <w:lang w:val="es-AR"/>
        </w:rPr>
      </w:pPr>
    </w:p>
    <w:p w:rsidR="00113DF1" w:rsidRDefault="00C1398F" w:rsidP="005A536B">
      <w:pPr>
        <w:jc w:val="both"/>
        <w:rPr>
          <w:lang w:val="es-AR"/>
        </w:rPr>
      </w:pPr>
      <w:r w:rsidRPr="00C1398F">
        <w:rPr>
          <w:noProof/>
        </w:rPr>
        <w:pict>
          <v:group id="_x0000_s1038" style="position:absolute;left:0;text-align:left;margin-left:30.45pt;margin-top:1.05pt;width:392.8pt;height:147.75pt;z-index:251672576" coordorigin="2310,2475" coordsize="7856,29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2310;top:2475;width:6701;height:2310">
              <v:imagedata r:id="rId5" o:title="" croptop="15808f" cropbottom="29389f" cropleft="7468f" cropright="22848f"/>
            </v:shape>
            <v:shapetype id="_x0000_t202" coordsize="21600,21600" o:spt="202" path="m,l,21600r21600,l21600,xe">
              <v:stroke joinstyle="miter"/>
              <v:path gradientshapeok="t" o:connecttype="rect"/>
            </v:shapetype>
            <v:shape id="_x0000_s1027" type="#_x0000_t202" style="position:absolute;left:7995;top:3210;width:600;height:630" filled="f" stroked="f">
              <v:textbox style="mso-next-textbox:#_x0000_s1027">
                <w:txbxContent>
                  <w:p w:rsidR="00DC2762" w:rsidRPr="00DC2762" w:rsidRDefault="003C6B62">
                    <w:pPr>
                      <w:rPr>
                        <w:lang w:val="es-AR"/>
                      </w:rPr>
                    </w:pPr>
                    <w:proofErr w:type="gramStart"/>
                    <w:r>
                      <w:rPr>
                        <w:lang w:val="es-AR"/>
                      </w:rPr>
                      <w:t>m</w:t>
                    </w:r>
                    <w:proofErr w:type="gramEnd"/>
                  </w:p>
                </w:txbxContent>
              </v:textbox>
            </v:shape>
            <v:shapetype id="_x0000_t32" coordsize="21600,21600" o:spt="32" o:oned="t" path="m,l21600,21600e" filled="f">
              <v:path arrowok="t" fillok="f" o:connecttype="none"/>
              <o:lock v:ext="edit" shapetype="t"/>
            </v:shapetype>
            <v:shape id="_x0000_s1028" type="#_x0000_t32" style="position:absolute;left:8771;top:3300;width:0;height:705;flip:y" o:connectortype="straight">
              <v:stroke startarrow="block" endarrow="block"/>
            </v:shape>
            <v:shape id="_x0000_s1029" type="#_x0000_t202" style="position:absolute;left:8681;top:3435;width:600;height:630" filled="f" stroked="f">
              <v:textbox style="mso-next-textbox:#_x0000_s1029">
                <w:txbxContent>
                  <w:p w:rsidR="00DC2762" w:rsidRPr="00DC2762" w:rsidRDefault="00DC2762" w:rsidP="00DC2762">
                    <w:pPr>
                      <w:rPr>
                        <w:lang w:val="es-AR"/>
                      </w:rPr>
                    </w:pPr>
                    <w:proofErr w:type="gramStart"/>
                    <w:r>
                      <w:rPr>
                        <w:lang w:val="es-AR"/>
                      </w:rPr>
                      <w:t>a</w:t>
                    </w:r>
                    <w:proofErr w:type="gramEnd"/>
                  </w:p>
                </w:txbxContent>
              </v:textbox>
            </v:shape>
            <v:shape id="_x0000_s1030" type="#_x0000_t32" style="position:absolute;left:9150;top:3675;width:705;height:0" o:connectortype="straight"/>
            <v:shape id="_x0000_s1031" type="#_x0000_t32" style="position:absolute;left:8681;top:4515;width:1174;height:1" o:connectortype="straight"/>
            <v:shape id="_x0000_s1032" type="#_x0000_t32" style="position:absolute;left:9660;top:3690;width:1;height:840;flip:y" o:connectortype="straight">
              <v:stroke startarrow="block" endarrow="block"/>
            </v:shape>
            <v:shape id="_x0000_s1033" type="#_x0000_t202" style="position:absolute;left:9566;top:3885;width:600;height:630" filled="f" stroked="f">
              <v:textbox style="mso-next-textbox:#_x0000_s1033">
                <w:txbxContent>
                  <w:p w:rsidR="00DC2762" w:rsidRPr="00DC2762" w:rsidRDefault="00DC2762" w:rsidP="00DC2762">
                    <w:pPr>
                      <w:rPr>
                        <w:lang w:val="es-AR"/>
                      </w:rPr>
                    </w:pPr>
                    <w:r>
                      <w:rPr>
                        <w:lang w:val="es-AR"/>
                      </w:rPr>
                      <w:sym w:font="Symbol" w:char="F064"/>
                    </w:r>
                  </w:p>
                </w:txbxContent>
              </v:textbox>
            </v:shape>
            <v:shape id="_x0000_s1034" type="#_x0000_t32" style="position:absolute;left:2970;top:4440;width:0;height:870" o:connectortype="straight"/>
            <v:shape id="_x0000_s1035" type="#_x0000_t32" style="position:absolute;left:8460;top:4785;width:0;height:525" o:connectortype="straight"/>
            <v:shape id="_x0000_s1036" type="#_x0000_t32" style="position:absolute;left:2970;top:5145;width:5490;height:0" o:connectortype="straight">
              <v:stroke startarrow="block" endarrow="block"/>
            </v:shape>
            <v:shape id="_x0000_s1037" type="#_x0000_t202" style="position:absolute;left:5625;top:4800;width:600;height:630" filled="f" stroked="f">
              <v:textbox style="mso-next-textbox:#_x0000_s1037">
                <w:txbxContent>
                  <w:p w:rsidR="00113DF1" w:rsidRPr="00DC2762" w:rsidRDefault="00113DF1" w:rsidP="00113DF1">
                    <w:pPr>
                      <w:rPr>
                        <w:lang w:val="es-AR"/>
                      </w:rPr>
                    </w:pPr>
                    <w:r>
                      <w:rPr>
                        <w:lang w:val="es-AR"/>
                      </w:rPr>
                      <w:t>L</w:t>
                    </w:r>
                  </w:p>
                </w:txbxContent>
              </v:textbox>
            </v:shape>
          </v:group>
          <o:OLEObject Type="Embed" ProgID="AutoCAD LT.Drawing.17" ShapeID="_x0000_s1026" DrawAspect="Content" ObjectID="_1427716443" r:id="rId6"/>
        </w:pict>
      </w:r>
    </w:p>
    <w:p w:rsidR="00113DF1" w:rsidRDefault="00113DF1" w:rsidP="005A536B">
      <w:pPr>
        <w:jc w:val="both"/>
        <w:rPr>
          <w:lang w:val="es-AR"/>
        </w:rPr>
      </w:pPr>
    </w:p>
    <w:p w:rsidR="00113DF1" w:rsidRDefault="00113DF1" w:rsidP="005A536B">
      <w:pPr>
        <w:jc w:val="both"/>
        <w:rPr>
          <w:lang w:val="es-AR"/>
        </w:rPr>
      </w:pPr>
    </w:p>
    <w:p w:rsidR="00113DF1" w:rsidRDefault="00113DF1" w:rsidP="005A536B">
      <w:pPr>
        <w:jc w:val="both"/>
        <w:rPr>
          <w:lang w:val="es-AR"/>
        </w:rPr>
      </w:pPr>
    </w:p>
    <w:p w:rsidR="00113DF1" w:rsidRDefault="00113DF1" w:rsidP="005A536B">
      <w:pPr>
        <w:jc w:val="both"/>
        <w:rPr>
          <w:lang w:val="es-AR"/>
        </w:rPr>
      </w:pPr>
    </w:p>
    <w:p w:rsidR="00113DF1" w:rsidRDefault="00113DF1" w:rsidP="005A536B">
      <w:pPr>
        <w:jc w:val="both"/>
        <w:rPr>
          <w:lang w:val="es-AR"/>
        </w:rPr>
      </w:pPr>
    </w:p>
    <w:p w:rsidR="00113DF1" w:rsidRDefault="00113DF1" w:rsidP="005A536B">
      <w:pPr>
        <w:jc w:val="both"/>
        <w:rPr>
          <w:lang w:val="es-AR"/>
        </w:rPr>
      </w:pPr>
    </w:p>
    <w:p w:rsidR="00113DF1" w:rsidRDefault="00113DF1" w:rsidP="00113DF1">
      <w:pPr>
        <w:jc w:val="center"/>
        <w:rPr>
          <w:lang w:val="es-AR"/>
        </w:rPr>
      </w:pPr>
      <w:r>
        <w:rPr>
          <w:lang w:val="es-AR"/>
        </w:rPr>
        <w:t>Figura 1: descripción general</w:t>
      </w:r>
    </w:p>
    <w:p w:rsidR="00113DF1" w:rsidRDefault="00113DF1" w:rsidP="00113DF1">
      <w:pPr>
        <w:rPr>
          <w:lang w:val="es-AR"/>
        </w:rPr>
      </w:pPr>
      <w:r>
        <w:rPr>
          <w:lang w:val="es-AR"/>
        </w:rPr>
        <w:t>Datos adicionales de la viga:</w:t>
      </w:r>
    </w:p>
    <w:p w:rsidR="00113DF1" w:rsidRDefault="00113DF1" w:rsidP="00113DF1">
      <w:pPr>
        <w:rPr>
          <w:lang w:val="es-AR"/>
        </w:rPr>
      </w:pPr>
      <w:r>
        <w:rPr>
          <w:lang w:val="es-AR"/>
        </w:rPr>
        <w:t>Módulo de elasticidad E = 205000MPa</w:t>
      </w:r>
      <w:r w:rsidR="00BA4F96">
        <w:rPr>
          <w:lang w:val="es-AR"/>
        </w:rPr>
        <w:tab/>
        <w:t>material isotrópico</w:t>
      </w:r>
    </w:p>
    <w:p w:rsidR="00113DF1" w:rsidRDefault="00113DF1" w:rsidP="00113DF1">
      <w:pPr>
        <w:rPr>
          <w:lang w:val="es-AR"/>
        </w:rPr>
      </w:pPr>
      <w:r>
        <w:rPr>
          <w:lang w:val="es-AR"/>
        </w:rPr>
        <w:t>Módulo de inercia J = 3.7E7 mm</w:t>
      </w:r>
      <w:r w:rsidRPr="00113DF1">
        <w:rPr>
          <w:vertAlign w:val="superscript"/>
          <w:lang w:val="es-AR"/>
        </w:rPr>
        <w:t>4</w:t>
      </w:r>
    </w:p>
    <w:p w:rsidR="00113DF1" w:rsidRDefault="00113DF1" w:rsidP="00113DF1">
      <w:pPr>
        <w:rPr>
          <w:lang w:val="es-AR"/>
        </w:rPr>
      </w:pPr>
      <w:r>
        <w:rPr>
          <w:lang w:val="es-AR"/>
        </w:rPr>
        <w:t>Altura de la viga h = 200mm</w:t>
      </w:r>
    </w:p>
    <w:p w:rsidR="0049459C" w:rsidRDefault="003C6B62" w:rsidP="005A536B">
      <w:pPr>
        <w:jc w:val="both"/>
        <w:rPr>
          <w:lang w:val="es-AR"/>
        </w:rPr>
      </w:pPr>
      <w:r>
        <w:rPr>
          <w:lang w:val="es-AR"/>
        </w:rPr>
        <w:t>m</w:t>
      </w:r>
      <w:r w:rsidR="00576A8C">
        <w:rPr>
          <w:lang w:val="es-AR"/>
        </w:rPr>
        <w:t xml:space="preserve"> &gt;&gt; peso propio de la viga</w:t>
      </w:r>
    </w:p>
    <w:p w:rsidR="00BA4F96" w:rsidRDefault="00BA4F96" w:rsidP="005A536B">
      <w:pPr>
        <w:jc w:val="both"/>
        <w:rPr>
          <w:lang w:val="es-AR"/>
        </w:rPr>
      </w:pPr>
    </w:p>
    <w:p w:rsidR="00BA4F96" w:rsidRPr="00F106C0" w:rsidRDefault="00BA4F96" w:rsidP="005A536B">
      <w:pPr>
        <w:jc w:val="both"/>
        <w:rPr>
          <w:b/>
          <w:sz w:val="28"/>
          <w:szCs w:val="28"/>
          <w:lang w:val="es-AR"/>
        </w:rPr>
      </w:pPr>
      <w:r w:rsidRPr="00F106C0">
        <w:rPr>
          <w:b/>
          <w:sz w:val="28"/>
          <w:szCs w:val="28"/>
          <w:lang w:val="es-AR"/>
        </w:rPr>
        <w:t>Requerimientos de ingeniería:</w:t>
      </w:r>
    </w:p>
    <w:p w:rsidR="00BA4F96" w:rsidRDefault="00BA4F96" w:rsidP="00BA4F96">
      <w:pPr>
        <w:pStyle w:val="Prrafodelista"/>
        <w:numPr>
          <w:ilvl w:val="0"/>
          <w:numId w:val="1"/>
        </w:numPr>
        <w:jc w:val="both"/>
        <w:rPr>
          <w:lang w:val="es-AR"/>
        </w:rPr>
      </w:pPr>
      <w:r>
        <w:rPr>
          <w:lang w:val="es-AR"/>
        </w:rPr>
        <w:t>Disponer de una curva deformación normal vs tiempo en la raíz de la viga, con la mejor estimación posible de los máximos locales, para realizar un análisis de fatiga.</w:t>
      </w:r>
    </w:p>
    <w:p w:rsidR="00BA4F96" w:rsidRDefault="00BA4F96" w:rsidP="00BA4F96">
      <w:pPr>
        <w:pStyle w:val="Prrafodelista"/>
        <w:numPr>
          <w:ilvl w:val="0"/>
          <w:numId w:val="1"/>
        </w:numPr>
        <w:jc w:val="both"/>
        <w:rPr>
          <w:lang w:val="es-AR"/>
        </w:rPr>
      </w:pPr>
      <w:r>
        <w:rPr>
          <w:lang w:val="es-AR"/>
        </w:rPr>
        <w:lastRenderedPageBreak/>
        <w:t xml:space="preserve">Disponer del </w:t>
      </w:r>
      <w:proofErr w:type="spellStart"/>
      <w:r>
        <w:rPr>
          <w:lang w:val="es-AR"/>
        </w:rPr>
        <w:t>jerk</w:t>
      </w:r>
      <w:proofErr w:type="spellEnd"/>
      <w:r>
        <w:rPr>
          <w:lang w:val="es-AR"/>
        </w:rPr>
        <w:t xml:space="preserve"> en el extremo libre como dato adicional necesario para estimar velocidad de deformación local y deformación acumulada en el extremo de la viga.</w:t>
      </w:r>
    </w:p>
    <w:p w:rsidR="00BA4F96" w:rsidRDefault="00F106C0" w:rsidP="00BA4F96">
      <w:pPr>
        <w:jc w:val="both"/>
        <w:rPr>
          <w:lang w:val="es-AR"/>
        </w:rPr>
      </w:pPr>
      <w:r>
        <w:rPr>
          <w:lang w:val="es-AR"/>
        </w:rPr>
        <w:t xml:space="preserve">Datos de aceleraciones en el archivo </w:t>
      </w:r>
      <w:proofErr w:type="spellStart"/>
      <w:r>
        <w:rPr>
          <w:lang w:val="es-AR"/>
        </w:rPr>
        <w:t>excel</w:t>
      </w:r>
      <w:proofErr w:type="spellEnd"/>
      <w:r>
        <w:rPr>
          <w:lang w:val="es-AR"/>
        </w:rPr>
        <w:t xml:space="preserve"> adjunto.</w:t>
      </w:r>
    </w:p>
    <w:p w:rsidR="00CB3A9B" w:rsidRPr="00F106C0" w:rsidRDefault="00CB3A9B" w:rsidP="00CB3A9B">
      <w:pPr>
        <w:jc w:val="both"/>
        <w:rPr>
          <w:b/>
          <w:sz w:val="28"/>
          <w:szCs w:val="28"/>
          <w:lang w:val="es-AR"/>
        </w:rPr>
      </w:pPr>
      <w:r w:rsidRPr="00F106C0">
        <w:rPr>
          <w:b/>
          <w:sz w:val="28"/>
          <w:szCs w:val="28"/>
          <w:lang w:val="es-AR"/>
        </w:rPr>
        <w:t xml:space="preserve">Requerimientos </w:t>
      </w:r>
      <w:r>
        <w:rPr>
          <w:b/>
          <w:sz w:val="28"/>
          <w:szCs w:val="28"/>
          <w:lang w:val="es-AR"/>
        </w:rPr>
        <w:t>académicos</w:t>
      </w:r>
      <w:r w:rsidRPr="00F106C0">
        <w:rPr>
          <w:b/>
          <w:sz w:val="28"/>
          <w:szCs w:val="28"/>
          <w:lang w:val="es-AR"/>
        </w:rPr>
        <w:t>:</w:t>
      </w:r>
    </w:p>
    <w:p w:rsidR="00CB3A9B" w:rsidRDefault="00CB3A9B" w:rsidP="00CB3A9B">
      <w:pPr>
        <w:pStyle w:val="Prrafodelista"/>
        <w:numPr>
          <w:ilvl w:val="0"/>
          <w:numId w:val="2"/>
        </w:numPr>
        <w:jc w:val="both"/>
        <w:rPr>
          <w:lang w:val="es-AR"/>
        </w:rPr>
      </w:pPr>
      <w:r>
        <w:rPr>
          <w:lang w:val="es-AR"/>
        </w:rPr>
        <w:t xml:space="preserve">Desarrollar un programa en </w:t>
      </w:r>
      <w:proofErr w:type="spellStart"/>
      <w:r>
        <w:rPr>
          <w:lang w:val="es-AR"/>
        </w:rPr>
        <w:t>MatLab</w:t>
      </w:r>
      <w:proofErr w:type="spellEnd"/>
      <w:r>
        <w:rPr>
          <w:lang w:val="es-AR"/>
        </w:rPr>
        <w:t xml:space="preserve"> que responda al requerimiento de ingeniería.</w:t>
      </w:r>
    </w:p>
    <w:p w:rsidR="00CB3A9B" w:rsidRDefault="00CB3A9B" w:rsidP="00CB3A9B">
      <w:pPr>
        <w:pStyle w:val="Prrafodelista"/>
        <w:numPr>
          <w:ilvl w:val="0"/>
          <w:numId w:val="2"/>
        </w:numPr>
        <w:jc w:val="both"/>
        <w:rPr>
          <w:lang w:val="es-AR"/>
        </w:rPr>
      </w:pPr>
      <w:r>
        <w:rPr>
          <w:lang w:val="es-AR"/>
        </w:rPr>
        <w:t>Calcular el error cuadrático medio y los 10 errores máximos absolutos respecto de la señal real.</w:t>
      </w:r>
    </w:p>
    <w:p w:rsidR="00CB3A9B" w:rsidRDefault="00CB3A9B" w:rsidP="00CB3A9B">
      <w:pPr>
        <w:jc w:val="both"/>
        <w:rPr>
          <w:lang w:val="es-AR"/>
        </w:rPr>
      </w:pPr>
    </w:p>
    <w:p w:rsidR="00BA4F96" w:rsidRPr="00BA4F96" w:rsidRDefault="00BA4F96" w:rsidP="00BA4F96">
      <w:pPr>
        <w:jc w:val="both"/>
        <w:rPr>
          <w:lang w:val="es-AR"/>
        </w:rPr>
      </w:pPr>
      <w:r w:rsidRPr="00F106C0">
        <w:rPr>
          <w:b/>
          <w:lang w:val="es-AR"/>
        </w:rPr>
        <w:t>ANEXO 1:</w:t>
      </w:r>
      <w:r w:rsidR="00F106C0">
        <w:rPr>
          <w:lang w:val="es-AR"/>
        </w:rPr>
        <w:t xml:space="preserve"> I</w:t>
      </w:r>
      <w:r>
        <w:rPr>
          <w:lang w:val="es-AR"/>
        </w:rPr>
        <w:t>nformación de partida para el comportamiento estructural.</w:t>
      </w:r>
    </w:p>
    <w:p w:rsidR="00576A8C" w:rsidRDefault="00576A8C" w:rsidP="005A536B">
      <w:pPr>
        <w:jc w:val="both"/>
        <w:rPr>
          <w:lang w:val="es-AR"/>
        </w:rPr>
      </w:pPr>
      <w:r>
        <w:rPr>
          <w:lang w:val="es-AR"/>
        </w:rPr>
        <w:t>Para una viga empotrada libre con carga en el extremo, la relación entre desplazamiento y carga es la siguiente:</w:t>
      </w:r>
    </w:p>
    <w:p w:rsidR="003C6B62" w:rsidRDefault="00576A8C" w:rsidP="005A536B">
      <w:pPr>
        <w:jc w:val="both"/>
        <w:rPr>
          <w:lang w:val="es-AR"/>
        </w:rPr>
      </w:pPr>
      <w:r w:rsidRPr="00576A8C">
        <w:rPr>
          <w:rFonts w:ascii="Arial" w:hAnsi="Arial" w:cs="Arial"/>
          <w:color w:val="000000"/>
          <w:position w:val="-24"/>
          <w:szCs w:val="24"/>
        </w:rPr>
        <w:object w:dxaOrig="920" w:dyaOrig="660">
          <v:shape id="_x0000_i1026" type="#_x0000_t75" style="width:45.75pt;height:33pt" o:ole="">
            <v:imagedata r:id="rId7" o:title=""/>
          </v:shape>
          <o:OLEObject Type="Embed" ProgID="Equation.3" ShapeID="_x0000_i1026" DrawAspect="Content" ObjectID="_1427716438" r:id="rId8"/>
        </w:object>
      </w:r>
      <w:r w:rsidRPr="00E550D5">
        <w:rPr>
          <w:rFonts w:ascii="Arial" w:hAnsi="Arial" w:cs="Arial"/>
          <w:color w:val="000000"/>
          <w:szCs w:val="24"/>
          <w:lang w:val="es-AR"/>
        </w:rPr>
        <w:tab/>
      </w:r>
      <w:r w:rsidRPr="00576A8C">
        <w:rPr>
          <w:lang w:val="es-AR"/>
        </w:rPr>
        <w:t>Nota: la carga</w:t>
      </w:r>
      <w:r w:rsidRPr="003C6B62">
        <w:rPr>
          <w:lang w:val="es-AR"/>
        </w:rPr>
        <w:t xml:space="preserve"> P de esta ecuación es una </w:t>
      </w:r>
      <w:r w:rsidR="003C6B62">
        <w:rPr>
          <w:lang w:val="es-AR"/>
        </w:rPr>
        <w:t xml:space="preserve">carga estática, no es el valor </w:t>
      </w:r>
      <w:proofErr w:type="spellStart"/>
      <w:r w:rsidR="003C6B62">
        <w:rPr>
          <w:lang w:val="es-AR"/>
        </w:rPr>
        <w:t>m</w:t>
      </w:r>
      <w:r w:rsidRPr="003C6B62">
        <w:rPr>
          <w:lang w:val="es-AR"/>
        </w:rPr>
        <w:t>.a</w:t>
      </w:r>
      <w:proofErr w:type="spellEnd"/>
    </w:p>
    <w:p w:rsidR="003C6B62" w:rsidRDefault="003C6B62" w:rsidP="005A536B">
      <w:pPr>
        <w:jc w:val="both"/>
        <w:rPr>
          <w:lang w:val="es-AR"/>
        </w:rPr>
      </w:pPr>
      <w:r>
        <w:rPr>
          <w:lang w:val="es-AR"/>
        </w:rPr>
        <w:t xml:space="preserve">El momento en la raíz de la viga por una carga puntual en el extremo </w:t>
      </w:r>
      <w:proofErr w:type="spellStart"/>
      <w:r>
        <w:rPr>
          <w:lang w:val="es-AR"/>
        </w:rPr>
        <w:t>vale</w:t>
      </w:r>
      <w:proofErr w:type="spellEnd"/>
      <w:r>
        <w:rPr>
          <w:lang w:val="es-AR"/>
        </w:rPr>
        <w:t>:</w:t>
      </w:r>
    </w:p>
    <w:p w:rsidR="003C6B62" w:rsidRDefault="003C6B62" w:rsidP="005A536B">
      <w:pPr>
        <w:jc w:val="both"/>
        <w:rPr>
          <w:lang w:val="es-AR"/>
        </w:rPr>
      </w:pPr>
      <w:r w:rsidRPr="003C6B62">
        <w:rPr>
          <w:rFonts w:ascii="Arial" w:hAnsi="Arial" w:cs="Arial"/>
          <w:color w:val="000000"/>
          <w:position w:val="-24"/>
          <w:szCs w:val="24"/>
        </w:rPr>
        <w:object w:dxaOrig="1680" w:dyaOrig="620">
          <v:shape id="_x0000_i1027" type="#_x0000_t75" style="width:84pt;height:30.75pt" o:ole="">
            <v:imagedata r:id="rId9" o:title=""/>
          </v:shape>
          <o:OLEObject Type="Embed" ProgID="Equation.3" ShapeID="_x0000_i1027" DrawAspect="Content" ObjectID="_1427716439" r:id="rId10"/>
        </w:object>
      </w:r>
    </w:p>
    <w:p w:rsidR="003C6B62" w:rsidRDefault="00576A8C" w:rsidP="005A536B">
      <w:pPr>
        <w:jc w:val="both"/>
        <w:rPr>
          <w:lang w:val="es-AR"/>
        </w:rPr>
      </w:pPr>
      <w:r w:rsidRPr="003C6B62">
        <w:rPr>
          <w:lang w:val="es-AR"/>
        </w:rPr>
        <w:t xml:space="preserve"> </w:t>
      </w:r>
      <w:r w:rsidR="003C6B62">
        <w:rPr>
          <w:lang w:val="es-AR"/>
        </w:rPr>
        <w:t xml:space="preserve">La tensión máxima en la raíz </w:t>
      </w:r>
      <w:proofErr w:type="spellStart"/>
      <w:r w:rsidR="003C6B62">
        <w:rPr>
          <w:lang w:val="es-AR"/>
        </w:rPr>
        <w:t>vale</w:t>
      </w:r>
      <w:proofErr w:type="spellEnd"/>
      <w:r w:rsidR="003C6B62">
        <w:rPr>
          <w:lang w:val="es-AR"/>
        </w:rPr>
        <w:t>:</w:t>
      </w:r>
    </w:p>
    <w:p w:rsidR="00576A8C" w:rsidRPr="003C6B62" w:rsidRDefault="00F106C0" w:rsidP="005A536B">
      <w:pPr>
        <w:jc w:val="both"/>
        <w:rPr>
          <w:lang w:val="es-AR"/>
        </w:rPr>
      </w:pPr>
      <w:r w:rsidRPr="003C6B62">
        <w:rPr>
          <w:rFonts w:ascii="Arial" w:hAnsi="Arial" w:cs="Arial"/>
          <w:color w:val="000000"/>
          <w:position w:val="-24"/>
          <w:szCs w:val="24"/>
        </w:rPr>
        <w:object w:dxaOrig="1719" w:dyaOrig="620">
          <v:shape id="_x0000_i1028" type="#_x0000_t75" style="width:86.25pt;height:30.75pt" o:ole="">
            <v:imagedata r:id="rId11" o:title=""/>
          </v:shape>
          <o:OLEObject Type="Embed" ProgID="Equation.3" ShapeID="_x0000_i1028" DrawAspect="Content" ObjectID="_1427716440" r:id="rId12"/>
        </w:object>
      </w:r>
      <w:r w:rsidR="003C6B62">
        <w:rPr>
          <w:lang w:val="es-AR"/>
        </w:rPr>
        <w:t xml:space="preserve"> </w:t>
      </w:r>
    </w:p>
    <w:p w:rsidR="003C6B62" w:rsidRDefault="00BA4F96" w:rsidP="005A536B">
      <w:pPr>
        <w:jc w:val="both"/>
        <w:rPr>
          <w:lang w:val="es-AR"/>
        </w:rPr>
      </w:pPr>
      <w:r>
        <w:rPr>
          <w:lang w:val="es-AR"/>
        </w:rPr>
        <w:t>Para un material isotrópico, la relación entre tensiones normales y deformaciones normales es la siguiente:</w:t>
      </w:r>
    </w:p>
    <w:p w:rsidR="00BA4F96" w:rsidRDefault="00BA4F96" w:rsidP="005A536B">
      <w:pPr>
        <w:jc w:val="both"/>
        <w:rPr>
          <w:lang w:val="es-AR"/>
        </w:rPr>
      </w:pPr>
      <w:r w:rsidRPr="00BA4F96">
        <w:rPr>
          <w:rFonts w:ascii="Arial" w:hAnsi="Arial" w:cs="Arial"/>
          <w:color w:val="000000"/>
          <w:position w:val="-6"/>
          <w:szCs w:val="24"/>
        </w:rPr>
        <w:object w:dxaOrig="780" w:dyaOrig="279">
          <v:shape id="_x0000_i1029" type="#_x0000_t75" style="width:39pt;height:14.25pt" o:ole="">
            <v:imagedata r:id="rId13" o:title=""/>
          </v:shape>
          <o:OLEObject Type="Embed" ProgID="Equation.3" ShapeID="_x0000_i1029" DrawAspect="Content" ObjectID="_1427716441" r:id="rId14"/>
        </w:object>
      </w:r>
    </w:p>
    <w:p w:rsidR="00576A8C" w:rsidRDefault="00BA4F96" w:rsidP="005A536B">
      <w:pPr>
        <w:jc w:val="both"/>
        <w:rPr>
          <w:lang w:val="es-AR"/>
        </w:rPr>
      </w:pPr>
      <w:r>
        <w:rPr>
          <w:lang w:val="es-AR"/>
        </w:rPr>
        <w:t>Por lo tanto, la deformación normal buscada es:</w:t>
      </w:r>
    </w:p>
    <w:p w:rsidR="00BA4F96" w:rsidRPr="005A536B" w:rsidRDefault="00F106C0" w:rsidP="005A536B">
      <w:pPr>
        <w:jc w:val="both"/>
        <w:rPr>
          <w:lang w:val="es-AR"/>
        </w:rPr>
      </w:pPr>
      <w:r w:rsidRPr="003C6B62">
        <w:rPr>
          <w:rFonts w:ascii="Arial" w:hAnsi="Arial" w:cs="Arial"/>
          <w:color w:val="000000"/>
          <w:position w:val="-24"/>
          <w:szCs w:val="24"/>
        </w:rPr>
        <w:object w:dxaOrig="1359" w:dyaOrig="620">
          <v:shape id="_x0000_i1030" type="#_x0000_t75" style="width:68.25pt;height:30.75pt" o:ole="">
            <v:imagedata r:id="rId15" o:title=""/>
          </v:shape>
          <o:OLEObject Type="Embed" ProgID="Equation.3" ShapeID="_x0000_i1030" DrawAspect="Content" ObjectID="_1427716442" r:id="rId16"/>
        </w:object>
      </w:r>
    </w:p>
    <w:sectPr w:rsidR="00BA4F96" w:rsidRPr="005A536B" w:rsidSect="00CE3B66">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25E26"/>
    <w:multiLevelType w:val="hybridMultilevel"/>
    <w:tmpl w:val="E09A19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DF2FA2"/>
    <w:multiLevelType w:val="hybridMultilevel"/>
    <w:tmpl w:val="E09A19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compat/>
  <w:rsids>
    <w:rsidRoot w:val="005A536B"/>
    <w:rsid w:val="00023D5D"/>
    <w:rsid w:val="00113DF1"/>
    <w:rsid w:val="002A197E"/>
    <w:rsid w:val="00315EA1"/>
    <w:rsid w:val="003C6B62"/>
    <w:rsid w:val="0049345C"/>
    <w:rsid w:val="0049459C"/>
    <w:rsid w:val="00542D2A"/>
    <w:rsid w:val="0055686B"/>
    <w:rsid w:val="00576A8C"/>
    <w:rsid w:val="005A536B"/>
    <w:rsid w:val="00A02BDA"/>
    <w:rsid w:val="00BA4F96"/>
    <w:rsid w:val="00C0430F"/>
    <w:rsid w:val="00C1398F"/>
    <w:rsid w:val="00CB3A9B"/>
    <w:rsid w:val="00CE3B66"/>
    <w:rsid w:val="00D617D3"/>
    <w:rsid w:val="00DC2762"/>
    <w:rsid w:val="00E40FA2"/>
    <w:rsid w:val="00E550D5"/>
    <w:rsid w:val="00F106C0"/>
    <w:rsid w:val="00F930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5">
      <o:colormenu v:ext="edit" fillcolor="none" strokecolor="none"/>
    </o:shapedefaults>
    <o:shapelayout v:ext="edit">
      <o:idmap v:ext="edit" data="1"/>
      <o:rules v:ext="edit">
        <o:r id="V:Rule8" type="connector" idref="#_x0000_s1030"/>
        <o:r id="V:Rule9" type="connector" idref="#_x0000_s1031"/>
        <o:r id="V:Rule10" type="connector" idref="#_x0000_s1034"/>
        <o:r id="V:Rule11" type="connector" idref="#_x0000_s1036"/>
        <o:r id="V:Rule12" type="connector" idref="#_x0000_s1028"/>
        <o:r id="V:Rule13" type="connector" idref="#_x0000_s1032"/>
        <o:r id="V:Rule14" type="connector" idref="#_x0000_s103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B66"/>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A4F9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6.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image" Target="media/image6.wmf"/><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685</Words>
  <Characters>3773</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4450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solaer</dc:creator>
  <cp:lastModifiedBy>gmena_minplan</cp:lastModifiedBy>
  <cp:revision>3</cp:revision>
  <dcterms:created xsi:type="dcterms:W3CDTF">2013-04-13T15:04:00Z</dcterms:created>
  <dcterms:modified xsi:type="dcterms:W3CDTF">2013-04-17T18:07:00Z</dcterms:modified>
</cp:coreProperties>
</file>