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Times New Roman" w:cs="Times New Roman" w:eastAsia="Times New Roman" w:hAnsi="Times New Roman"/>
          <w:b/>
          <w:bCs/>
          <w:caps/>
          <w:sz w:val="28"/>
          <w:szCs w:val="28"/>
        </w:rPr>
        <w:t xml:space="preserve">TECNICATURA UNIVERSITARIA EN PROGRAMACIÓN</w:t>
      </w:r>
    </w:p>
    <w:p>
      <w:pPr>
        <w:jc w:val="center"/>
      </w:pPr>
      <w:r>
        <w:rPr>
          <w:rFonts w:ascii="Times New Roman" w:cs="Times New Roman" w:eastAsia="Times New Roman" w:hAnsi="Times New Roman"/>
          <w:b/>
          <w:bCs/>
          <w:sz w:val="24"/>
          <w:szCs w:val="24"/>
        </w:rPr>
        <w:t xml:space="preserve">Universidad Tecnológica Nacional</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before="240"/>
        <w:jc w:val="center"/>
      </w:pPr>
      <w:r>
        <w:rPr>
          <w:rFonts w:ascii="Times New Roman" w:cs="Times New Roman" w:eastAsia="Times New Roman" w:hAnsi="Times New Roman"/>
          <w:i/>
          <w:iCs/>
          <w:sz w:val="24"/>
          <w:szCs w:val="24"/>
        </w:rPr>
        <w:t xml:space="preserve">Organización Empresarial</w:t>
      </w:r>
    </w:p>
    <w:p>
      <w:pPr>
        <w:jc w:val="center"/>
      </w:pPr>
      <w:r>
        <w:rPr>
          <w:rFonts w:ascii="Times New Roman" w:cs="Times New Roman" w:eastAsia="Times New Roman" w:hAnsi="Times New Roman"/>
          <w:b/>
          <w:bCs/>
          <w:caps/>
          <w:sz w:val="26"/>
          <w:szCs w:val="26"/>
        </w:rPr>
        <w:t xml:space="preserve">TRABAJO PRÁCTICO INTEGRADOR</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jc w:val="center"/>
      </w:pPr>
      <w:r>
        <w:rPr>
          <w:rFonts w:ascii="Times New Roman" w:cs="Times New Roman" w:eastAsia="Times New Roman" w:hAnsi="Times New Roman"/>
          <w:b/>
          <w:bCs/>
          <w:sz w:val="22"/>
          <w:szCs w:val="22"/>
        </w:rPr>
        <w:t xml:space="preserve">Automatización del Proceso de Soporte Técnico Nivel 1</w:t>
      </w:r>
    </w:p>
    <w:p>
      <w:pPr>
        <w:jc w:val="center"/>
      </w:pPr>
      <w:r>
        <w:rPr>
          <w:rFonts w:ascii="Times New Roman" w:cs="Times New Roman" w:eastAsia="Times New Roman" w:hAnsi="Times New Roman"/>
          <w:i/>
          <w:iCs/>
          <w:sz w:val="22"/>
          <w:szCs w:val="22"/>
        </w:rPr>
        <w:t xml:space="preserve">mediante Chatbot — Logística Cono Sur S.A.</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jc w:val="center"/>
      </w:pPr>
      <w:r>
        <w:rPr>
          <w:rFonts w:ascii="Times New Roman" w:cs="Times New Roman" w:eastAsia="Times New Roman" w:hAnsi="Times New Roman"/>
          <w:b/>
          <w:bCs/>
          <w:sz w:val="22"/>
          <w:szCs w:val="22"/>
        </w:rPr>
        <w:t xml:space="preserve">Integrante/s:</w:t>
      </w:r>
    </w:p>
    <w:p>
      <w:pPr>
        <w:pBdr>
          <w:top w:val="dashed" w:color="FF0000" w:sz="4"/>
          <w:left w:val="dashed" w:color="FF0000" w:sz="4"/>
          <w:bottom w:val="dashed" w:color="FF0000" w:sz="4"/>
          <w:right w:val="dashed" w:color="FF0000" w:sz="4"/>
        </w:pBdr>
        <w:spacing w:after="60" w:before="120"/>
        <w:jc w:val="center"/>
      </w:pPr>
      <w:r>
        <w:rPr>
          <w:rFonts w:ascii="Times New Roman" w:cs="Times New Roman" w:eastAsia="Times New Roman" w:hAnsi="Times New Roman"/>
          <w:b/>
          <w:bCs/>
          <w:color w:val="CC0000"/>
          <w:sz w:val="20"/>
          <w:szCs w:val="20"/>
        </w:rPr>
        <w:t xml:space="preserve">⚠ COMPLETAR: Nombre y Apellido del/los alumno/s — Legajo/s</w:t>
      </w:r>
    </w:p>
    <w:p>
      <w:r>
        <w:rPr>
          <w:rFonts w:ascii="Times New Roman" w:cs="Times New Roman" w:eastAsia="Times New Roman" w:hAnsi="Times New Roman"/>
          <w:sz w:val="22"/>
          <w:szCs w:val="22"/>
        </w:rPr>
        <w:t xml:space="preserve"/>
      </w:r>
    </w:p>
    <w:p>
      <w:pPr>
        <w:jc w:val="center"/>
      </w:pPr>
      <w:r>
        <w:rPr>
          <w:rFonts w:ascii="Times New Roman" w:cs="Times New Roman" w:eastAsia="Times New Roman" w:hAnsi="Times New Roman"/>
          <w:b/>
          <w:bCs/>
          <w:sz w:val="22"/>
          <w:szCs w:val="22"/>
        </w:rPr>
        <w:t xml:space="preserve">Docente titular:</w:t>
      </w:r>
    </w:p>
    <w:p>
      <w:pPr>
        <w:jc w:val="center"/>
      </w:pPr>
      <w:r>
        <w:rPr>
          <w:rFonts w:ascii="Times New Roman" w:cs="Times New Roman" w:eastAsia="Times New Roman" w:hAnsi="Times New Roman"/>
          <w:sz w:val="22"/>
          <w:szCs w:val="22"/>
        </w:rPr>
        <w:t xml:space="preserve">Prof. Gabriela Martínez</w:t>
      </w:r>
    </w:p>
    <w:p>
      <w:pPr>
        <w:jc w:val="center"/>
      </w:pPr>
      <w:r>
        <w:rPr>
          <w:rFonts w:ascii="Times New Roman" w:cs="Times New Roman" w:eastAsia="Times New Roman" w:hAnsi="Times New Roman"/>
          <w:sz w:val="22"/>
          <w:szCs w:val="22"/>
        </w:rPr>
        <w:t xml:space="preserve">Prof. Carolina Bruno | Prof. Mario Raúl López | Prof. Andrea Ramos</w:t>
      </w:r>
    </w:p>
    <w:p>
      <w:r>
        <w:rPr>
          <w:rFonts w:ascii="Times New Roman" w:cs="Times New Roman" w:eastAsia="Times New Roman" w:hAnsi="Times New Roman"/>
          <w:sz w:val="22"/>
          <w:szCs w:val="22"/>
        </w:rPr>
        <w:t xml:space="preserve"/>
      </w:r>
    </w:p>
    <w:p>
      <w:pPr>
        <w:jc w:val="center"/>
      </w:pPr>
      <w:r>
        <w:rPr>
          <w:rFonts w:ascii="Times New Roman" w:cs="Times New Roman" w:eastAsia="Times New Roman" w:hAnsi="Times New Roman"/>
          <w:sz w:val="22"/>
          <w:szCs w:val="22"/>
        </w:rPr>
        <w:t xml:space="preserve">Año: 2026</w:t>
      </w:r>
    </w:p>
    <w:p>
      <w:pPr>
        <w:pageBreakBefore/>
      </w:pPr>
      <w:r>
        <w:br/>
        <w:br/>
      </w:r>
    </w:p>
    <w:p>
      <w:pPr>
        <w:spacing w:after="120" w:before="240"/>
      </w:pPr>
      <w:r>
        <w:rPr>
          <w:rFonts w:ascii="Times New Roman" w:cs="Times New Roman" w:eastAsia="Times New Roman" w:hAnsi="Times New Roman"/>
          <w:b/>
          <w:bCs/>
          <w:caps/>
          <w:sz w:val="24"/>
          <w:szCs w:val="24"/>
        </w:rPr>
        <w:t xml:space="preserve">1. INTRODUCCIÓN Y MARCO ORGANIZACIONAL</w:t>
      </w:r>
    </w:p>
    <w:p>
      <w:pPr>
        <w:spacing w:after="120" w:before="0"/>
        <w:jc w:val="both"/>
      </w:pPr>
      <w:r>
        <w:rPr>
          <w:rFonts w:ascii="Times New Roman" w:cs="Times New Roman" w:eastAsia="Times New Roman" w:hAnsi="Times New Roman"/>
          <w:sz w:val="22"/>
          <w:szCs w:val="22"/>
        </w:rPr>
        <w:t xml:space="preserve">El presente Trabajo Práctico Integrador se desarrolla bajo el rol de consultores tecnológicos externos para la empresa simulada Logística Cono Sur S.A., organización mediana dedicada a la distribución y transporte de mercaderías a nivel nacional, con una planta de 500 empleados distribuidos en tres turnos operativos.</w:t>
      </w:r>
    </w:p>
    <w:p>
      <w:pPr>
        <w:spacing w:after="120" w:before="0"/>
        <w:jc w:val="both"/>
      </w:pPr>
      <w:r>
        <w:rPr>
          <w:rFonts w:ascii="Times New Roman" w:cs="Times New Roman" w:eastAsia="Times New Roman" w:hAnsi="Times New Roman"/>
          <w:sz w:val="22"/>
          <w:szCs w:val="22"/>
        </w:rPr>
        <w:t xml:space="preserve">El objeto de estudio se centra en el área de Soporte Técnico de TI. Actualmente, el flujo de atención a incidentes internos de Nivel 1 (contraseñas, accesos y configuración simple) adolece de ineficiencias graves debido a su gestión manual mediante correo electrónico, generando cuellos de botella y demoras operativas.</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2. OBJETIVOS DEL PROYECTO</w:t>
      </w:r>
    </w:p>
    <w:p>
      <w:pPr>
        <w:spacing w:after="80" w:before="180"/>
      </w:pPr>
      <w:r>
        <w:rPr>
          <w:rFonts w:ascii="Times New Roman" w:cs="Times New Roman" w:eastAsia="Times New Roman" w:hAnsi="Times New Roman"/>
          <w:b/>
          <w:bCs/>
          <w:sz w:val="22"/>
          <w:szCs w:val="22"/>
        </w:rPr>
        <w:t xml:space="preserve">Objetivo General</w:t>
      </w:r>
    </w:p>
    <w:p>
      <w:pPr>
        <w:spacing w:after="120" w:before="0"/>
        <w:jc w:val="both"/>
      </w:pPr>
      <w:r>
        <w:rPr>
          <w:rFonts w:ascii="Times New Roman" w:cs="Times New Roman" w:eastAsia="Times New Roman" w:hAnsi="Times New Roman"/>
          <w:sz w:val="22"/>
          <w:szCs w:val="22"/>
        </w:rPr>
        <w:t xml:space="preserve">Optimizar el proceso administrativo de atención de incidentes de Nivel 1 mediante el diseño e implementación de una solución automatizada de software basada en chatbot.</w:t>
      </w:r>
    </w:p>
    <w:p>
      <w:pPr>
        <w:spacing w:after="80" w:before="180"/>
      </w:pPr>
      <w:r>
        <w:rPr>
          <w:rFonts w:ascii="Times New Roman" w:cs="Times New Roman" w:eastAsia="Times New Roman" w:hAnsi="Times New Roman"/>
          <w:b/>
          <w:bCs/>
          <w:sz w:val="22"/>
          <w:szCs w:val="22"/>
        </w:rPr>
        <w:t xml:space="preserve">Objetivos Específicos</w:t>
      </w:r>
    </w:p>
    <w:p>
      <w:pPr>
        <w:pStyle w:val="ListParagraph"/>
        <w:numPr>
          <w:ilvl w:val="0"/>
          <w:numId w:val="2"/>
        </w:numPr>
        <w:spacing w:after="80" w:before="0"/>
        <w:jc w:val="both"/>
      </w:pPr>
      <w:r>
        <w:rPr>
          <w:rFonts w:ascii="Times New Roman" w:cs="Times New Roman" w:eastAsia="Times New Roman" w:hAnsi="Times New Roman"/>
          <w:sz w:val="22"/>
          <w:szCs w:val="22"/>
        </w:rPr>
        <w:t xml:space="preserve">Rediseñar el flujo de trabajo actual mediante la metodología BPMN 2.0 para eliminar tareas redundantes.</w:t>
      </w:r>
    </w:p>
    <w:p>
      <w:pPr>
        <w:pStyle w:val="ListParagraph"/>
        <w:numPr>
          <w:ilvl w:val="0"/>
          <w:numId w:val="2"/>
        </w:numPr>
        <w:spacing w:after="80" w:before="0"/>
        <w:jc w:val="both"/>
      </w:pPr>
      <w:r>
        <w:rPr>
          <w:rFonts w:ascii="Times New Roman" w:cs="Times New Roman" w:eastAsia="Times New Roman" w:hAnsi="Times New Roman"/>
          <w:sz w:val="22"/>
          <w:szCs w:val="22"/>
        </w:rPr>
        <w:t xml:space="preserve">Desarrollar un prototipo de chatbot funcional simulado sobre la plataforma WhatsApp que actúe como canal de autogestión asincrónico.</w:t>
      </w:r>
    </w:p>
    <w:p>
      <w:pPr>
        <w:pStyle w:val="ListParagraph"/>
        <w:numPr>
          <w:ilvl w:val="0"/>
          <w:numId w:val="2"/>
        </w:numPr>
        <w:spacing w:after="80" w:before="0"/>
        <w:jc w:val="both"/>
      </w:pPr>
      <w:r>
        <w:rPr>
          <w:rFonts w:ascii="Times New Roman" w:cs="Times New Roman" w:eastAsia="Times New Roman" w:hAnsi="Times New Roman"/>
          <w:sz w:val="22"/>
          <w:szCs w:val="22"/>
        </w:rPr>
        <w:t xml:space="preserve">Implementar una arquitectura técnica robusta basada en Máquina de Estados que garantice la consistencia del negocio y soporte el control de fallas (Camino Infeliz).</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3. MODELADO DE NEGOCIO (BPMN 2.0)</w:t>
      </w:r>
    </w:p>
    <w:p>
      <w:pPr>
        <w:spacing w:after="80" w:before="180"/>
      </w:pPr>
      <w:r>
        <w:rPr>
          <w:rFonts w:ascii="Times New Roman" w:cs="Times New Roman" w:eastAsia="Times New Roman" w:hAnsi="Times New Roman"/>
          <w:b/>
          <w:bCs/>
          <w:sz w:val="22"/>
          <w:szCs w:val="22"/>
        </w:rPr>
        <w:t xml:space="preserve">3.1 Flujo As-Is — Proceso Manual Actual</w:t>
      </w:r>
    </w:p>
    <w:p>
      <w:pPr>
        <w:spacing w:after="120" w:before="0"/>
        <w:jc w:val="both"/>
      </w:pPr>
      <w:r>
        <w:rPr>
          <w:rFonts w:ascii="Times New Roman" w:cs="Times New Roman" w:eastAsia="Times New Roman" w:hAnsi="Times New Roman"/>
          <w:sz w:val="22"/>
          <w:szCs w:val="22"/>
        </w:rPr>
        <w:t xml:space="preserve">El empleado reporta el incidente mediante correo genérico o concurrencia física a la oficina de sistemas. El técnico humano atiende la consulta cuando se libera, solicita datos faltantes y envía un instructivo básico. Si el problema persiste, el empleado reenvía el correo aguardando una nueva respuesta, generando demoras y uso ineficiente del recurso técnico.</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3.2 Flujo To-Be — Proceso Automatizado por Chatbot</w:t>
      </w:r>
    </w:p>
    <w:p>
      <w:pPr>
        <w:spacing w:after="120" w:before="0"/>
        <w:jc w:val="both"/>
      </w:pPr>
      <w:r>
        <w:rPr>
          <w:rFonts w:ascii="Times New Roman" w:cs="Times New Roman" w:eastAsia="Times New Roman" w:hAnsi="Times New Roman"/>
          <w:sz w:val="22"/>
          <w:szCs w:val="22"/>
        </w:rPr>
        <w:t xml:space="preserve">El empleado contacta el número de soporte vía WhatsApp. El bot valida su identidad mediante legajo, presenta un menú de opciones categorizadas, entrega el instructivo correspondiente y evalúa la resolución mediante una compuerta lógica. En caso de no resolución, genera automáticamente un ticket escalado para atención humana.</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3.3 Diagrama BPMN 2.0 (Flujo To-Be)</w:t>
      </w:r>
    </w:p>
    <w:p>
      <w:pPr>
        <w:pBdr>
          <w:top w:val="dashed" w:color="FF0000" w:sz="4"/>
          <w:left w:val="dashed" w:color="FF0000" w:sz="4"/>
          <w:bottom w:val="dashed" w:color="FF0000" w:sz="4"/>
          <w:right w:val="dashed" w:color="FF0000" w:sz="4"/>
        </w:pBdr>
        <w:spacing w:after="60" w:before="120"/>
        <w:jc w:val="center"/>
      </w:pPr>
      <w:r>
        <w:rPr>
          <w:rFonts w:ascii="Times New Roman" w:cs="Times New Roman" w:eastAsia="Times New Roman" w:hAnsi="Times New Roman"/>
          <w:b/>
          <w:bCs/>
          <w:color w:val="CC0000"/>
          <w:sz w:val="20"/>
          <w:szCs w:val="20"/>
        </w:rPr>
        <w:t xml:space="preserve">⚠ INSERTAR AQUÍ: imagen del diagrama BPMN (exportada desde draw.io, Bizagi o captura del diagrama generado en Claude). Alta resolución. Centrada.</w:t>
      </w:r>
    </w:p>
    <w:p>
      <w:pPr>
        <w:spacing w:after="160" w:before="40"/>
        <w:jc w:val="center"/>
      </w:pPr>
      <w:r>
        <w:rPr>
          <w:rFonts w:ascii="Times New Roman" w:cs="Times New Roman" w:eastAsia="Times New Roman" w:hAnsi="Times New Roman"/>
          <w:i/>
          <w:iCs/>
          <w:sz w:val="20"/>
          <w:szCs w:val="20"/>
        </w:rPr>
        <w:t xml:space="preserve">Figura 1: Diagrama de Procesos To-Be para Soporte Técnico Nivel 1 mediante Chatbot Automatizado. Fuente: elaboración propia.</w:t>
      </w:r>
    </w:p>
    <w:p>
      <w:pPr>
        <w:spacing w:after="120" w:before="0"/>
        <w:jc w:val="both"/>
      </w:pPr>
      <w:r>
        <w:rPr>
          <w:rFonts w:ascii="Times New Roman" w:cs="Times New Roman" w:eastAsia="Times New Roman" w:hAnsi="Times New Roman"/>
          <w:sz w:val="22"/>
          <w:szCs w:val="22"/>
        </w:rPr>
        <w:t xml:space="preserve">El diagrama incluye: dos carriles diferenciados (Usuario / Sistema-Bot), eventos de inicio y fin, tareas de usuario y de servicio, y dos compuertas exclusivas XOR: validación de legajo y confirmación de resolución del incidente.</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4. ARQUITECTURA Y PROGRAMACIÓN</w:t>
      </w:r>
    </w:p>
    <w:p>
      <w:pPr>
        <w:spacing w:after="80" w:before="180"/>
      </w:pPr>
      <w:r>
        <w:rPr>
          <w:rFonts w:ascii="Times New Roman" w:cs="Times New Roman" w:eastAsia="Times New Roman" w:hAnsi="Times New Roman"/>
          <w:b/>
          <w:bCs/>
          <w:sz w:val="22"/>
          <w:szCs w:val="22"/>
        </w:rPr>
        <w:t xml:space="preserve">4.1 Stack Tecnológico</w:t>
      </w:r>
    </w:p>
    <w:p>
      <w:pPr>
        <w:spacing w:after="120" w:before="0"/>
        <w:jc w:val="both"/>
      </w:pPr>
      <w:r>
        <w:rPr>
          <w:rFonts w:ascii="Times New Roman" w:cs="Times New Roman" w:eastAsia="Times New Roman" w:hAnsi="Times New Roman"/>
          <w:sz w:val="22"/>
          <w:szCs w:val="22"/>
        </w:rPr>
        <w:t xml:space="preserve">Se seleccionó Python 3.x como lenguaje de programación por su sintaxis limpia, soporte nativo para estructuras de control (if-elif-else) adecuadas para la Máquina de Estados, y su biblioteca estándar para manejo de errores mediante bloques try-except. La interfaz se implementa como simulación por consola interactiva, representando fielmente el comportamiento de un chat de WhatsApp sin dependencias de servidores externos durante la evaluación.</w:t>
      </w:r>
    </w:p>
    <w:p>
      <w:pPr>
        <w:spacing w:after="120" w:before="0"/>
        <w:jc w:val="both"/>
      </w:pPr>
      <w:r>
        <w:rPr>
          <w:rFonts w:ascii="Times New Roman" w:cs="Times New Roman" w:eastAsia="Times New Roman" w:hAnsi="Times New Roman"/>
          <w:sz w:val="22"/>
          <w:szCs w:val="22"/>
        </w:rPr>
        <w:t xml:space="preserve">Como vía de escalabilidad futura se contempla la integración con Twilio API + Flask para conectar el núcleo lógico con WhatsApp Business en entorno de producción.</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4.2 Plataforma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Componente</w:t>
            </w:r>
          </w:p>
        </w:tc>
        <w:tc>
          <w:tcPr>
            <w:tcW w:type="dxa" w:w="326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Opción Implementada</w:t>
            </w:r>
          </w:p>
        </w:tc>
        <w:tc>
          <w:tcPr>
            <w:tcW w:type="dxa" w:w="326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Alternativa Productiva</w:t>
            </w:r>
          </w:p>
        </w:tc>
      </w:tr>
      <w:tr>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Lenguaje</w:t>
            </w:r>
          </w:p>
        </w:tc>
        <w:tc>
          <w:tcPr>
            <w:tcW w:type="dxa" w:w="326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Python 3.x</w:t>
            </w:r>
          </w:p>
        </w:tc>
        <w:tc>
          <w:tcPr>
            <w:tcW w:type="dxa" w:w="326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Python 3.x</w:t>
            </w:r>
          </w:p>
        </w:tc>
      </w:tr>
      <w:tr>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Plataforma</w:t>
            </w:r>
          </w:p>
        </w:tc>
        <w:tc>
          <w:tcPr>
            <w:tcW w:type="dxa" w:w="3263"/>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Consola interactiva (simulación)</w:t>
            </w:r>
          </w:p>
        </w:tc>
        <w:tc>
          <w:tcPr>
            <w:tcW w:type="dxa" w:w="3263"/>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WhatsApp Business (Twilio)</w:t>
            </w:r>
          </w:p>
        </w:tc>
      </w:tr>
      <w:tr>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Persistencia</w:t>
            </w:r>
          </w:p>
        </w:tc>
        <w:tc>
          <w:tcPr>
            <w:tcW w:type="dxa" w:w="326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Diccionario en memoria / lista</w:t>
            </w:r>
          </w:p>
        </w:tc>
        <w:tc>
          <w:tcPr>
            <w:tcW w:type="dxa" w:w="326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PostgreSQL / MySQL</w:t>
            </w:r>
          </w:p>
        </w:tc>
      </w:tr>
      <w:tr>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Integración IA</w:t>
            </w:r>
          </w:p>
        </w:tc>
        <w:tc>
          <w:tcPr>
            <w:tcW w:type="dxa" w:w="3263"/>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No aplica (lógica propia)</w:t>
            </w:r>
          </w:p>
        </w:tc>
        <w:tc>
          <w:tcPr>
            <w:tcW w:type="dxa" w:w="3263"/>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Claude API / GPT</w:t>
            </w:r>
          </w:p>
        </w:tc>
      </w:tr>
    </w:tbl>
    <w:p>
      <w:pPr>
        <w:spacing w:after="160" w:before="40"/>
        <w:jc w:val="center"/>
      </w:pPr>
      <w:r>
        <w:rPr>
          <w:rFonts w:ascii="Times New Roman" w:cs="Times New Roman" w:eastAsia="Times New Roman" w:hAnsi="Times New Roman"/>
          <w:i/>
          <w:iCs/>
          <w:sz w:val="20"/>
          <w:szCs w:val="20"/>
        </w:rPr>
        <w:t xml:space="preserve">Tabla 1: Stack tecnológico del proyecto. Fuente: elaboración propia.</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4.3 Coherencia entre BPMN y Código</w:t>
      </w:r>
    </w:p>
    <w:p>
      <w:pPr>
        <w:spacing w:after="120" w:before="0"/>
        <w:jc w:val="both"/>
      </w:pPr>
      <w:r>
        <w:rPr>
          <w:rFonts w:ascii="Times New Roman" w:cs="Times New Roman" w:eastAsia="Times New Roman" w:hAnsi="Times New Roman"/>
          <w:sz w:val="22"/>
          <w:szCs w:val="22"/>
        </w:rPr>
        <w:t xml:space="preserve">Existe correspondencia directa entre cada elemento del diagrama BPMN 2.0 y el desarrollo técnico:</w:t>
      </w:r>
    </w:p>
    <w:p>
      <w:pPr>
        <w:pStyle w:val="ListParagraph"/>
        <w:numPr>
          <w:ilvl w:val="0"/>
          <w:numId w:val="2"/>
        </w:numPr>
        <w:spacing w:after="80" w:before="0"/>
        <w:jc w:val="both"/>
      </w:pPr>
      <w:r>
        <w:rPr>
          <w:rFonts w:ascii="Times New Roman" w:cs="Times New Roman" w:eastAsia="Times New Roman" w:hAnsi="Times New Roman"/>
          <w:sz w:val="22"/>
          <w:szCs w:val="22"/>
        </w:rPr>
        <w:t xml:space="preserve">Carril del Usuario: representado en el bloque __main__, que captura entradas mediante sentencias input().</w:t>
      </w:r>
    </w:p>
    <w:p>
      <w:pPr>
        <w:pStyle w:val="ListParagraph"/>
        <w:numPr>
          <w:ilvl w:val="0"/>
          <w:numId w:val="2"/>
        </w:numPr>
        <w:spacing w:after="80" w:before="0"/>
        <w:jc w:val="both"/>
      </w:pPr>
      <w:r>
        <w:rPr>
          <w:rFonts w:ascii="Times New Roman" w:cs="Times New Roman" w:eastAsia="Times New Roman" w:hAnsi="Times New Roman"/>
          <w:sz w:val="22"/>
          <w:szCs w:val="22"/>
        </w:rPr>
        <w:t xml:space="preserve">Tareas de Servicio: mapeadas en los métodos _validar_legajo(), _evaluar_opcion_menu() y _registrar_escalado() de la clase ChatbotSoporte.</w:t>
      </w:r>
    </w:p>
    <w:p>
      <w:pPr>
        <w:pStyle w:val="ListParagraph"/>
        <w:numPr>
          <w:ilvl w:val="0"/>
          <w:numId w:val="2"/>
        </w:numPr>
        <w:spacing w:after="80" w:before="0"/>
        <w:jc w:val="both"/>
      </w:pPr>
      <w:r>
        <w:rPr>
          <w:rFonts w:ascii="Times New Roman" w:cs="Times New Roman" w:eastAsia="Times New Roman" w:hAnsi="Times New Roman"/>
          <w:sz w:val="22"/>
          <w:szCs w:val="22"/>
        </w:rPr>
        <w:t xml:space="preserve">Compuerta Exclusiva (XOR): implementada en _evaluar_compuerta_resolucion(), que bifurca el flujo hacia RESUELTO o ESCALADO según la respuesta del usuario.</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4.4 Máquina de Estados</w:t>
      </w:r>
    </w:p>
    <w:p>
      <w:pPr>
        <w:spacing w:after="120" w:before="0"/>
        <w:jc w:val="both"/>
      </w:pPr>
      <w:r>
        <w:rPr>
          <w:rFonts w:ascii="Times New Roman" w:cs="Times New Roman" w:eastAsia="Times New Roman" w:hAnsi="Times New Roman"/>
          <w:sz w:val="22"/>
          <w:szCs w:val="22"/>
        </w:rPr>
        <w:t xml:space="preserve">El chatbot gestiona su flujo mediante cinco estados lógicos secuenciales:</w:t>
      </w:r>
    </w:p>
    <w:p>
      <w:pPr>
        <w:pStyle w:val="ListParagraph"/>
        <w:numPr>
          <w:ilvl w:val="0"/>
          <w:numId w:val="2"/>
        </w:numPr>
        <w:spacing w:after="80" w:before="0"/>
        <w:jc w:val="both"/>
      </w:pPr>
      <w:r>
        <w:rPr>
          <w:rFonts w:ascii="Times New Roman" w:cs="Times New Roman" w:eastAsia="Times New Roman" w:hAnsi="Times New Roman"/>
          <w:sz w:val="22"/>
          <w:szCs w:val="22"/>
        </w:rPr>
        <w:t xml:space="preserve">ESTADO_INICIAL: saludo y solicitud de legajo.</w:t>
      </w:r>
    </w:p>
    <w:p>
      <w:pPr>
        <w:pStyle w:val="ListParagraph"/>
        <w:numPr>
          <w:ilvl w:val="0"/>
          <w:numId w:val="2"/>
        </w:numPr>
        <w:spacing w:after="80" w:before="0"/>
        <w:jc w:val="both"/>
      </w:pPr>
      <w:r>
        <w:rPr>
          <w:rFonts w:ascii="Times New Roman" w:cs="Times New Roman" w:eastAsia="Times New Roman" w:hAnsi="Times New Roman"/>
          <w:sz w:val="22"/>
          <w:szCs w:val="22"/>
        </w:rPr>
        <w:t xml:space="preserve">ESPERANDO_LEGAJO: validación del legajo contra la base de datos.</w:t>
      </w:r>
    </w:p>
    <w:p>
      <w:pPr>
        <w:pStyle w:val="ListParagraph"/>
        <w:numPr>
          <w:ilvl w:val="0"/>
          <w:numId w:val="2"/>
        </w:numPr>
        <w:spacing w:after="80" w:before="0"/>
        <w:jc w:val="both"/>
      </w:pPr>
      <w:r>
        <w:rPr>
          <w:rFonts w:ascii="Times New Roman" w:cs="Times New Roman" w:eastAsia="Times New Roman" w:hAnsi="Times New Roman"/>
          <w:sz w:val="22"/>
          <w:szCs w:val="22"/>
        </w:rPr>
        <w:t xml:space="preserve">ESPERANDO_OPCION: presentación del menú de categorías (1-Correo / 2-Contraseña / 3-VPN).</w:t>
      </w:r>
    </w:p>
    <w:p>
      <w:pPr>
        <w:pStyle w:val="ListParagraph"/>
        <w:numPr>
          <w:ilvl w:val="0"/>
          <w:numId w:val="2"/>
        </w:numPr>
        <w:spacing w:after="80" w:before="0"/>
        <w:jc w:val="both"/>
      </w:pPr>
      <w:r>
        <w:rPr>
          <w:rFonts w:ascii="Times New Roman" w:cs="Times New Roman" w:eastAsia="Times New Roman" w:hAnsi="Times New Roman"/>
          <w:sz w:val="22"/>
          <w:szCs w:val="22"/>
        </w:rPr>
        <w:t xml:space="preserve">ESPERANDO_CONFIRMACION: evaluación de la compuerta (¿Se resolvió?).</w:t>
      </w:r>
    </w:p>
    <w:p>
      <w:pPr>
        <w:pStyle w:val="ListParagraph"/>
        <w:numPr>
          <w:ilvl w:val="0"/>
          <w:numId w:val="2"/>
        </w:numPr>
        <w:spacing w:after="80" w:before="0"/>
        <w:jc w:val="both"/>
      </w:pPr>
      <w:r>
        <w:rPr>
          <w:rFonts w:ascii="Times New Roman" w:cs="Times New Roman" w:eastAsia="Times New Roman" w:hAnsi="Times New Roman"/>
          <w:sz w:val="22"/>
          <w:szCs w:val="22"/>
        </w:rPr>
        <w:t xml:space="preserve">ESPERANDO_DESCRIPCION: captura del comentario para ticket escalado.</w:t>
      </w:r>
    </w:p>
    <w:p>
      <w:r>
        <w:rPr>
          <w:rFonts w:ascii="Times New Roman" w:cs="Times New Roman" w:eastAsia="Times New Roman" w:hAnsi="Times New Roman"/>
          <w:sz w:val="22"/>
          <w:szCs w:val="22"/>
        </w:rPr>
        <w:t xml:space="preserve"/>
      </w:r>
    </w:p>
    <w:p>
      <w:pPr>
        <w:pBdr>
          <w:top w:val="dashed" w:color="FF0000" w:sz="4"/>
          <w:left w:val="dashed" w:color="FF0000" w:sz="4"/>
          <w:bottom w:val="dashed" w:color="FF0000" w:sz="4"/>
          <w:right w:val="dashed" w:color="FF0000" w:sz="4"/>
        </w:pBdr>
        <w:spacing w:after="60" w:before="120"/>
        <w:jc w:val="center"/>
      </w:pPr>
      <w:r>
        <w:rPr>
          <w:rFonts w:ascii="Times New Roman" w:cs="Times New Roman" w:eastAsia="Times New Roman" w:hAnsi="Times New Roman"/>
          <w:b/>
          <w:bCs/>
          <w:color w:val="CC0000"/>
          <w:sz w:val="20"/>
          <w:szCs w:val="20"/>
        </w:rPr>
        <w:t xml:space="preserve">⚠ INSERTAR AQUÍ: captura de pantalla de la ejecución del bot en consola (flujo completo). Centrada.</w:t>
      </w:r>
    </w:p>
    <w:p>
      <w:pPr>
        <w:spacing w:after="160" w:before="40"/>
        <w:jc w:val="center"/>
      </w:pPr>
      <w:r>
        <w:rPr>
          <w:rFonts w:ascii="Times New Roman" w:cs="Times New Roman" w:eastAsia="Times New Roman" w:hAnsi="Times New Roman"/>
          <w:i/>
          <w:iCs/>
          <w:sz w:val="20"/>
          <w:szCs w:val="20"/>
        </w:rPr>
        <w:t xml:space="preserve">Figura 2: Simulación del chatbot en consola — flujo de atención completo. Fuente: elaboración propia.</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5. DICCIONARIO DE DATOS</w:t>
      </w:r>
    </w:p>
    <w:p>
      <w:pPr>
        <w:spacing w:after="80" w:before="180"/>
      </w:pPr>
      <w:r>
        <w:rPr>
          <w:rFonts w:ascii="Times New Roman" w:cs="Times New Roman" w:eastAsia="Times New Roman" w:hAnsi="Times New Roman"/>
          <w:b/>
          <w:bCs/>
          <w:sz w:val="22"/>
          <w:szCs w:val="22"/>
        </w:rPr>
        <w:t xml:space="preserve">Entidad: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26"/>
        <w:gridCol w:w="2000"/>
      </w:tblGrid>
      <w:tr>
        <w:tc>
          <w:tcPr>
            <w:tcW w:type="dxa" w:w="20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1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Tipo</w:t>
            </w:r>
          </w:p>
        </w:tc>
        <w:tc>
          <w:tcPr>
            <w:tcW w:type="dxa" w:w="32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Descripción</w:t>
            </w:r>
          </w:p>
        </w:tc>
        <w:tc>
          <w:tcPr>
            <w:tcW w:type="dxa" w:w="20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Ejemplo</w:t>
            </w:r>
          </w:p>
        </w:tc>
      </w:tr>
      <w:tr>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id_usuario</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Entero (PK)</w:t>
            </w:r>
          </w:p>
        </w:tc>
        <w:tc>
          <w:tcPr>
            <w:tcW w:type="dxa" w:w="32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Número único de registro</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w:t>
            </w:r>
          </w:p>
        </w:tc>
      </w:tr>
      <w:tr>
        <w:tc>
          <w:tcPr>
            <w:tcW w:type="dxa" w:w="20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legajo</w:t>
            </w:r>
          </w:p>
        </w:tc>
        <w:tc>
          <w:tcPr>
            <w:tcW w:type="dxa" w:w="18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Texto</w:t>
            </w:r>
          </w:p>
        </w:tc>
        <w:tc>
          <w:tcPr>
            <w:tcW w:type="dxa" w:w="3226"/>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Código identificador del empleado (único)</w:t>
            </w:r>
          </w:p>
        </w:tc>
        <w:tc>
          <w:tcPr>
            <w:tcW w:type="dxa" w:w="20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LEG-4829</w:t>
            </w:r>
          </w:p>
        </w:tc>
      </w:tr>
      <w:tr>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nombre_apellido</w:t>
            </w:r>
          </w:p>
        </w:tc>
        <w:tc>
          <w:tcPr>
            <w:tcW w:type="dxa" w:w="18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Texto</w:t>
            </w:r>
          </w:p>
        </w:tc>
        <w:tc>
          <w:tcPr>
            <w:tcW w:type="dxa" w:w="32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Nombre completo del usuario</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Juan Pérez</w:t>
            </w:r>
          </w:p>
        </w:tc>
      </w:tr>
      <w:tr>
        <w:tc>
          <w:tcPr>
            <w:tcW w:type="dxa" w:w="20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area</w:t>
            </w:r>
          </w:p>
        </w:tc>
        <w:tc>
          <w:tcPr>
            <w:tcW w:type="dxa" w:w="18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Texto</w:t>
            </w:r>
          </w:p>
        </w:tc>
        <w:tc>
          <w:tcPr>
            <w:tcW w:type="dxa" w:w="3226"/>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Sector de la empresa</w:t>
            </w:r>
          </w:p>
        </w:tc>
        <w:tc>
          <w:tcPr>
            <w:tcW w:type="dxa" w:w="20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Finanzas</w:t>
            </w:r>
          </w:p>
        </w:tc>
      </w:tr>
    </w:tbl>
    <w:p>
      <w:pPr>
        <w:spacing w:after="160" w:before="40"/>
        <w:jc w:val="center"/>
      </w:pPr>
      <w:r>
        <w:rPr>
          <w:rFonts w:ascii="Times New Roman" w:cs="Times New Roman" w:eastAsia="Times New Roman" w:hAnsi="Times New Roman"/>
          <w:i/>
          <w:iCs/>
          <w:sz w:val="20"/>
          <w:szCs w:val="20"/>
        </w:rPr>
        <w:t xml:space="preserve">Tabla 2: Diccionario de datos — Entidad Usuario. Fuente: elaboración propia.</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Entidad: Ticket_Soporte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26"/>
        <w:gridCol w:w="2000"/>
      </w:tblGrid>
      <w:tr>
        <w:tc>
          <w:tcPr>
            <w:tcW w:type="dxa" w:w="22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16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Tipo</w:t>
            </w:r>
          </w:p>
        </w:tc>
        <w:tc>
          <w:tcPr>
            <w:tcW w:type="dxa" w:w="32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Descripción</w:t>
            </w:r>
          </w:p>
        </w:tc>
        <w:tc>
          <w:tcPr>
            <w:tcW w:type="dxa" w:w="20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Ejemplo</w:t>
            </w:r>
          </w:p>
        </w:tc>
      </w:tr>
      <w:tr>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id_ticket</w:t>
            </w:r>
          </w:p>
        </w:tc>
        <w:tc>
          <w:tcPr>
            <w:tcW w:type="dxa" w:w="16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Entero (PK)</w:t>
            </w:r>
          </w:p>
        </w:tc>
        <w:tc>
          <w:tcPr>
            <w:tcW w:type="dxa" w:w="32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Número incremental autogenerado</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105</w:t>
            </w:r>
          </w:p>
        </w:tc>
      </w:tr>
      <w:tr>
        <w:tc>
          <w:tcPr>
            <w:tcW w:type="dxa" w:w="22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legajo_usuario</w:t>
            </w:r>
          </w:p>
        </w:tc>
        <w:tc>
          <w:tcPr>
            <w:tcW w:type="dxa" w:w="16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Texto (FK)</w:t>
            </w:r>
          </w:p>
        </w:tc>
        <w:tc>
          <w:tcPr>
            <w:tcW w:type="dxa" w:w="3226"/>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Vincula el ticket con el empleado</w:t>
            </w:r>
          </w:p>
        </w:tc>
        <w:tc>
          <w:tcPr>
            <w:tcW w:type="dxa" w:w="20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LEG-4829</w:t>
            </w:r>
          </w:p>
        </w:tc>
      </w:tr>
      <w:tr>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categoria</w:t>
            </w:r>
          </w:p>
        </w:tc>
        <w:tc>
          <w:tcPr>
            <w:tcW w:type="dxa" w:w="16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Entero</w:t>
            </w:r>
          </w:p>
        </w:tc>
        <w:tc>
          <w:tcPr>
            <w:tcW w:type="dxa" w:w="32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1=Correo, 2=Contraseña, 3=VPN</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w:t>
            </w:r>
          </w:p>
        </w:tc>
      </w:tr>
      <w:tr>
        <w:tc>
          <w:tcPr>
            <w:tcW w:type="dxa" w:w="22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estado_ticket</w:t>
            </w:r>
          </w:p>
        </w:tc>
        <w:tc>
          <w:tcPr>
            <w:tcW w:type="dxa" w:w="16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Texto</w:t>
            </w:r>
          </w:p>
        </w:tc>
        <w:tc>
          <w:tcPr>
            <w:tcW w:type="dxa" w:w="3226"/>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RESUELTO o ESCALADO</w:t>
            </w:r>
          </w:p>
        </w:tc>
        <w:tc>
          <w:tcPr>
            <w:tcW w:type="dxa" w:w="20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ESCALADO</w:t>
            </w:r>
          </w:p>
        </w:tc>
      </w:tr>
      <w:tr>
        <w:tc>
          <w:tcPr>
            <w:tcW w:type="dxa" w:w="22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comentario_error</w:t>
            </w:r>
          </w:p>
        </w:tc>
        <w:tc>
          <w:tcPr>
            <w:tcW w:type="dxa" w:w="16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Texto</w:t>
            </w:r>
          </w:p>
        </w:tc>
        <w:tc>
          <w:tcPr>
            <w:tcW w:type="dxa" w:w="32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Detalle de la falla si no se resolvió</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Error de servidor</w:t>
            </w:r>
          </w:p>
        </w:tc>
      </w:tr>
    </w:tbl>
    <w:p>
      <w:pPr>
        <w:spacing w:after="160" w:before="40"/>
        <w:jc w:val="center"/>
      </w:pPr>
      <w:r>
        <w:rPr>
          <w:rFonts w:ascii="Times New Roman" w:cs="Times New Roman" w:eastAsia="Times New Roman" w:hAnsi="Times New Roman"/>
          <w:i/>
          <w:iCs/>
          <w:sz w:val="20"/>
          <w:szCs w:val="20"/>
        </w:rPr>
        <w:t xml:space="preserve">Tabla 3: Diccionario de datos — Entidad Ticket_Soporte. Fuente: elaboración propia.</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6. MANUAL DE USUARIO</w:t>
      </w:r>
    </w:p>
    <w:p>
      <w:pPr>
        <w:spacing w:after="80" w:before="180"/>
      </w:pPr>
      <w:r>
        <w:rPr>
          <w:rFonts w:ascii="Times New Roman" w:cs="Times New Roman" w:eastAsia="Times New Roman" w:hAnsi="Times New Roman"/>
          <w:b/>
          <w:bCs/>
          <w:sz w:val="22"/>
          <w:szCs w:val="22"/>
        </w:rPr>
        <w:t xml:space="preserve">Requisitos Previos</w:t>
      </w:r>
    </w:p>
    <w:p>
      <w:pPr>
        <w:pStyle w:val="ListParagraph"/>
        <w:numPr>
          <w:ilvl w:val="0"/>
          <w:numId w:val="2"/>
        </w:numPr>
        <w:spacing w:after="80" w:before="0"/>
        <w:jc w:val="both"/>
      </w:pPr>
      <w:r>
        <w:rPr>
          <w:rFonts w:ascii="Times New Roman" w:cs="Times New Roman" w:eastAsia="Times New Roman" w:hAnsi="Times New Roman"/>
          <w:sz w:val="22"/>
          <w:szCs w:val="22"/>
        </w:rPr>
        <w:t xml:space="preserve">Aplicación WhatsApp instalada en dispositivo móvil o computadora.</w:t>
      </w:r>
    </w:p>
    <w:p>
      <w:pPr>
        <w:pStyle w:val="ListParagraph"/>
        <w:numPr>
          <w:ilvl w:val="0"/>
          <w:numId w:val="2"/>
        </w:numPr>
        <w:spacing w:after="80" w:before="0"/>
        <w:jc w:val="both"/>
      </w:pPr>
      <w:r>
        <w:rPr>
          <w:rFonts w:ascii="Times New Roman" w:cs="Times New Roman" w:eastAsia="Times New Roman" w:hAnsi="Times New Roman"/>
          <w:sz w:val="22"/>
          <w:szCs w:val="22"/>
        </w:rPr>
        <w:t xml:space="preserve">Número de legajo corporativo disponible (formato: LEG-XXXX).</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Guía de Interacción Paso a Paso</w:t>
      </w:r>
    </w:p>
    <w:p>
      <w:pPr>
        <w:spacing w:after="120" w:before="0"/>
        <w:jc w:val="both"/>
      </w:pPr>
      <w:r>
        <w:rPr>
          <w:rFonts w:ascii="Times New Roman" w:cs="Times New Roman" w:eastAsia="Times New Roman" w:hAnsi="Times New Roman"/>
          <w:sz w:val="22"/>
          <w:szCs w:val="22"/>
        </w:rPr>
        <w:t xml:space="preserve">Paso 1 — Inicio: enviar cualquier texto de saludo ('Hola'). El bot responde con bienvenida y solicita el legajo.</w:t>
      </w:r>
    </w:p>
    <w:p>
      <w:pPr>
        <w:spacing w:after="120" w:before="0"/>
        <w:jc w:val="both"/>
      </w:pPr>
      <w:r>
        <w:rPr>
          <w:rFonts w:ascii="Times New Roman" w:cs="Times New Roman" w:eastAsia="Times New Roman" w:hAnsi="Times New Roman"/>
          <w:sz w:val="22"/>
          <w:szCs w:val="22"/>
        </w:rPr>
        <w:t xml:space="preserve">Paso 2 — Identificación: ingresar el legajo en formato LEG-XXXX. El bot valida la identidad y despliega el menú.</w:t>
      </w:r>
    </w:p>
    <w:p>
      <w:pPr>
        <w:spacing w:after="120" w:before="0"/>
        <w:jc w:val="both"/>
      </w:pPr>
      <w:r>
        <w:rPr>
          <w:rFonts w:ascii="Times New Roman" w:cs="Times New Roman" w:eastAsia="Times New Roman" w:hAnsi="Times New Roman"/>
          <w:sz w:val="22"/>
          <w:szCs w:val="22"/>
        </w:rPr>
        <w:t xml:space="preserve">Paso 3 — Selección: responder con 1 (Correo Institucional), 2 (Contraseña de Red) o 3 (Internet/VPN).</w:t>
      </w:r>
    </w:p>
    <w:p>
      <w:pPr>
        <w:spacing w:after="120" w:before="0"/>
        <w:jc w:val="both"/>
      </w:pPr>
      <w:r>
        <w:rPr>
          <w:rFonts w:ascii="Times New Roman" w:cs="Times New Roman" w:eastAsia="Times New Roman" w:hAnsi="Times New Roman"/>
          <w:sz w:val="22"/>
          <w:szCs w:val="22"/>
        </w:rPr>
        <w:t xml:space="preserve">Paso 4 — Instructivo: el bot envía la guía de solución y pregunta si se resolvió el problema (1-Sí / 2-No).</w:t>
      </w:r>
    </w:p>
    <w:p>
      <w:pPr>
        <w:spacing w:after="120" w:before="0"/>
        <w:jc w:val="both"/>
      </w:pPr>
      <w:r>
        <w:rPr>
          <w:rFonts w:ascii="Times New Roman" w:cs="Times New Roman" w:eastAsia="Times New Roman" w:hAnsi="Times New Roman"/>
          <w:sz w:val="22"/>
          <w:szCs w:val="22"/>
        </w:rPr>
        <w:t xml:space="preserve">Paso 5 — Cierre: si responde 1, el caso se cierra como RESUELTO. Si responde 2, se solicita descripción del error y se genera un ticket ESCALADO para atención humana.</w:t>
      </w:r>
    </w:p>
    <w:p>
      <w:r>
        <w:rPr>
          <w:rFonts w:ascii="Times New Roman" w:cs="Times New Roman" w:eastAsia="Times New Roman" w:hAnsi="Times New Roman"/>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Acción</w:t>
            </w:r>
          </w:p>
        </w:tc>
        <w:tc>
          <w:tcPr>
            <w:tcW w:type="dxa" w:w="25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Entrada del Usuario</w:t>
            </w:r>
          </w:p>
        </w:tc>
        <w:tc>
          <w:tcPr>
            <w:tcW w:type="dxa" w:w="40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Respuesta del Sistema</w:t>
            </w:r>
          </w:p>
        </w:tc>
      </w:tr>
      <w:tr>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Iniciar chat</w:t>
            </w:r>
          </w:p>
        </w:tc>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Cualquier texto</w:t>
            </w:r>
          </w:p>
        </w:tc>
        <w:tc>
          <w:tcPr>
            <w:tcW w:type="dxa" w:w="40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Bienvenida + pedido de legajo</w:t>
            </w:r>
          </w:p>
        </w:tc>
      </w:tr>
      <w:tr>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Menú de opciones</w:t>
            </w:r>
          </w:p>
        </w:tc>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 2 o 3</w:t>
            </w:r>
          </w:p>
        </w:tc>
        <w:tc>
          <w:tcPr>
            <w:tcW w:type="dxa" w:w="4026"/>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Instructivo técnico específico</w:t>
            </w:r>
          </w:p>
        </w:tc>
      </w:tr>
      <w:tr>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Confirmar éxito</w:t>
            </w:r>
          </w:p>
        </w:tc>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w:t>
            </w:r>
          </w:p>
        </w:tc>
        <w:tc>
          <w:tcPr>
            <w:tcW w:type="dxa" w:w="40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Cierre: 'Gracias por usar el servicio'</w:t>
            </w:r>
          </w:p>
        </w:tc>
      </w:tr>
      <w:tr>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Reportar falla</w:t>
            </w:r>
          </w:p>
        </w:tc>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2</w:t>
            </w:r>
          </w:p>
        </w:tc>
        <w:tc>
          <w:tcPr>
            <w:tcW w:type="dxa" w:w="4026"/>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Solicitud de descripción para escalado</w:t>
            </w:r>
          </w:p>
        </w:tc>
      </w:tr>
      <w:tr>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Legajo inválido</w:t>
            </w:r>
          </w:p>
        </w:tc>
        <w:tc>
          <w:tcPr>
            <w:tcW w:type="dxa" w:w="2500"/>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LEG-9999 (no existe)</w:t>
            </w:r>
          </w:p>
        </w:tc>
        <w:tc>
          <w:tcPr>
            <w:tcW w:type="dxa" w:w="4026"/>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'Legajo no encontrado. Reintente.'</w:t>
            </w:r>
          </w:p>
        </w:tc>
      </w:tr>
      <w:tr>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Comando inválido</w:t>
            </w:r>
          </w:p>
        </w:tc>
        <w:tc>
          <w:tcPr>
            <w:tcW w:type="dxa" w:w="2500"/>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Texto libre en menú</w:t>
            </w:r>
          </w:p>
        </w:tc>
        <w:tc>
          <w:tcPr>
            <w:tcW w:type="dxa" w:w="4026"/>
            <w:tcBorders>
              <w:top w:val="single" w:color="AAAAAA" w:sz="4"/>
              <w:left w:val="single" w:color="AAAAAA" w:sz="4"/>
              <w:bottom w:val="single" w:color="AAAAAA" w:sz="4"/>
              <w:right w:val="single" w:color="AAAAAA" w:sz="4"/>
            </w:tcBorders>
            <w:shd w:fill="EAF1F8"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'Entrada no válida. Use 1, 2 o 3.'</w:t>
            </w:r>
          </w:p>
        </w:tc>
      </w:tr>
    </w:tbl>
    <w:p>
      <w:pPr>
        <w:spacing w:after="160" w:before="40"/>
        <w:jc w:val="center"/>
      </w:pPr>
      <w:r>
        <w:rPr>
          <w:rFonts w:ascii="Times New Roman" w:cs="Times New Roman" w:eastAsia="Times New Roman" w:hAnsi="Times New Roman"/>
          <w:i/>
          <w:iCs/>
          <w:sz w:val="20"/>
          <w:szCs w:val="20"/>
        </w:rPr>
        <w:t xml:space="preserve">Tabla 4: Comandos rápidos y errores comunes. Fuente: elaboración propia.</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7. PRUEBAS DE ESTRÉS Y CAMINO INFELIZ</w:t>
      </w:r>
    </w:p>
    <w:p>
      <w:pPr>
        <w:spacing w:after="120" w:before="0"/>
        <w:jc w:val="both"/>
      </w:pPr>
      <w:r>
        <w:rPr>
          <w:rFonts w:ascii="Times New Roman" w:cs="Times New Roman" w:eastAsia="Times New Roman" w:hAnsi="Times New Roman"/>
          <w:sz w:val="22"/>
          <w:szCs w:val="22"/>
        </w:rPr>
        <w:t xml:space="preserve">La cátedra define el Camino Infeliz (Unhappy Path) como la capacidad del sistema de manejar entradas erróneas sin generar excepciones de código ni quedar en estado bloqueado. Se documentan tres escenarios de validación:</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Escenario 1: Entrada masiva de texto en campo numérico</w:t>
      </w:r>
    </w:p>
    <w:p>
      <w:pPr>
        <w:spacing w:after="120" w:before="0"/>
        <w:jc w:val="both"/>
      </w:pPr>
      <w:r>
        <w:rPr>
          <w:rFonts w:ascii="Times New Roman" w:cs="Times New Roman" w:eastAsia="Times New Roman" w:hAnsi="Times New Roman"/>
          <w:sz w:val="22"/>
          <w:szCs w:val="22"/>
        </w:rPr>
        <w:t xml:space="preserve">Estado del bot: ESPERANDO_OPCION. El usuario envía 500 caracteres aleatorios en lugar de un número del 1 al 3. El sistema evalúa la condición if mensaje in ['1', '2', '3'], la entrada no coincide con ningún valor válido y retorna el mensaje de error controlado, manteniendo al usuario en el mismo estado sin perder su sesión.</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Escenario 2: Legajo inexistente en base de datos</w:t>
      </w:r>
    </w:p>
    <w:p>
      <w:pPr>
        <w:spacing w:after="120" w:before="0"/>
        <w:jc w:val="both"/>
      </w:pPr>
      <w:r>
        <w:rPr>
          <w:rFonts w:ascii="Times New Roman" w:cs="Times New Roman" w:eastAsia="Times New Roman" w:hAnsi="Times New Roman"/>
          <w:sz w:val="22"/>
          <w:szCs w:val="22"/>
        </w:rPr>
        <w:t xml:space="preserve">Estado del bot: ESPERANDO_LEGAJO. El usuario ingresa LEG-9999, que no existe en el diccionario de usuarios. El sistema realiza la consulta if legajo in self._usuarios_db, obtiene resultado negativo y responde con el mensaje de reintento, permaneciendo en ESPERANDO_LEGAJO indefinidamente hasta recibir un legajo válido.</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Escenario 3: Respuesta fuera de contexto en confirmación</w:t>
      </w:r>
    </w:p>
    <w:p>
      <w:pPr>
        <w:spacing w:after="120" w:before="0"/>
        <w:jc w:val="both"/>
      </w:pPr>
      <w:r>
        <w:rPr>
          <w:rFonts w:ascii="Times New Roman" w:cs="Times New Roman" w:eastAsia="Times New Roman" w:hAnsi="Times New Roman"/>
          <w:sz w:val="22"/>
          <w:szCs w:val="22"/>
        </w:rPr>
        <w:t xml:space="preserve">Estado del bot: ESPERANDO_CONFIRMACION. El usuario responde 'gracias' en lugar de 1 o 2. El sistema evalúa estrictamente mediante if confirmacion == '1' / elif confirmacion == '2', y ante cualquier otro valor retorna el mensaje de error correspondiente manteniendo el estado ESPERANDO_CONFIRMACION.</w:t>
      </w:r>
    </w:p>
    <w:p>
      <w:r>
        <w:rPr>
          <w:rFonts w:ascii="Times New Roman" w:cs="Times New Roman" w:eastAsia="Times New Roman" w:hAnsi="Times New Roman"/>
          <w:sz w:val="22"/>
          <w:szCs w:val="22"/>
        </w:rPr>
        <w:t xml:space="preserve"/>
      </w:r>
    </w:p>
    <w:p>
      <w:pPr>
        <w:pBdr>
          <w:top w:val="dashed" w:color="FF0000" w:sz="4"/>
          <w:left w:val="dashed" w:color="FF0000" w:sz="4"/>
          <w:bottom w:val="dashed" w:color="FF0000" w:sz="4"/>
          <w:right w:val="dashed" w:color="FF0000" w:sz="4"/>
        </w:pBdr>
        <w:spacing w:after="60" w:before="120"/>
        <w:jc w:val="center"/>
      </w:pPr>
      <w:r>
        <w:rPr>
          <w:rFonts w:ascii="Times New Roman" w:cs="Times New Roman" w:eastAsia="Times New Roman" w:hAnsi="Times New Roman"/>
          <w:b/>
          <w:bCs/>
          <w:color w:val="CC0000"/>
          <w:sz w:val="20"/>
          <w:szCs w:val="20"/>
        </w:rPr>
        <w:t xml:space="preserve">⚠ INSERTAR AQUÍ: capturas de pantalla de las 3 pruebas de estrés ejecutadas en consola. Una imagen por escenario, centradas.</w:t>
      </w:r>
    </w:p>
    <w:p>
      <w:pPr>
        <w:spacing w:after="160" w:before="40"/>
        <w:jc w:val="center"/>
      </w:pPr>
      <w:r>
        <w:rPr>
          <w:rFonts w:ascii="Times New Roman" w:cs="Times New Roman" w:eastAsia="Times New Roman" w:hAnsi="Times New Roman"/>
          <w:i/>
          <w:iCs/>
          <w:sz w:val="20"/>
          <w:szCs w:val="20"/>
        </w:rPr>
        <w:t xml:space="preserve">Figura 3: Evidencia de pruebas de estrés — Escenarios 1, 2 y 3. Fuente: elaboración propia.</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8. BITÁCORA DE USO DE HERRAMIENTAS DE IA</w:t>
      </w:r>
    </w:p>
    <w:p>
      <w:pPr>
        <w:spacing w:after="80" w:before="180"/>
      </w:pPr>
      <w:r>
        <w:rPr>
          <w:rFonts w:ascii="Times New Roman" w:cs="Times New Roman" w:eastAsia="Times New Roman" w:hAnsi="Times New Roman"/>
          <w:b/>
          <w:bCs/>
          <w:sz w:val="22"/>
          <w:szCs w:val="22"/>
        </w:rPr>
        <w:t xml:space="preserve">Registro 1 — Definición lógica del negocio</w:t>
      </w:r>
    </w:p>
    <w:p>
      <w:pPr>
        <w:spacing w:after="120" w:before="0"/>
        <w:jc w:val="both"/>
      </w:pPr>
      <w:r>
        <w:rPr>
          <w:rFonts w:ascii="Times New Roman" w:cs="Times New Roman" w:eastAsia="Times New Roman" w:hAnsi="Times New Roman"/>
          <w:sz w:val="22"/>
          <w:szCs w:val="22"/>
        </w:rPr>
        <w:t xml:space="preserve">Herramienta: Claude (Anthropic). Prompt: 'Necesito hacer un trabajo integrador de Organización Empresarial. Actúa como consultor de TI y sugiéreme procesos administrativos internos automatizables con chatbot por WhatsApp con máquina de estados y al menos dos compuertas lógicas.' Acción humana: se seleccionó Soporte Técnico Nivel 1 de tres alternativas y se definió el alcance a tres fallas corporativas frecuentes.</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Registro 2 — Máquina de estados y robustez</w:t>
      </w:r>
    </w:p>
    <w:p>
      <w:pPr>
        <w:spacing w:after="120" w:before="0"/>
        <w:jc w:val="both"/>
      </w:pPr>
      <w:r>
        <w:rPr>
          <w:rFonts w:ascii="Times New Roman" w:cs="Times New Roman" w:eastAsia="Times New Roman" w:hAnsi="Times New Roman"/>
          <w:sz w:val="22"/>
          <w:szCs w:val="22"/>
        </w:rPr>
        <w:t xml:space="preserve">Herramienta: Claude (Anthropic). Prompt: 'Para el proceso de Soporte Técnico por WhatsApp, define la máquina de estados y diseña el camino infeliz para evitar que el programa falle ante entradas inválidas.' Acción humana: se integraron las validaciones al flujo y se definió que ante legajo inexistente el sistema retenga al usuario en bucle de reintentos.</w:t>
      </w:r>
    </w:p>
    <w:p>
      <w:r>
        <w:rPr>
          <w:rFonts w:ascii="Times New Roman" w:cs="Times New Roman" w:eastAsia="Times New Roman" w:hAnsi="Times New Roman"/>
          <w:sz w:val="22"/>
          <w:szCs w:val="22"/>
        </w:rPr>
        <w:t xml:space="preserve"/>
      </w:r>
    </w:p>
    <w:p>
      <w:pPr>
        <w:spacing w:after="80" w:before="180"/>
      </w:pPr>
      <w:r>
        <w:rPr>
          <w:rFonts w:ascii="Times New Roman" w:cs="Times New Roman" w:eastAsia="Times New Roman" w:hAnsi="Times New Roman"/>
          <w:b/>
          <w:bCs/>
          <w:sz w:val="22"/>
          <w:szCs w:val="22"/>
        </w:rPr>
        <w:t xml:space="preserve">Registro 3 — Desarrollo del prototipo en Python</w:t>
      </w:r>
    </w:p>
    <w:p>
      <w:pPr>
        <w:spacing w:after="120" w:before="0"/>
        <w:jc w:val="both"/>
      </w:pPr>
      <w:r>
        <w:rPr>
          <w:rFonts w:ascii="Times New Roman" w:cs="Times New Roman" w:eastAsia="Times New Roman" w:hAnsi="Times New Roman"/>
          <w:sz w:val="22"/>
          <w:szCs w:val="22"/>
        </w:rPr>
        <w:t xml:space="preserve">Herramienta: Claude (Anthropic). Prompt: 'Escribe el código completo en Python que simule el chatbot de WhatsApp usando un diccionario para las sesiones de usuarios, sin emojis, formato corporativo.' Acción humana: revisión línea por línea para asegurar que los nombres de estados coincidan con el diccionario de datos documentado.</w:t>
      </w:r>
    </w:p>
    <w:p>
      <w:r>
        <w:rPr>
          <w:rFonts w:ascii="Times New Roman" w:cs="Times New Roman" w:eastAsia="Times New Roman" w:hAnsi="Times New Roman"/>
          <w:sz w:val="22"/>
          <w:szCs w:val="22"/>
        </w:rPr>
        <w:t xml:space="preserve"/>
      </w:r>
    </w:p>
    <w:p>
      <w:pPr>
        <w:pBdr>
          <w:top w:val="dashed" w:color="FF0000" w:sz="4"/>
          <w:left w:val="dashed" w:color="FF0000" w:sz="4"/>
          <w:bottom w:val="dashed" w:color="FF0000" w:sz="4"/>
          <w:right w:val="dashed" w:color="FF0000" w:sz="4"/>
        </w:pBdr>
        <w:spacing w:after="60" w:before="120"/>
        <w:jc w:val="center"/>
      </w:pPr>
      <w:r>
        <w:rPr>
          <w:rFonts w:ascii="Times New Roman" w:cs="Times New Roman" w:eastAsia="Times New Roman" w:hAnsi="Times New Roman"/>
          <w:b/>
          <w:bCs/>
          <w:color w:val="CC0000"/>
          <w:sz w:val="20"/>
          <w:szCs w:val="20"/>
        </w:rPr>
        <w:t xml:space="preserve">⚠ INSERTAR AQUÍ: capturas de pantalla reales de las conversaciones con la herramienta de IA (Claude / ChatGPT). Una por cada registro. Centradas.</w:t>
      </w:r>
    </w:p>
    <w:p>
      <w:pPr>
        <w:spacing w:after="160" w:before="40"/>
        <w:jc w:val="center"/>
      </w:pPr>
      <w:r>
        <w:rPr>
          <w:rFonts w:ascii="Times New Roman" w:cs="Times New Roman" w:eastAsia="Times New Roman" w:hAnsi="Times New Roman"/>
          <w:i/>
          <w:iCs/>
          <w:sz w:val="20"/>
          <w:szCs w:val="20"/>
        </w:rPr>
        <w:t xml:space="preserve">Figura 4: Capturas de las consultas realizadas a herramientas de IA. Fuente: elaboración propia.</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9. CONCLUSIONES Y ESCALABILIDAD</w:t>
      </w:r>
    </w:p>
    <w:p>
      <w:pPr>
        <w:spacing w:after="120" w:before="0"/>
        <w:jc w:val="both"/>
      </w:pPr>
      <w:r>
        <w:rPr>
          <w:rFonts w:ascii="Times New Roman" w:cs="Times New Roman" w:eastAsia="Times New Roman" w:hAnsi="Times New Roman"/>
          <w:sz w:val="22"/>
          <w:szCs w:val="22"/>
        </w:rPr>
        <w:t xml:space="preserve">El rediseño y la automatización del proceso de Soporte Técnico Nivel 1 demuestra el impacto directo de la tecnología en la eficiencia administrativa. La correspondencia estricta entre el modelado BPMN 2.0 y la Máquina de Estados en Python comprueba que una estructura de procesos bien definida simplifica la traducción de reglas de negocio a lógica de software, logrando un sistema tolerante a fallos mediante el control activo del Camino Infeliz.</w:t>
      </w:r>
    </w:p>
    <w:p>
      <w:pPr>
        <w:spacing w:after="120" w:before="0"/>
        <w:jc w:val="both"/>
      </w:pPr>
      <w:r>
        <w:rPr>
          <w:rFonts w:ascii="Times New Roman" w:cs="Times New Roman" w:eastAsia="Times New Roman" w:hAnsi="Times New Roman"/>
          <w:sz w:val="22"/>
          <w:szCs w:val="22"/>
        </w:rPr>
        <w:t xml:space="preserve">Como propuesta de escalabilidad futura se contempla: (1) migración de persistencia a motor relacional PostgreSQL o MySQL; (2) integración con API oficial de WhatsApp Business mediante Twilio o Meta Cloud API desplegados en contenedores Docker; (3) implementación de webhooks con Flask para recepción de eventos asincrónicos; (4) desarrollo de tableros de analítica en Power BI para auditoría de KPIs de resolución automática versus escalado.</w:t>
      </w:r>
    </w:p>
    <w:p>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4"/>
          <w:szCs w:val="24"/>
        </w:rPr>
        <w:t xml:space="preserve">10. REPOSITORIO Y ESTRUCTURA DEL PROYECTO</w:t>
      </w:r>
    </w:p>
    <w:p>
      <w:pPr>
        <w:pBdr>
          <w:top w:val="dashed" w:color="FF0000" w:sz="4"/>
          <w:left w:val="dashed" w:color="FF0000" w:sz="4"/>
          <w:bottom w:val="dashed" w:color="FF0000" w:sz="4"/>
          <w:right w:val="dashed" w:color="FF0000" w:sz="4"/>
        </w:pBdr>
        <w:spacing w:after="60" w:before="120"/>
        <w:jc w:val="center"/>
      </w:pPr>
      <w:r>
        <w:rPr>
          <w:rFonts w:ascii="Times New Roman" w:cs="Times New Roman" w:eastAsia="Times New Roman" w:hAnsi="Times New Roman"/>
          <w:b/>
          <w:bCs/>
          <w:color w:val="CC0000"/>
          <w:sz w:val="20"/>
          <w:szCs w:val="20"/>
        </w:rPr>
        <w:t xml:space="preserve">⚠ COMPLETAR: URL del repositorio en GitHub/GitLab (ej: https://github.com/usuario/tpi-soporte-bot)</w:t>
      </w:r>
    </w:p>
    <w:p>
      <w:pPr>
        <w:spacing w:after="120" w:before="0"/>
        <w:jc w:val="both"/>
      </w:pPr>
      <w:r>
        <w:rPr>
          <w:rFonts w:ascii="Times New Roman" w:cs="Times New Roman" w:eastAsia="Times New Roman" w:hAnsi="Times New Roman"/>
          <w:sz w:val="22"/>
          <w:szCs w:val="22"/>
        </w:rPr>
        <w:t xml:space="preserve">El repositorio incluye:</w:t>
      </w:r>
    </w:p>
    <w:p>
      <w:pPr>
        <w:pStyle w:val="ListParagraph"/>
        <w:numPr>
          <w:ilvl w:val="0"/>
          <w:numId w:val="2"/>
        </w:numPr>
        <w:spacing w:after="80" w:before="0"/>
        <w:jc w:val="both"/>
      </w:pPr>
      <w:r>
        <w:rPr>
          <w:rFonts w:ascii="Times New Roman" w:cs="Times New Roman" w:eastAsia="Times New Roman" w:hAnsi="Times New Roman"/>
          <w:sz w:val="22"/>
          <w:szCs w:val="22"/>
        </w:rPr>
        <w:t xml:space="preserve">simulacion_ChatBot.py — clase ChatbotSoporte con lógica de negocio completa.</w:t>
      </w:r>
    </w:p>
    <w:p>
      <w:pPr>
        <w:pStyle w:val="ListParagraph"/>
        <w:numPr>
          <w:ilvl w:val="0"/>
          <w:numId w:val="2"/>
        </w:numPr>
        <w:spacing w:after="80" w:before="0"/>
        <w:jc w:val="both"/>
      </w:pPr>
      <w:r>
        <w:rPr>
          <w:rFonts w:ascii="Times New Roman" w:cs="Times New Roman" w:eastAsia="Times New Roman" w:hAnsi="Times New Roman"/>
          <w:sz w:val="22"/>
          <w:szCs w:val="22"/>
        </w:rPr>
        <w:t xml:space="preserve">integrador.py — versión funcional con persistencia en memoria.</w:t>
      </w:r>
    </w:p>
    <w:p>
      <w:pPr>
        <w:pStyle w:val="ListParagraph"/>
        <w:numPr>
          <w:ilvl w:val="0"/>
          <w:numId w:val="2"/>
        </w:numPr>
        <w:spacing w:after="80" w:before="0"/>
        <w:jc w:val="both"/>
      </w:pPr>
      <w:r>
        <w:rPr>
          <w:rFonts w:ascii="Times New Roman" w:cs="Times New Roman" w:eastAsia="Times New Roman" w:hAnsi="Times New Roman"/>
          <w:sz w:val="22"/>
          <w:szCs w:val="22"/>
        </w:rPr>
        <w:t xml:space="preserve">README.md — instrucciones de despliegue y credenciales de prueba.</w:t>
      </w:r>
    </w:p>
    <w:p>
      <w:r>
        <w:rPr>
          <w:rFonts w:ascii="Times New Roman" w:cs="Times New Roman" w:eastAsia="Times New Roman" w:hAnsi="Times New Roman"/>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rFonts w:ascii="Times New Roman" w:cs="Times New Roman" w:eastAsia="Times New Roman" w:hAnsi="Times New Roman"/>
        <w:color w:val="666666"/>
        <w:sz w:val="18"/>
        <w:szCs w:val="18"/>
      </w:rPr>
      <w:t xml:space="preserve">Página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de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rFonts w:ascii="Times New Roman" w:cs="Times New Roman" w:eastAsia="Times New Roman" w:hAnsi="Times New Roman"/>
        <w:color w:val="666666"/>
        <w:sz w:val="18"/>
        <w:szCs w:val="18"/>
      </w:rPr>
      <w:t xml:space="preserve">Organización Empresarial — TPI | Logística Cono Sur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2026-06-15T21:36:31.136Z</dcterms:created>
  <dcterms:modified xsi:type="dcterms:W3CDTF">2026-06-15T21:36:31.136Z</dcterms:modified>
</cp:coreProperties>
</file>

<file path=docProps/custom.xml><?xml version="1.0" encoding="utf-8"?>
<Properties xmlns="http://schemas.openxmlformats.org/officeDocument/2006/custom-properties" xmlns:vt="http://schemas.openxmlformats.org/officeDocument/2006/docPropsVTypes"/>
</file>