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Excelente Oportunidad en 20 de Junio – Amplio Terreno de 1.100 m²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Valor: USD 63.000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Ubicado sobre la intersección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Camilo Torres y Manuel Rico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 una zona tranquila y en constante crecimiento de 20 de Junio, se ofrece este amplio lote de aproximadamente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1.100 m²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ideal para desarrollo residencial, emprendimiento o casa de fin de semana.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Superficie 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~1.100 m² (excelentes dimensiones y orientación).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Entorno: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Gran entorno natural, tranquilidad y rápido acceso.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Estado de subdivisión: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trámite pendiente de realización, aunque la misma ya fue evaluada y aprobada. Cuenta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estudio técnico y evaluación favorable realizada por agrimensor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habiéndose verificado que las medidas proyectadas cumplen holgadamente con las dimensiones mínimas exigidas por la zonificación correspondiente.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D7C2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D7C2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D7C2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D7C2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D7C2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D7C2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D7C2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D7C2E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D7C2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D7C2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D7C2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D7C2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D7C2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D7C2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D7C2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D7C2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D7C2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D7C2E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D7C2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D7C2E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D7C2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XCpN51J2US7nsniHQbMToXQbg==">CgMxLjA4AHIhMXBwZjY3NlNlY1g5NVVxTElzcVBBVWZaa2hJWkR2cFlo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2026-10-16T19:45:00Z</dcterms:created>
  <dc:creator>Ivana Molina</dc:creator>
</cp:coreProperties>
</file>