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FC43E" w14:textId="77777777" w:rsidR="00EB3614" w:rsidRDefault="00EB3614" w:rsidP="00EB3614">
      <w:pPr>
        <w:pStyle w:val="NormalWeb"/>
      </w:pPr>
      <w:r>
        <w:rPr>
          <w:b/>
          <w:bCs/>
        </w:rPr>
        <w:t>Alquiler comercial en Pontevedra, Merlo</w:t>
      </w:r>
    </w:p>
    <w:p w14:paraId="5A6852E4" w14:textId="77777777" w:rsidR="00EB3614" w:rsidRDefault="00EB3614" w:rsidP="00EB3614">
      <w:pPr>
        <w:pStyle w:val="NormalWeb"/>
      </w:pPr>
      <w:r>
        <w:rPr>
          <w:b/>
          <w:bCs/>
        </w:rPr>
        <w:t>Ubicación:</w:t>
      </w:r>
      <w:r>
        <w:t xml:space="preserve"> Balladares 4388, esquina Valparaíso.</w:t>
      </w:r>
    </w:p>
    <w:p w14:paraId="6F40E2E5" w14:textId="77777777" w:rsidR="00EB3614" w:rsidRDefault="00EB3614" w:rsidP="00EB3614">
      <w:pPr>
        <w:pStyle w:val="NormalWeb"/>
      </w:pPr>
      <w:r>
        <w:rPr>
          <w:b/>
          <w:bCs/>
        </w:rPr>
        <w:t>Superficies:</w:t>
      </w:r>
    </w:p>
    <w:p w14:paraId="274D64E0" w14:textId="77777777" w:rsidR="00EB3614" w:rsidRDefault="00EB3614" w:rsidP="00EB3614">
      <w:pPr>
        <w:pStyle w:val="NormalWeb"/>
        <w:numPr>
          <w:ilvl w:val="0"/>
          <w:numId w:val="1"/>
        </w:numPr>
      </w:pPr>
      <w:r>
        <w:t>Superficie cubierta: 242 m² (Galpón de 11 m x 22 m)</w:t>
      </w:r>
    </w:p>
    <w:p w14:paraId="5F23BE9D" w14:textId="77777777" w:rsidR="00EB3614" w:rsidRDefault="00EB3614" w:rsidP="00EB3614">
      <w:pPr>
        <w:pStyle w:val="NormalWeb"/>
        <w:numPr>
          <w:ilvl w:val="0"/>
          <w:numId w:val="1"/>
        </w:numPr>
      </w:pPr>
      <w:r>
        <w:t>Superficie semicubierta: 507 m²</w:t>
      </w:r>
    </w:p>
    <w:p w14:paraId="795473AF" w14:textId="77777777" w:rsidR="00EB3614" w:rsidRDefault="00EB3614" w:rsidP="00EB3614">
      <w:pPr>
        <w:pStyle w:val="NormalWeb"/>
      </w:pPr>
      <w:r>
        <w:rPr>
          <w:b/>
          <w:bCs/>
        </w:rPr>
        <w:t>Destinos permitidos:</w:t>
      </w:r>
      <w:r>
        <w:t xml:space="preserve"> Comercio minorista y mayorista, depósitos, talleres y fabricaciones menores.</w:t>
      </w:r>
    </w:p>
    <w:p w14:paraId="37E6FAEF" w14:textId="77777777" w:rsidR="00EB3614" w:rsidRDefault="00EB3614" w:rsidP="00EB3614">
      <w:pPr>
        <w:pStyle w:val="NormalWeb"/>
      </w:pPr>
      <w:r>
        <w:rPr>
          <w:b/>
          <w:bCs/>
        </w:rPr>
        <w:t>Características principales:</w:t>
      </w:r>
    </w:p>
    <w:p w14:paraId="33356E21" w14:textId="77777777" w:rsidR="00EB3614" w:rsidRDefault="00EB3614" w:rsidP="00EB3614">
      <w:pPr>
        <w:pStyle w:val="NormalWeb"/>
        <w:numPr>
          <w:ilvl w:val="0"/>
          <w:numId w:val="2"/>
        </w:numPr>
      </w:pPr>
      <w:r>
        <w:t>Dos cortinas metálicas eléctricas</w:t>
      </w:r>
    </w:p>
    <w:p w14:paraId="23CEB085" w14:textId="77777777" w:rsidR="00EB3614" w:rsidRDefault="00EB3614" w:rsidP="00EB3614">
      <w:pPr>
        <w:pStyle w:val="NormalWeb"/>
        <w:numPr>
          <w:ilvl w:val="0"/>
          <w:numId w:val="2"/>
        </w:numPr>
      </w:pPr>
      <w:r>
        <w:t>Instalación eléctrica trifásica</w:t>
      </w:r>
    </w:p>
    <w:p w14:paraId="4B56B190" w14:textId="77777777" w:rsidR="00EB3614" w:rsidRDefault="00EB3614" w:rsidP="00EB3614">
      <w:pPr>
        <w:pStyle w:val="NormalWeb"/>
        <w:numPr>
          <w:ilvl w:val="0"/>
          <w:numId w:val="2"/>
        </w:numPr>
      </w:pPr>
      <w:r>
        <w:t>Sistema de desagüe instalado</w:t>
      </w:r>
    </w:p>
    <w:p w14:paraId="57E6B395" w14:textId="77777777" w:rsidR="00EB3614" w:rsidRDefault="00EB3614" w:rsidP="00EB3614">
      <w:pPr>
        <w:pStyle w:val="NormalWeb"/>
        <w:numPr>
          <w:ilvl w:val="0"/>
          <w:numId w:val="2"/>
        </w:numPr>
      </w:pPr>
      <w:r>
        <w:t>Oficina administrativa y baño</w:t>
      </w:r>
    </w:p>
    <w:p w14:paraId="488445E7" w14:textId="77777777" w:rsidR="00EB3614" w:rsidRDefault="00EB3614" w:rsidP="00EB3614">
      <w:pPr>
        <w:pStyle w:val="NormalWeb"/>
        <w:numPr>
          <w:ilvl w:val="0"/>
          <w:numId w:val="2"/>
        </w:numPr>
      </w:pPr>
      <w:r>
        <w:t>Escalera con acceso a cubierta</w:t>
      </w:r>
    </w:p>
    <w:p w14:paraId="157A828A" w14:textId="77777777" w:rsidR="00EB3614" w:rsidRDefault="00EB3614" w:rsidP="00EB3614">
      <w:pPr>
        <w:pStyle w:val="NormalWeb"/>
        <w:numPr>
          <w:ilvl w:val="0"/>
          <w:numId w:val="2"/>
        </w:numPr>
      </w:pPr>
      <w:r>
        <w:t>Fondo libre con portón y acceso independiente por la calle Valparaíso</w:t>
      </w:r>
    </w:p>
    <w:p w14:paraId="209F07DC" w14:textId="77777777" w:rsidR="001B149B" w:rsidRDefault="001B149B"/>
    <w:sectPr w:rsidR="001B1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3C2D"/>
    <w:multiLevelType w:val="multilevel"/>
    <w:tmpl w:val="9B24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05E96"/>
    <w:multiLevelType w:val="multilevel"/>
    <w:tmpl w:val="C544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06161">
    <w:abstractNumId w:val="1"/>
  </w:num>
  <w:num w:numId="2" w16cid:durableId="1450004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3B4"/>
    <w:rsid w:val="001B149B"/>
    <w:rsid w:val="00636702"/>
    <w:rsid w:val="00EB3614"/>
    <w:rsid w:val="00FD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DF80C"/>
  <w15:chartTrackingRefBased/>
  <w15:docId w15:val="{4C0B8429-21F2-4E25-8B5B-0EF9E8AB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3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3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3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3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3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3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3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3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3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3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3B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3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457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Molina</dc:creator>
  <cp:keywords/>
  <dc:description/>
  <cp:lastModifiedBy>Ivana Molina</cp:lastModifiedBy>
  <cp:revision>2</cp:revision>
  <dcterms:created xsi:type="dcterms:W3CDTF">2026-10-16T14:37:00Z</dcterms:created>
  <dcterms:modified xsi:type="dcterms:W3CDTF">2026-10-16T14:37:00Z</dcterms:modified>
</cp:coreProperties>
</file>