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7C1DA" w14:textId="77777777" w:rsidR="004C14BD" w:rsidRDefault="007D24C4">
      <w:pPr>
        <w:spacing w:before="240" w:afterLines="50" w:after="163" w:line="240" w:lineRule="auto"/>
        <w:ind w:left="210" w:right="210"/>
        <w:rPr>
          <w:rFonts w:ascii="黑体" w:eastAsia="黑体" w:hAnsi="黑体"/>
          <w:b/>
          <w:sz w:val="32"/>
          <w:szCs w:val="32"/>
        </w:rPr>
      </w:pPr>
      <w:r>
        <w:rPr>
          <w:rFonts w:ascii="黑体" w:eastAsia="黑体" w:hAnsi="黑体"/>
          <w:b/>
          <w:sz w:val="32"/>
          <w:szCs w:val="32"/>
        </w:rPr>
        <w:t>基于</w:t>
      </w:r>
      <w:r>
        <w:rPr>
          <w:rFonts w:ascii="黑体" w:eastAsia="黑体" w:hAnsi="黑体" w:hint="eastAsia"/>
          <w:b/>
          <w:sz w:val="32"/>
          <w:szCs w:val="32"/>
        </w:rPr>
        <w:t>半监督</w:t>
      </w:r>
      <w:r>
        <w:rPr>
          <w:rFonts w:ascii="黑体" w:eastAsia="黑体" w:hAnsi="黑体"/>
          <w:b/>
          <w:sz w:val="32"/>
          <w:szCs w:val="32"/>
        </w:rPr>
        <w:t>深度学习的木马流量检测</w:t>
      </w:r>
      <w:r>
        <w:rPr>
          <w:rFonts w:ascii="黑体" w:eastAsia="黑体" w:hAnsi="黑体" w:hint="eastAsia"/>
          <w:b/>
          <w:sz w:val="32"/>
          <w:szCs w:val="32"/>
        </w:rPr>
        <w:t>方法</w:t>
      </w:r>
    </w:p>
    <w:p w14:paraId="09248E42" w14:textId="77777777" w:rsidR="004C14BD" w:rsidRDefault="007D24C4">
      <w:pPr>
        <w:spacing w:line="240" w:lineRule="auto"/>
        <w:ind w:left="210" w:right="210"/>
        <w:rPr>
          <w:rFonts w:ascii="仿宋" w:eastAsia="仿宋" w:hAnsi="仿宋" w:cs="仿宋"/>
          <w:sz w:val="28"/>
          <w:szCs w:val="28"/>
        </w:rPr>
      </w:pPr>
      <w:r w:rsidRPr="00D5356B">
        <w:rPr>
          <w:rFonts w:ascii="宋体" w:hAnsi="宋体" w:cs="仿宋" w:hint="eastAsia"/>
          <w:sz w:val="28"/>
          <w:szCs w:val="28"/>
        </w:rPr>
        <w:t>谷勇浩</w:t>
      </w:r>
      <w:r>
        <w:rPr>
          <w:rFonts w:ascii="仿宋" w:eastAsia="仿宋" w:hAnsi="仿宋" w:cs="仿宋" w:hint="eastAsia"/>
          <w:sz w:val="28"/>
          <w:szCs w:val="28"/>
          <w:vertAlign w:val="superscript"/>
        </w:rPr>
        <w:t>1,2</w:t>
      </w:r>
      <w:r>
        <w:rPr>
          <w:rFonts w:ascii="仿宋" w:eastAsia="仿宋" w:hAnsi="仿宋" w:cs="仿宋" w:hint="eastAsia"/>
          <w:sz w:val="28"/>
          <w:szCs w:val="28"/>
        </w:rPr>
        <w:t xml:space="preserve"> </w:t>
      </w:r>
      <w:r w:rsidRPr="00D5356B">
        <w:rPr>
          <w:rFonts w:ascii="宋体" w:hAnsi="宋体" w:cs="仿宋" w:hint="eastAsia"/>
          <w:sz w:val="28"/>
          <w:szCs w:val="28"/>
        </w:rPr>
        <w:t>黄博琪</w:t>
      </w:r>
      <w:r>
        <w:rPr>
          <w:rFonts w:ascii="仿宋" w:eastAsia="仿宋" w:hAnsi="仿宋" w:cs="仿宋" w:hint="eastAsia"/>
          <w:sz w:val="28"/>
          <w:szCs w:val="28"/>
          <w:vertAlign w:val="superscript"/>
        </w:rPr>
        <w:t>1,2</w:t>
      </w:r>
      <w:r>
        <w:rPr>
          <w:rFonts w:ascii="仿宋" w:eastAsia="仿宋" w:hAnsi="仿宋" w:cs="仿宋" w:hint="eastAsia"/>
          <w:sz w:val="28"/>
          <w:szCs w:val="28"/>
        </w:rPr>
        <w:t xml:space="preserve"> </w:t>
      </w:r>
      <w:r w:rsidRPr="00D5356B">
        <w:rPr>
          <w:rFonts w:ascii="宋体" w:hAnsi="宋体" w:cs="仿宋" w:hint="eastAsia"/>
          <w:sz w:val="28"/>
          <w:szCs w:val="28"/>
        </w:rPr>
        <w:t>刘焱</w:t>
      </w:r>
      <w:r>
        <w:rPr>
          <w:rFonts w:ascii="仿宋" w:eastAsia="仿宋" w:hAnsi="仿宋" w:cs="仿宋" w:hint="eastAsia"/>
          <w:sz w:val="28"/>
          <w:szCs w:val="28"/>
          <w:vertAlign w:val="superscript"/>
        </w:rPr>
        <w:t>3</w:t>
      </w:r>
      <w:r>
        <w:rPr>
          <w:rFonts w:ascii="仿宋" w:eastAsia="仿宋" w:hAnsi="仿宋" w:cs="仿宋" w:hint="eastAsia"/>
          <w:sz w:val="28"/>
          <w:szCs w:val="28"/>
        </w:rPr>
        <w:t xml:space="preserve"> </w:t>
      </w:r>
      <w:r w:rsidRPr="00D5356B">
        <w:rPr>
          <w:rFonts w:ascii="宋体" w:hAnsi="宋体" w:cs="仿宋" w:hint="eastAsia"/>
          <w:sz w:val="28"/>
          <w:szCs w:val="28"/>
        </w:rPr>
        <w:t>吴月升</w:t>
      </w:r>
      <w:r>
        <w:rPr>
          <w:rFonts w:ascii="仿宋" w:eastAsia="仿宋" w:hAnsi="仿宋" w:cs="仿宋" w:hint="eastAsia"/>
          <w:sz w:val="28"/>
          <w:szCs w:val="28"/>
          <w:vertAlign w:val="superscript"/>
        </w:rPr>
        <w:t>3</w:t>
      </w:r>
    </w:p>
    <w:p w14:paraId="5A722715" w14:textId="599594D9" w:rsidR="004C14BD" w:rsidRDefault="007D24C4">
      <w:pPr>
        <w:spacing w:line="240" w:lineRule="auto"/>
        <w:ind w:left="210" w:right="210"/>
        <w:rPr>
          <w:sz w:val="18"/>
          <w:szCs w:val="18"/>
        </w:rPr>
      </w:pPr>
      <w:r>
        <w:rPr>
          <w:rFonts w:hint="eastAsia"/>
          <w:sz w:val="18"/>
          <w:szCs w:val="18"/>
          <w:vertAlign w:val="superscript"/>
        </w:rPr>
        <w:t>1</w:t>
      </w:r>
      <w:r>
        <w:rPr>
          <w:rFonts w:hint="eastAsia"/>
          <w:sz w:val="18"/>
          <w:szCs w:val="18"/>
        </w:rPr>
        <w:t>（北京邮电大学计算机学院</w:t>
      </w:r>
      <w:r>
        <w:rPr>
          <w:rFonts w:hint="eastAsia"/>
          <w:sz w:val="18"/>
          <w:szCs w:val="18"/>
        </w:rPr>
        <w:t xml:space="preserve"> </w:t>
      </w:r>
      <w:r>
        <w:rPr>
          <w:rFonts w:hint="eastAsia"/>
          <w:sz w:val="18"/>
          <w:szCs w:val="18"/>
        </w:rPr>
        <w:t>北京</w:t>
      </w:r>
      <w:r>
        <w:rPr>
          <w:rFonts w:hint="eastAsia"/>
          <w:sz w:val="18"/>
          <w:szCs w:val="18"/>
        </w:rPr>
        <w:t xml:space="preserve"> 100876</w:t>
      </w:r>
      <w:r>
        <w:rPr>
          <w:rFonts w:hint="eastAsia"/>
          <w:sz w:val="18"/>
          <w:szCs w:val="18"/>
        </w:rPr>
        <w:t>）</w:t>
      </w:r>
    </w:p>
    <w:p w14:paraId="685237CE" w14:textId="5A7C3B65" w:rsidR="004C14BD" w:rsidRDefault="007D24C4">
      <w:pPr>
        <w:spacing w:line="240" w:lineRule="auto"/>
        <w:ind w:left="210" w:right="210"/>
        <w:rPr>
          <w:sz w:val="18"/>
          <w:szCs w:val="18"/>
        </w:rPr>
      </w:pPr>
      <w:r>
        <w:rPr>
          <w:rFonts w:hint="eastAsia"/>
          <w:sz w:val="18"/>
          <w:szCs w:val="18"/>
          <w:vertAlign w:val="superscript"/>
        </w:rPr>
        <w:t>2</w:t>
      </w:r>
      <w:r>
        <w:rPr>
          <w:rFonts w:hint="eastAsia"/>
          <w:sz w:val="18"/>
          <w:szCs w:val="18"/>
        </w:rPr>
        <w:t>（北京邮电大学智能通信软件与多媒体北京市重点实验室</w:t>
      </w:r>
      <w:r>
        <w:rPr>
          <w:rFonts w:hint="eastAsia"/>
          <w:sz w:val="18"/>
          <w:szCs w:val="18"/>
        </w:rPr>
        <w:t xml:space="preserve"> </w:t>
      </w:r>
      <w:r>
        <w:rPr>
          <w:rFonts w:hint="eastAsia"/>
          <w:sz w:val="18"/>
          <w:szCs w:val="18"/>
        </w:rPr>
        <w:t>北京</w:t>
      </w:r>
      <w:r>
        <w:rPr>
          <w:rFonts w:hint="eastAsia"/>
          <w:sz w:val="18"/>
          <w:szCs w:val="18"/>
        </w:rPr>
        <w:t xml:space="preserve"> 100876</w:t>
      </w:r>
      <w:r>
        <w:rPr>
          <w:rFonts w:hint="eastAsia"/>
          <w:sz w:val="18"/>
          <w:szCs w:val="18"/>
        </w:rPr>
        <w:t>）</w:t>
      </w:r>
    </w:p>
    <w:p w14:paraId="3533B83F" w14:textId="77777777" w:rsidR="004C14BD" w:rsidRDefault="007D24C4">
      <w:pPr>
        <w:spacing w:line="240" w:lineRule="auto"/>
        <w:ind w:left="210" w:right="210"/>
        <w:rPr>
          <w:sz w:val="18"/>
          <w:szCs w:val="18"/>
        </w:rPr>
      </w:pPr>
      <w:r>
        <w:rPr>
          <w:rFonts w:hint="eastAsia"/>
          <w:sz w:val="18"/>
          <w:szCs w:val="18"/>
          <w:vertAlign w:val="superscript"/>
        </w:rPr>
        <w:t>3</w:t>
      </w:r>
      <w:r>
        <w:rPr>
          <w:rFonts w:hint="eastAsia"/>
          <w:sz w:val="18"/>
          <w:szCs w:val="18"/>
        </w:rPr>
        <w:t>（百度安全</w:t>
      </w:r>
      <w:r>
        <w:rPr>
          <w:rFonts w:hint="eastAsia"/>
          <w:sz w:val="18"/>
          <w:szCs w:val="18"/>
        </w:rPr>
        <w:t xml:space="preserve"> </w:t>
      </w:r>
      <w:r>
        <w:rPr>
          <w:rFonts w:hint="eastAsia"/>
          <w:sz w:val="18"/>
          <w:szCs w:val="18"/>
        </w:rPr>
        <w:t>北京</w:t>
      </w:r>
      <w:r>
        <w:rPr>
          <w:rFonts w:hint="eastAsia"/>
          <w:sz w:val="18"/>
          <w:szCs w:val="18"/>
        </w:rPr>
        <w:t xml:space="preserve"> 100080</w:t>
      </w:r>
      <w:r>
        <w:rPr>
          <w:rFonts w:hint="eastAsia"/>
          <w:sz w:val="18"/>
          <w:szCs w:val="18"/>
        </w:rPr>
        <w:t>）</w:t>
      </w:r>
    </w:p>
    <w:p w14:paraId="1C301DA2" w14:textId="77777777" w:rsidR="004C14BD" w:rsidRDefault="007D24C4">
      <w:pPr>
        <w:spacing w:line="240" w:lineRule="auto"/>
        <w:ind w:leftChars="41" w:left="86" w:right="210"/>
        <w:rPr>
          <w:sz w:val="18"/>
          <w:szCs w:val="18"/>
        </w:rPr>
      </w:pPr>
      <w:r>
        <w:rPr>
          <w:rFonts w:hint="eastAsia"/>
          <w:sz w:val="18"/>
          <w:szCs w:val="18"/>
        </w:rPr>
        <w:t xml:space="preserve"> </w:t>
      </w:r>
      <w:r>
        <w:rPr>
          <w:sz w:val="18"/>
          <w:szCs w:val="18"/>
        </w:rPr>
        <w:t xml:space="preserve"> </w:t>
      </w:r>
      <w:r>
        <w:rPr>
          <w:rFonts w:hint="eastAsia"/>
          <w:sz w:val="18"/>
          <w:szCs w:val="18"/>
        </w:rPr>
        <w:t>（</w:t>
      </w:r>
      <w:r>
        <w:rPr>
          <w:sz w:val="18"/>
          <w:szCs w:val="18"/>
        </w:rPr>
        <w:t>guyonghao@bupt.edu.cn</w:t>
      </w:r>
      <w:r>
        <w:rPr>
          <w:rFonts w:hint="eastAsia"/>
          <w:sz w:val="18"/>
          <w:szCs w:val="18"/>
        </w:rPr>
        <w:t>）</w:t>
      </w:r>
    </w:p>
    <w:p w14:paraId="7CED9408" w14:textId="77777777" w:rsidR="004C14BD" w:rsidRDefault="004C14BD">
      <w:pPr>
        <w:spacing w:line="240" w:lineRule="auto"/>
        <w:ind w:leftChars="0" w:left="0" w:rightChars="0" w:right="0"/>
        <w:rPr>
          <w:szCs w:val="21"/>
        </w:rPr>
      </w:pPr>
    </w:p>
    <w:p w14:paraId="41550259" w14:textId="0D997614" w:rsidR="004C14BD" w:rsidRDefault="007D24C4" w:rsidP="00507A66">
      <w:pPr>
        <w:spacing w:line="240" w:lineRule="auto"/>
        <w:ind w:left="210" w:right="210"/>
        <w:rPr>
          <w:b/>
          <w:sz w:val="28"/>
          <w:szCs w:val="28"/>
        </w:rPr>
      </w:pPr>
      <w:r>
        <w:rPr>
          <w:b/>
          <w:sz w:val="28"/>
          <w:szCs w:val="28"/>
        </w:rPr>
        <w:t>T</w:t>
      </w:r>
      <w:r>
        <w:rPr>
          <w:rFonts w:hint="eastAsia"/>
          <w:b/>
          <w:sz w:val="28"/>
          <w:szCs w:val="28"/>
        </w:rPr>
        <w:t>rojan</w:t>
      </w:r>
      <w:r>
        <w:rPr>
          <w:b/>
          <w:sz w:val="28"/>
          <w:szCs w:val="28"/>
        </w:rPr>
        <w:t xml:space="preserve"> Traffic Detection Method Based </w:t>
      </w:r>
      <w:r w:rsidR="00CB37A8">
        <w:rPr>
          <w:b/>
          <w:sz w:val="28"/>
          <w:szCs w:val="28"/>
        </w:rPr>
        <w:t>o</w:t>
      </w:r>
      <w:r>
        <w:rPr>
          <w:b/>
          <w:sz w:val="28"/>
          <w:szCs w:val="28"/>
        </w:rPr>
        <w:t>n Semi</w:t>
      </w:r>
      <w:r w:rsidR="006B3E06">
        <w:rPr>
          <w:b/>
          <w:sz w:val="28"/>
          <w:szCs w:val="28"/>
        </w:rPr>
        <w:t>-s</w:t>
      </w:r>
      <w:r>
        <w:rPr>
          <w:b/>
          <w:sz w:val="28"/>
          <w:szCs w:val="28"/>
        </w:rPr>
        <w:t>upervised Deep Learning</w:t>
      </w:r>
    </w:p>
    <w:p w14:paraId="7547EB84" w14:textId="77777777" w:rsidR="004C14BD" w:rsidRDefault="004C14BD">
      <w:pPr>
        <w:tabs>
          <w:tab w:val="left" w:pos="8080"/>
        </w:tabs>
        <w:spacing w:line="240" w:lineRule="auto"/>
        <w:ind w:left="210" w:right="210"/>
        <w:rPr>
          <w:szCs w:val="21"/>
        </w:rPr>
      </w:pPr>
    </w:p>
    <w:p w14:paraId="63232954" w14:textId="77777777" w:rsidR="004C14BD" w:rsidRDefault="007D24C4">
      <w:pPr>
        <w:spacing w:line="240" w:lineRule="auto"/>
        <w:ind w:leftChars="0" w:left="0" w:right="210"/>
        <w:rPr>
          <w:szCs w:val="21"/>
        </w:rPr>
      </w:pPr>
      <w:r>
        <w:rPr>
          <w:rFonts w:hint="eastAsia"/>
          <w:sz w:val="30"/>
          <w:szCs w:val="30"/>
        </w:rPr>
        <w:t xml:space="preserve">  </w:t>
      </w:r>
      <w:r>
        <w:rPr>
          <w:rFonts w:hint="eastAsia"/>
          <w:szCs w:val="21"/>
        </w:rPr>
        <w:t>Gu Yonghao</w:t>
      </w:r>
      <w:r>
        <w:rPr>
          <w:rFonts w:hint="eastAsia"/>
          <w:szCs w:val="21"/>
          <w:vertAlign w:val="superscript"/>
        </w:rPr>
        <w:t>1,2</w:t>
      </w:r>
      <w:r>
        <w:rPr>
          <w:rFonts w:hint="eastAsia"/>
          <w:szCs w:val="21"/>
        </w:rPr>
        <w:t>, Huang Boqi</w:t>
      </w:r>
      <w:r>
        <w:rPr>
          <w:rFonts w:hint="eastAsia"/>
          <w:szCs w:val="21"/>
          <w:vertAlign w:val="superscript"/>
        </w:rPr>
        <w:t>1,2</w:t>
      </w:r>
      <w:r>
        <w:rPr>
          <w:szCs w:val="21"/>
          <w:vertAlign w:val="superscript"/>
        </w:rPr>
        <w:t xml:space="preserve"> </w:t>
      </w:r>
      <w:r>
        <w:rPr>
          <w:rFonts w:hint="eastAsia"/>
          <w:szCs w:val="21"/>
        </w:rPr>
        <w:t>, Liu</w:t>
      </w:r>
      <w:r>
        <w:rPr>
          <w:szCs w:val="21"/>
        </w:rPr>
        <w:t xml:space="preserve"> </w:t>
      </w:r>
      <w:r>
        <w:rPr>
          <w:rFonts w:hint="eastAsia"/>
          <w:szCs w:val="21"/>
        </w:rPr>
        <w:t>Yan</w:t>
      </w:r>
      <w:r>
        <w:rPr>
          <w:szCs w:val="21"/>
          <w:vertAlign w:val="superscript"/>
        </w:rPr>
        <w:t>3</w:t>
      </w:r>
      <w:r>
        <w:rPr>
          <w:rFonts w:hint="eastAsia"/>
          <w:szCs w:val="21"/>
        </w:rPr>
        <w:t>,</w:t>
      </w:r>
      <w:r>
        <w:rPr>
          <w:szCs w:val="21"/>
        </w:rPr>
        <w:t xml:space="preserve"> and </w:t>
      </w:r>
      <w:r>
        <w:rPr>
          <w:rFonts w:hint="eastAsia"/>
          <w:szCs w:val="21"/>
        </w:rPr>
        <w:t>Wu</w:t>
      </w:r>
      <w:r>
        <w:rPr>
          <w:szCs w:val="21"/>
        </w:rPr>
        <w:t xml:space="preserve"> </w:t>
      </w:r>
      <w:r>
        <w:rPr>
          <w:rFonts w:hint="eastAsia"/>
          <w:szCs w:val="21"/>
        </w:rPr>
        <w:t>Yue</w:t>
      </w:r>
      <w:r>
        <w:rPr>
          <w:szCs w:val="21"/>
        </w:rPr>
        <w:t>sheng</w:t>
      </w:r>
      <w:r>
        <w:rPr>
          <w:szCs w:val="21"/>
          <w:vertAlign w:val="superscript"/>
        </w:rPr>
        <w:t>3</w:t>
      </w:r>
    </w:p>
    <w:p w14:paraId="56F55774" w14:textId="5EBAAB0D" w:rsidR="004C14BD" w:rsidRDefault="007D24C4">
      <w:pPr>
        <w:spacing w:line="240" w:lineRule="auto"/>
        <w:ind w:leftChars="63" w:left="132" w:right="210" w:firstLine="149"/>
        <w:rPr>
          <w:i/>
          <w:sz w:val="18"/>
          <w:szCs w:val="18"/>
          <w:vertAlign w:val="superscript"/>
        </w:rPr>
      </w:pPr>
      <w:r>
        <w:rPr>
          <w:sz w:val="18"/>
          <w:szCs w:val="18"/>
          <w:vertAlign w:val="superscript"/>
        </w:rPr>
        <w:t>1</w:t>
      </w:r>
      <w:r>
        <w:rPr>
          <w:rFonts w:hint="eastAsia"/>
          <w:sz w:val="18"/>
          <w:szCs w:val="18"/>
        </w:rPr>
        <w:t>（</w:t>
      </w:r>
      <w:r>
        <w:rPr>
          <w:i/>
          <w:iCs/>
          <w:color w:val="000000"/>
          <w:kern w:val="0"/>
          <w:sz w:val="18"/>
          <w:szCs w:val="20"/>
        </w:rPr>
        <w:t>School of Computer Science</w:t>
      </w:r>
      <w:r>
        <w:rPr>
          <w:iCs/>
          <w:color w:val="000000"/>
          <w:kern w:val="0"/>
          <w:sz w:val="18"/>
          <w:szCs w:val="20"/>
        </w:rPr>
        <w:t xml:space="preserve">, </w:t>
      </w:r>
      <w:r>
        <w:rPr>
          <w:i/>
          <w:iCs/>
          <w:color w:val="000000"/>
          <w:kern w:val="0"/>
          <w:sz w:val="18"/>
          <w:szCs w:val="20"/>
        </w:rPr>
        <w:t>Beijing University of Posts and Telecommunications</w:t>
      </w:r>
      <w:r>
        <w:rPr>
          <w:iCs/>
          <w:color w:val="000000"/>
          <w:kern w:val="0"/>
          <w:sz w:val="18"/>
          <w:szCs w:val="20"/>
        </w:rPr>
        <w:t>,</w:t>
      </w:r>
      <w:r>
        <w:rPr>
          <w:i/>
          <w:iCs/>
          <w:color w:val="000000"/>
          <w:kern w:val="0"/>
          <w:sz w:val="18"/>
          <w:szCs w:val="20"/>
        </w:rPr>
        <w:t xml:space="preserve"> Beijing </w:t>
      </w:r>
      <w:r>
        <w:rPr>
          <w:iCs/>
          <w:color w:val="000000"/>
          <w:kern w:val="0"/>
          <w:sz w:val="18"/>
          <w:szCs w:val="20"/>
        </w:rPr>
        <w:t>100876</w:t>
      </w:r>
      <w:r>
        <w:rPr>
          <w:rFonts w:hint="eastAsia"/>
          <w:sz w:val="18"/>
          <w:szCs w:val="18"/>
        </w:rPr>
        <w:t>）</w:t>
      </w:r>
    </w:p>
    <w:p w14:paraId="1D28D21D" w14:textId="5B4FC5F1" w:rsidR="004C14BD" w:rsidRDefault="007D24C4">
      <w:pPr>
        <w:spacing w:line="240" w:lineRule="auto"/>
        <w:ind w:leftChars="125" w:left="263" w:right="210"/>
        <w:rPr>
          <w:sz w:val="18"/>
          <w:szCs w:val="18"/>
        </w:rPr>
      </w:pPr>
      <w:r>
        <w:rPr>
          <w:sz w:val="18"/>
          <w:szCs w:val="18"/>
          <w:vertAlign w:val="superscript"/>
        </w:rPr>
        <w:t>2</w:t>
      </w:r>
      <w:r>
        <w:rPr>
          <w:rFonts w:hint="eastAsia"/>
          <w:iCs/>
          <w:color w:val="000000"/>
          <w:kern w:val="0"/>
          <w:sz w:val="18"/>
          <w:szCs w:val="20"/>
        </w:rPr>
        <w:t>（</w:t>
      </w:r>
      <w:r>
        <w:rPr>
          <w:i/>
          <w:iCs/>
          <w:color w:val="000000"/>
          <w:kern w:val="0"/>
          <w:sz w:val="18"/>
          <w:szCs w:val="20"/>
        </w:rPr>
        <w:t>Beijing Key Laboratory of Intelligent Telecommunications Software and Multimedia</w:t>
      </w:r>
      <w:r>
        <w:rPr>
          <w:iCs/>
          <w:color w:val="000000"/>
          <w:kern w:val="0"/>
          <w:sz w:val="18"/>
          <w:szCs w:val="20"/>
        </w:rPr>
        <w:t>，</w:t>
      </w:r>
      <w:r>
        <w:rPr>
          <w:i/>
          <w:iCs/>
          <w:color w:val="000000"/>
          <w:kern w:val="0"/>
          <w:sz w:val="18"/>
          <w:szCs w:val="20"/>
        </w:rPr>
        <w:t>Beijing University of Posts and Telecommunications</w:t>
      </w:r>
      <w:r>
        <w:rPr>
          <w:iCs/>
          <w:color w:val="000000"/>
          <w:kern w:val="0"/>
          <w:sz w:val="18"/>
          <w:szCs w:val="20"/>
        </w:rPr>
        <w:t>,</w:t>
      </w:r>
      <w:r>
        <w:rPr>
          <w:i/>
          <w:iCs/>
          <w:color w:val="000000"/>
          <w:kern w:val="0"/>
          <w:sz w:val="18"/>
          <w:szCs w:val="20"/>
        </w:rPr>
        <w:t xml:space="preserve"> Beijing </w:t>
      </w:r>
      <w:r>
        <w:rPr>
          <w:iCs/>
          <w:color w:val="000000"/>
          <w:kern w:val="0"/>
          <w:sz w:val="18"/>
          <w:szCs w:val="20"/>
        </w:rPr>
        <w:t>100876</w:t>
      </w:r>
      <w:r>
        <w:rPr>
          <w:rFonts w:hint="eastAsia"/>
          <w:sz w:val="18"/>
          <w:szCs w:val="18"/>
        </w:rPr>
        <w:t>）</w:t>
      </w:r>
    </w:p>
    <w:p w14:paraId="42115543" w14:textId="1E6985D8" w:rsidR="004C14BD" w:rsidRDefault="007D24C4">
      <w:pPr>
        <w:spacing w:line="240" w:lineRule="auto"/>
        <w:ind w:leftChars="125" w:left="263" w:right="210"/>
        <w:rPr>
          <w:iCs/>
          <w:color w:val="000000"/>
          <w:kern w:val="0"/>
          <w:sz w:val="18"/>
          <w:szCs w:val="20"/>
        </w:rPr>
      </w:pPr>
      <w:r>
        <w:rPr>
          <w:rFonts w:hint="eastAsia"/>
          <w:sz w:val="18"/>
          <w:szCs w:val="18"/>
          <w:vertAlign w:val="superscript"/>
        </w:rPr>
        <w:t>3</w:t>
      </w:r>
      <w:r>
        <w:rPr>
          <w:rFonts w:hint="eastAsia"/>
          <w:iCs/>
          <w:color w:val="000000"/>
          <w:kern w:val="0"/>
          <w:sz w:val="18"/>
          <w:szCs w:val="20"/>
        </w:rPr>
        <w:t>（</w:t>
      </w:r>
      <w:r>
        <w:rPr>
          <w:i/>
          <w:iCs/>
          <w:color w:val="000000"/>
          <w:kern w:val="0"/>
          <w:sz w:val="18"/>
          <w:szCs w:val="20"/>
        </w:rPr>
        <w:t>Baidu security</w:t>
      </w:r>
      <w:r>
        <w:rPr>
          <w:rFonts w:hint="eastAsia"/>
          <w:iCs/>
          <w:color w:val="000000"/>
          <w:kern w:val="0"/>
          <w:sz w:val="18"/>
          <w:szCs w:val="20"/>
        </w:rPr>
        <w:t>，</w:t>
      </w:r>
      <w:r>
        <w:rPr>
          <w:i/>
          <w:iCs/>
          <w:color w:val="000000"/>
          <w:kern w:val="0"/>
          <w:sz w:val="18"/>
          <w:szCs w:val="20"/>
        </w:rPr>
        <w:t>Beijing</w:t>
      </w:r>
      <w:r>
        <w:rPr>
          <w:iCs/>
          <w:color w:val="000000"/>
          <w:kern w:val="0"/>
          <w:sz w:val="18"/>
          <w:szCs w:val="20"/>
        </w:rPr>
        <w:t xml:space="preserve"> 100</w:t>
      </w:r>
      <w:r>
        <w:rPr>
          <w:rFonts w:hint="eastAsia"/>
          <w:iCs/>
          <w:color w:val="000000"/>
          <w:kern w:val="0"/>
          <w:sz w:val="18"/>
          <w:szCs w:val="20"/>
        </w:rPr>
        <w:t>080</w:t>
      </w:r>
      <w:r>
        <w:rPr>
          <w:rFonts w:hint="eastAsia"/>
          <w:iCs/>
          <w:color w:val="000000"/>
          <w:kern w:val="0"/>
          <w:sz w:val="18"/>
          <w:szCs w:val="20"/>
        </w:rPr>
        <w:t>）</w:t>
      </w:r>
    </w:p>
    <w:p w14:paraId="2E00C40E" w14:textId="77777777" w:rsidR="004C14BD" w:rsidRDefault="004C14BD">
      <w:pPr>
        <w:spacing w:line="240" w:lineRule="auto"/>
        <w:ind w:leftChars="125" w:left="263" w:right="210"/>
        <w:rPr>
          <w:szCs w:val="21"/>
        </w:rPr>
      </w:pPr>
    </w:p>
    <w:p w14:paraId="6E6E2952" w14:textId="211CFC54" w:rsidR="004C14BD" w:rsidRDefault="007D24C4">
      <w:pPr>
        <w:spacing w:line="240" w:lineRule="auto"/>
        <w:ind w:left="210" w:right="210"/>
        <w:rPr>
          <w:szCs w:val="21"/>
        </w:rPr>
      </w:pPr>
      <w:r>
        <w:rPr>
          <w:b/>
          <w:szCs w:val="21"/>
        </w:rPr>
        <w:t>A</w:t>
      </w:r>
      <w:r>
        <w:rPr>
          <w:rFonts w:hint="eastAsia"/>
          <w:b/>
          <w:szCs w:val="21"/>
        </w:rPr>
        <w:t xml:space="preserve">bstract </w:t>
      </w:r>
      <w:r>
        <w:rPr>
          <w:szCs w:val="21"/>
        </w:rPr>
        <w:t xml:space="preserve">The existing Trojan detection technology has some problems, such as the inaccuracy of manual feature extraction, the difficulty of obtaining a large number of labeled samples, the insufficient utilization of unlabeled samples, and the low recognition rate of unknown samples. In this paper, we use </w:t>
      </w:r>
      <w:r w:rsidR="006372AF">
        <w:rPr>
          <w:szCs w:val="21"/>
        </w:rPr>
        <w:t>semi-supervised</w:t>
      </w:r>
      <w:r>
        <w:rPr>
          <w:szCs w:val="21"/>
        </w:rPr>
        <w:t xml:space="preserve"> deep learning to detect Trojan traffic, and make full use of a large number of unlabeled network traffic for model training. Firstly, the detection method based on mean teacher model is used to improve the detection accuracy. Then, in order to solve the problem that the model generalization ability is not enough due to the random noise in the mean teacher model, a detection method based on </w:t>
      </w:r>
      <w:r>
        <w:rPr>
          <w:rFonts w:hint="eastAsia"/>
          <w:szCs w:val="21"/>
        </w:rPr>
        <w:t xml:space="preserve">virtual </w:t>
      </w:r>
      <w:r>
        <w:rPr>
          <w:szCs w:val="21"/>
        </w:rPr>
        <w:t>adversarial</w:t>
      </w:r>
      <w:r>
        <w:rPr>
          <w:rFonts w:hint="eastAsia"/>
          <w:szCs w:val="21"/>
        </w:rPr>
        <w:t xml:space="preserve"> mean teacher</w:t>
      </w:r>
      <w:r>
        <w:rPr>
          <w:szCs w:val="21"/>
        </w:rPr>
        <w:t xml:space="preserve"> is proposed. At last, the experimental results show that the proposed semi</w:t>
      </w:r>
      <w:r w:rsidR="003A4C7D">
        <w:rPr>
          <w:szCs w:val="21"/>
        </w:rPr>
        <w:t>-</w:t>
      </w:r>
      <w:r>
        <w:rPr>
          <w:szCs w:val="21"/>
        </w:rPr>
        <w:t xml:space="preserve">supervised deep learning detection method has higher accuracy in the task of two classifications, multi classification and unknown sample detection under the condition of less labeled samples; at the same time, the detection method based on </w:t>
      </w:r>
      <w:r>
        <w:rPr>
          <w:rFonts w:hint="eastAsia"/>
          <w:szCs w:val="21"/>
        </w:rPr>
        <w:t xml:space="preserve">virtual </w:t>
      </w:r>
      <w:r>
        <w:rPr>
          <w:szCs w:val="21"/>
        </w:rPr>
        <w:t>adversarial mean teacher model has stronger generalization performance than the original mean teacher model in the task of multi classification.</w:t>
      </w:r>
    </w:p>
    <w:p w14:paraId="13341FA2" w14:textId="77777777" w:rsidR="004C14BD" w:rsidRDefault="004C14BD">
      <w:pPr>
        <w:spacing w:line="240" w:lineRule="auto"/>
        <w:ind w:leftChars="0" w:left="0" w:rightChars="0" w:right="0"/>
        <w:rPr>
          <w:szCs w:val="21"/>
        </w:rPr>
      </w:pPr>
    </w:p>
    <w:p w14:paraId="51AE529B" w14:textId="4368E4B6" w:rsidR="004C14BD" w:rsidRDefault="007D24C4">
      <w:pPr>
        <w:spacing w:line="240" w:lineRule="auto"/>
        <w:ind w:left="210" w:right="210"/>
        <w:rPr>
          <w:szCs w:val="21"/>
        </w:rPr>
      </w:pPr>
      <w:r>
        <w:rPr>
          <w:b/>
          <w:szCs w:val="21"/>
        </w:rPr>
        <w:t xml:space="preserve">Key </w:t>
      </w:r>
      <w:proofErr w:type="gramStart"/>
      <w:r>
        <w:rPr>
          <w:b/>
          <w:szCs w:val="21"/>
        </w:rPr>
        <w:t xml:space="preserve">words </w:t>
      </w:r>
      <w:r>
        <w:rPr>
          <w:rFonts w:hint="eastAsia"/>
          <w:szCs w:val="21"/>
        </w:rPr>
        <w:t xml:space="preserve"> </w:t>
      </w:r>
      <w:r>
        <w:rPr>
          <w:szCs w:val="21"/>
        </w:rPr>
        <w:t>trojan</w:t>
      </w:r>
      <w:proofErr w:type="gramEnd"/>
      <w:r>
        <w:rPr>
          <w:szCs w:val="21"/>
        </w:rPr>
        <w:t xml:space="preserve"> traffic detection</w:t>
      </w:r>
      <w:r>
        <w:rPr>
          <w:rFonts w:hint="eastAsia"/>
          <w:color w:val="000000"/>
          <w:szCs w:val="21"/>
        </w:rPr>
        <w:t xml:space="preserve">; </w:t>
      </w:r>
      <w:r>
        <w:rPr>
          <w:szCs w:val="21"/>
        </w:rPr>
        <w:t xml:space="preserve">semi-supervised </w:t>
      </w:r>
      <w:r w:rsidR="00B546B8">
        <w:rPr>
          <w:szCs w:val="21"/>
        </w:rPr>
        <w:t xml:space="preserve">deep </w:t>
      </w:r>
      <w:r>
        <w:rPr>
          <w:szCs w:val="21"/>
        </w:rPr>
        <w:t>learning</w:t>
      </w:r>
      <w:r>
        <w:rPr>
          <w:rFonts w:hint="eastAsia"/>
          <w:color w:val="000000"/>
          <w:szCs w:val="21"/>
        </w:rPr>
        <w:t xml:space="preserve">; </w:t>
      </w:r>
      <w:r>
        <w:rPr>
          <w:rFonts w:hint="eastAsia"/>
          <w:szCs w:val="21"/>
        </w:rPr>
        <w:t xml:space="preserve">virtual </w:t>
      </w:r>
      <w:r>
        <w:rPr>
          <w:szCs w:val="21"/>
        </w:rPr>
        <w:t>adversarial training</w:t>
      </w:r>
      <w:r>
        <w:rPr>
          <w:rFonts w:hint="eastAsia"/>
          <w:color w:val="000000"/>
          <w:szCs w:val="21"/>
        </w:rPr>
        <w:t xml:space="preserve">; </w:t>
      </w:r>
      <w:r>
        <w:rPr>
          <w:szCs w:val="21"/>
        </w:rPr>
        <w:t>mean teacher</w:t>
      </w:r>
    </w:p>
    <w:p w14:paraId="27A3EC76" w14:textId="5ECDFFDB" w:rsidR="004C14BD" w:rsidRDefault="007D24C4">
      <w:pPr>
        <w:spacing w:line="240" w:lineRule="auto"/>
        <w:ind w:leftChars="88" w:left="185" w:right="210"/>
        <w:rPr>
          <w:rFonts w:ascii="楷体" w:eastAsia="楷体" w:hAnsi="楷体"/>
          <w:szCs w:val="21"/>
        </w:rPr>
      </w:pPr>
      <w:r>
        <w:rPr>
          <w:rFonts w:ascii="黑体" w:eastAsia="黑体" w:hAnsi="黑体" w:hint="eastAsia"/>
          <w:b/>
          <w:sz w:val="18"/>
          <w:szCs w:val="18"/>
        </w:rPr>
        <w:t>摘要</w:t>
      </w:r>
      <w:r>
        <w:rPr>
          <w:rFonts w:ascii="楷体" w:eastAsia="楷体" w:hAnsi="楷体" w:hint="eastAsia"/>
          <w:szCs w:val="21"/>
        </w:rPr>
        <w:t xml:space="preserve">  现有木马检测技术存在</w:t>
      </w:r>
      <w:r>
        <w:rPr>
          <w:rFonts w:ascii="楷体" w:eastAsia="楷体" w:hAnsi="楷体"/>
          <w:szCs w:val="21"/>
        </w:rPr>
        <w:t>人工提取特征</w:t>
      </w:r>
      <w:r>
        <w:rPr>
          <w:rFonts w:ascii="楷体" w:eastAsia="楷体" w:hAnsi="楷体" w:hint="eastAsia"/>
          <w:szCs w:val="21"/>
        </w:rPr>
        <w:t>不够准确，大量标记样本获取困难，无标记样本没有充分利用、模型对于未知样本识别率较低等问题。本文采用基于半监督深度学习的木马流量检测方法，充分利用大量未标记网络流量用于模型训练。首先，采用基于mean</w:t>
      </w:r>
      <w:r>
        <w:rPr>
          <w:rFonts w:ascii="楷体" w:eastAsia="楷体" w:hAnsi="楷体"/>
          <w:szCs w:val="21"/>
        </w:rPr>
        <w:t xml:space="preserve"> </w:t>
      </w:r>
      <w:r>
        <w:rPr>
          <w:rFonts w:ascii="楷体" w:eastAsia="楷体" w:hAnsi="楷体" w:hint="eastAsia"/>
          <w:szCs w:val="21"/>
        </w:rPr>
        <w:t>teacher模型的检测方法提高检测准确率</w:t>
      </w:r>
      <w:r w:rsidR="00D21559">
        <w:rPr>
          <w:rFonts w:ascii="楷体" w:eastAsia="楷体" w:hAnsi="楷体" w:hint="eastAsia"/>
          <w:szCs w:val="21"/>
        </w:rPr>
        <w:t>；</w:t>
      </w:r>
      <w:r>
        <w:rPr>
          <w:rFonts w:ascii="楷体" w:eastAsia="楷体" w:hAnsi="楷体" w:hint="eastAsia"/>
          <w:szCs w:val="21"/>
        </w:rPr>
        <w:t>然后，为解决mean teacher模型中采用随机噪声导致模型泛化能力不足的问题，提出基于虚拟对抗mean teacher模型的检测方法。最后，通过实验验证本文所提半监督深度学习检测方法在少标记样本下的二分类、多分类以及未知样本检测任务中具有更高的准确率；同时，基于虚拟对抗mean teacher模型的检测方法在多分类任务中比原始m</w:t>
      </w:r>
      <w:r>
        <w:rPr>
          <w:rFonts w:ascii="楷体" w:eastAsia="楷体" w:hAnsi="楷体"/>
          <w:szCs w:val="21"/>
        </w:rPr>
        <w:t>ean teacher</w:t>
      </w:r>
      <w:r>
        <w:rPr>
          <w:rFonts w:ascii="楷体" w:eastAsia="楷体" w:hAnsi="楷体" w:hint="eastAsia"/>
          <w:szCs w:val="21"/>
        </w:rPr>
        <w:t>模型表现出更强的泛化性能。</w:t>
      </w:r>
    </w:p>
    <w:p w14:paraId="56B330C6" w14:textId="77777777" w:rsidR="004C14BD" w:rsidRDefault="004C14BD">
      <w:pPr>
        <w:spacing w:line="240" w:lineRule="auto"/>
        <w:ind w:leftChars="41" w:left="86" w:right="210" w:firstLineChars="200" w:firstLine="420"/>
        <w:rPr>
          <w:szCs w:val="21"/>
        </w:rPr>
      </w:pPr>
    </w:p>
    <w:p w14:paraId="336307D4" w14:textId="33B2AFF4" w:rsidR="004C14BD" w:rsidRDefault="007D24C4" w:rsidP="00B06313">
      <w:pPr>
        <w:spacing w:line="240" w:lineRule="auto"/>
        <w:ind w:left="210" w:right="210"/>
        <w:rPr>
          <w:rFonts w:ascii="楷体" w:eastAsia="楷体" w:hAnsi="楷体"/>
          <w:szCs w:val="21"/>
        </w:rPr>
      </w:pPr>
      <w:r>
        <w:rPr>
          <w:rFonts w:ascii="黑体" w:eastAsia="黑体" w:hAnsi="黑体" w:hint="eastAsia"/>
          <w:sz w:val="18"/>
          <w:szCs w:val="18"/>
        </w:rPr>
        <w:t xml:space="preserve">关键词 </w:t>
      </w:r>
      <w:r>
        <w:rPr>
          <w:rFonts w:eastAsia="楷体_GB2312" w:hint="eastAsia"/>
          <w:snapToGrid w:val="0"/>
          <w:color w:val="000000"/>
          <w:szCs w:val="20"/>
        </w:rPr>
        <w:t>木马流量检测</w:t>
      </w:r>
      <w:r w:rsidR="000067F3">
        <w:rPr>
          <w:rFonts w:eastAsia="楷体_GB2312" w:hint="eastAsia"/>
          <w:snapToGrid w:val="0"/>
          <w:color w:val="000000"/>
          <w:szCs w:val="20"/>
        </w:rPr>
        <w:t>；</w:t>
      </w:r>
      <w:r>
        <w:rPr>
          <w:rFonts w:eastAsia="楷体_GB2312" w:hint="eastAsia"/>
          <w:snapToGrid w:val="0"/>
          <w:color w:val="000000"/>
          <w:szCs w:val="20"/>
        </w:rPr>
        <w:t>半监督深度学习</w:t>
      </w:r>
      <w:r w:rsidR="000067F3">
        <w:rPr>
          <w:rFonts w:eastAsia="楷体_GB2312" w:hint="eastAsia"/>
          <w:snapToGrid w:val="0"/>
          <w:color w:val="000000"/>
          <w:szCs w:val="20"/>
        </w:rPr>
        <w:t>；</w:t>
      </w:r>
      <w:r>
        <w:rPr>
          <w:rFonts w:eastAsia="楷体_GB2312" w:hint="eastAsia"/>
          <w:snapToGrid w:val="0"/>
          <w:color w:val="000000"/>
          <w:szCs w:val="20"/>
        </w:rPr>
        <w:t>虚拟对抗训练</w:t>
      </w:r>
      <w:r w:rsidR="000067F3">
        <w:rPr>
          <w:rFonts w:eastAsia="楷体_GB2312" w:hint="eastAsia"/>
          <w:snapToGrid w:val="0"/>
          <w:color w:val="000000"/>
          <w:szCs w:val="20"/>
        </w:rPr>
        <w:t>；</w:t>
      </w:r>
      <w:r>
        <w:rPr>
          <w:rFonts w:eastAsia="楷体_GB2312" w:hint="eastAsia"/>
          <w:snapToGrid w:val="0"/>
          <w:color w:val="000000"/>
          <w:szCs w:val="20"/>
        </w:rPr>
        <w:t>mean teacher</w:t>
      </w:r>
    </w:p>
    <w:p w14:paraId="79301911" w14:textId="77777777" w:rsidR="004C14BD" w:rsidRDefault="007D24C4">
      <w:pPr>
        <w:spacing w:line="240" w:lineRule="auto"/>
        <w:ind w:leftChars="0" w:left="0" w:right="210"/>
        <w:rPr>
          <w:color w:val="000000"/>
          <w:szCs w:val="21"/>
        </w:rPr>
      </w:pPr>
      <w:r>
        <w:rPr>
          <w:rFonts w:hint="eastAsia"/>
        </w:rPr>
        <w:t xml:space="preserve">  </w:t>
      </w:r>
      <w:r>
        <w:rPr>
          <w:rFonts w:eastAsia="黑体" w:hint="eastAsia"/>
          <w:color w:val="000000"/>
          <w:szCs w:val="21"/>
        </w:rPr>
        <w:t>中图法分类号</w:t>
      </w:r>
      <w:r>
        <w:rPr>
          <w:rFonts w:hint="eastAsia"/>
          <w:color w:val="000000"/>
          <w:szCs w:val="21"/>
        </w:rPr>
        <w:t xml:space="preserve"> TP391</w:t>
      </w:r>
    </w:p>
    <w:p w14:paraId="453EA533" w14:textId="77777777" w:rsidR="004C14BD" w:rsidRDefault="004C14BD">
      <w:pPr>
        <w:ind w:leftChars="0" w:left="0" w:right="210"/>
        <w:rPr>
          <w:color w:val="000000"/>
          <w:szCs w:val="21"/>
        </w:rPr>
      </w:pPr>
    </w:p>
    <w:p w14:paraId="0F547178" w14:textId="77777777" w:rsidR="004C14BD" w:rsidRDefault="004C14BD" w:rsidP="00B06313">
      <w:pPr>
        <w:spacing w:line="240" w:lineRule="auto"/>
        <w:ind w:leftChars="0" w:left="0" w:right="210"/>
        <w:rPr>
          <w:color w:val="000000"/>
          <w:szCs w:val="21"/>
        </w:rPr>
        <w:sectPr w:rsidR="004C14BD">
          <w:headerReference w:type="even" r:id="rId9"/>
          <w:headerReference w:type="default" r:id="rId10"/>
          <w:footerReference w:type="even" r:id="rId11"/>
          <w:footerReference w:type="default" r:id="rId12"/>
          <w:headerReference w:type="first" r:id="rId13"/>
          <w:footerReference w:type="first" r:id="rId14"/>
          <w:pgSz w:w="11906" w:h="16838"/>
          <w:pgMar w:top="720" w:right="720" w:bottom="720" w:left="720" w:header="851" w:footer="992" w:gutter="0"/>
          <w:cols w:space="720"/>
          <w:titlePg/>
          <w:docGrid w:type="lines" w:linePitch="326"/>
        </w:sectPr>
      </w:pPr>
    </w:p>
    <w:p w14:paraId="3591B733" w14:textId="77777777" w:rsidR="004C14BD" w:rsidRDefault="007D24C4">
      <w:pPr>
        <w:spacing w:line="240" w:lineRule="auto"/>
        <w:ind w:left="210" w:right="210" w:firstLineChars="200" w:firstLine="420"/>
      </w:pPr>
      <w:r>
        <w:t>木马</w:t>
      </w:r>
      <w:r>
        <w:rPr>
          <w:rFonts w:hint="eastAsia"/>
        </w:rPr>
        <w:t>，别</w:t>
      </w:r>
      <w:r>
        <w:t>称木马病毒，</w:t>
      </w:r>
      <w:r>
        <w:rPr>
          <w:rFonts w:hint="eastAsia"/>
        </w:rPr>
        <w:t>英文名为</w:t>
      </w:r>
      <w:r>
        <w:rPr>
          <w:rFonts w:hint="eastAsia"/>
        </w:rPr>
        <w:t>Trojan</w:t>
      </w:r>
      <w:r>
        <w:rPr>
          <w:rFonts w:hint="eastAsia"/>
        </w:rPr>
        <w:t>。木马通过攻击者传播感染另一台宿主计算机来完成破坏行为。其攻击行为就如同特洛伊木马典故一般，也因此得名木马。</w:t>
      </w:r>
      <w:r>
        <w:t>木马是</w:t>
      </w:r>
      <w:r>
        <w:rPr>
          <w:rFonts w:hint="eastAsia"/>
        </w:rPr>
        <w:t>如今较为</w:t>
      </w:r>
      <w:r>
        <w:t>流行的</w:t>
      </w:r>
      <w:r>
        <w:rPr>
          <w:rFonts w:hint="eastAsia"/>
        </w:rPr>
        <w:t>计算机</w:t>
      </w:r>
      <w:r>
        <w:t>病毒，</w:t>
      </w:r>
      <w:r>
        <w:rPr>
          <w:rFonts w:hint="eastAsia"/>
        </w:rPr>
        <w:t>按照病毒分类法</w:t>
      </w:r>
      <w:r>
        <w:t>，</w:t>
      </w:r>
      <w:r>
        <w:rPr>
          <w:rFonts w:hint="eastAsia"/>
        </w:rPr>
        <w:t>将不会</w:t>
      </w:r>
      <w:r>
        <w:t>自我</w:t>
      </w:r>
      <w:r>
        <w:rPr>
          <w:rFonts w:hint="eastAsia"/>
        </w:rPr>
        <w:t>复制</w:t>
      </w:r>
      <w:r>
        <w:t>，也不</w:t>
      </w:r>
      <w:r>
        <w:t>“</w:t>
      </w:r>
      <w:r>
        <w:rPr>
          <w:rFonts w:hint="eastAsia"/>
        </w:rPr>
        <w:t>主动</w:t>
      </w:r>
      <w:r>
        <w:t>”</w:t>
      </w:r>
      <w:r>
        <w:t>感染其他文件</w:t>
      </w:r>
      <w:r>
        <w:rPr>
          <w:rFonts w:hint="eastAsia"/>
        </w:rPr>
        <w:t>的病毒分类为木马。木马一般</w:t>
      </w:r>
      <w:r>
        <w:t>通过伪装吸引用户</w:t>
      </w:r>
      <w:r>
        <w:rPr>
          <w:rFonts w:hint="eastAsia"/>
        </w:rPr>
        <w:t>点击、</w:t>
      </w:r>
      <w:r>
        <w:t>下载</w:t>
      </w:r>
      <w:r>
        <w:rPr>
          <w:rFonts w:hint="eastAsia"/>
        </w:rPr>
        <w:t>和</w:t>
      </w:r>
      <w:r>
        <w:t>执行，</w:t>
      </w:r>
      <w:r>
        <w:rPr>
          <w:rFonts w:hint="eastAsia"/>
        </w:rPr>
        <w:t>为攻击者</w:t>
      </w:r>
      <w:r>
        <w:t>提供打开</w:t>
      </w:r>
      <w:r>
        <w:rPr>
          <w:rFonts w:hint="eastAsia"/>
        </w:rPr>
        <w:t>宿主</w:t>
      </w:r>
      <w:r>
        <w:t>机的</w:t>
      </w:r>
      <w:r>
        <w:rPr>
          <w:rFonts w:hint="eastAsia"/>
        </w:rPr>
        <w:t>接口</w:t>
      </w:r>
      <w:r>
        <w:t>，使</w:t>
      </w:r>
      <w:r>
        <w:rPr>
          <w:rFonts w:hint="eastAsia"/>
        </w:rPr>
        <w:t>攻击</w:t>
      </w:r>
      <w:r>
        <w:t>者可以任意毁坏、窃取</w:t>
      </w:r>
      <w:r>
        <w:rPr>
          <w:rFonts w:hint="eastAsia"/>
        </w:rPr>
        <w:t>宿主机</w:t>
      </w:r>
      <w:r>
        <w:t>的文件，甚至远程操控</w:t>
      </w:r>
      <w:r>
        <w:rPr>
          <w:rFonts w:hint="eastAsia"/>
        </w:rPr>
        <w:t>宿主</w:t>
      </w:r>
      <w:r>
        <w:t>机。</w:t>
      </w:r>
    </w:p>
    <w:p w14:paraId="322DF89E" w14:textId="77777777" w:rsidR="004C14BD" w:rsidRDefault="007D24C4">
      <w:pPr>
        <w:spacing w:line="240" w:lineRule="auto"/>
        <w:ind w:left="210" w:right="210" w:firstLineChars="200" w:firstLine="420"/>
      </w:pPr>
      <w:r>
        <w:rPr>
          <w:rFonts w:hint="eastAsia"/>
        </w:rPr>
        <w:t>国内外学者对木马病毒的检测早有研究，检测方法主要有三种：</w:t>
      </w:r>
      <w:r>
        <w:rPr>
          <w:rFonts w:hint="eastAsia"/>
        </w:rPr>
        <w:t>1</w:t>
      </w:r>
      <w:r>
        <w:rPr>
          <w:rFonts w:hint="eastAsia"/>
        </w:rPr>
        <w:t>，</w:t>
      </w:r>
      <w:r>
        <w:t>基于程序特征码的木马检测</w:t>
      </w:r>
      <w:r>
        <w:rPr>
          <w:rFonts w:hint="eastAsia"/>
        </w:rPr>
        <w:t>方法。</w:t>
      </w:r>
      <w:r>
        <w:rPr>
          <w:rFonts w:hint="eastAsia"/>
        </w:rPr>
        <w:t>2</w:t>
      </w:r>
      <w:r>
        <w:rPr>
          <w:rFonts w:hint="eastAsia"/>
        </w:rPr>
        <w:t>，</w:t>
      </w:r>
      <w:r>
        <w:t>基于主机行为的木马检测</w:t>
      </w:r>
      <w:r>
        <w:rPr>
          <w:rFonts w:hint="eastAsia"/>
        </w:rPr>
        <w:t>方法。这两种基于木马样本本身的检测方法由于木马病毒的种类增多和变异较快使得检测效果下降。</w:t>
      </w:r>
      <w:r>
        <w:rPr>
          <w:rFonts w:hint="eastAsia"/>
        </w:rPr>
        <w:t>3</w:t>
      </w:r>
      <w:r>
        <w:rPr>
          <w:rFonts w:hint="eastAsia"/>
        </w:rPr>
        <w:t>，</w:t>
      </w:r>
      <w:r>
        <w:t>基于网络行为的木马检测</w:t>
      </w:r>
      <w:r>
        <w:rPr>
          <w:rFonts w:hint="eastAsia"/>
        </w:rPr>
        <w:t>方法。</w:t>
      </w:r>
      <w:r>
        <w:t>基于</w:t>
      </w:r>
      <w:r>
        <w:rPr>
          <w:rFonts w:hint="eastAsia"/>
        </w:rPr>
        <w:t>网络</w:t>
      </w:r>
      <w:r>
        <w:t>行为的木马检测</w:t>
      </w:r>
      <w:r>
        <w:rPr>
          <w:rFonts w:hint="eastAsia"/>
        </w:rPr>
        <w:t>方法因硬件捕获流量能力的提升，可以实时地识别未知流量，弥补了前两种方法的缺陷，已成为</w:t>
      </w:r>
      <w:r>
        <w:t>学术界的研究热点</w:t>
      </w:r>
      <w:r>
        <w:rPr>
          <w:rFonts w:hint="eastAsia"/>
        </w:rPr>
        <w:t>。</w:t>
      </w:r>
    </w:p>
    <w:p w14:paraId="28A79E1E" w14:textId="08BEF807" w:rsidR="004C14BD" w:rsidRDefault="007D24C4">
      <w:pPr>
        <w:spacing w:line="240" w:lineRule="auto"/>
        <w:ind w:left="210" w:right="210" w:firstLineChars="200" w:firstLine="420"/>
      </w:pPr>
      <w:r>
        <w:rPr>
          <w:rFonts w:hint="eastAsia"/>
        </w:rPr>
        <w:t>基于网络行为的木马检测方法的有效性主要取决于特征的提取和分类算法。传统机器学习方法依靠人工设计的特征，如基于网络协议的特征、基于进程</w:t>
      </w:r>
      <w:r w:rsidR="000B4E50">
        <w:rPr>
          <w:rFonts w:hint="eastAsia"/>
        </w:rPr>
        <w:t>、</w:t>
      </w:r>
      <w:r>
        <w:rPr>
          <w:rFonts w:hint="eastAsia"/>
        </w:rPr>
        <w:t>api</w:t>
      </w:r>
      <w:r>
        <w:rPr>
          <w:rFonts w:hint="eastAsia"/>
        </w:rPr>
        <w:t>等统计特征，以及支持向量机、决策树、</w:t>
      </w:r>
      <w:r>
        <w:rPr>
          <w:rFonts w:hint="eastAsia"/>
        </w:rPr>
        <w:t>k-means</w:t>
      </w:r>
      <w:r>
        <w:rPr>
          <w:rFonts w:hint="eastAsia"/>
        </w:rPr>
        <w:t>聚类和决策树等分类算法，取得了较好的检测效果。但依然存在特征设计不够准确、识别未知样本能力不足的问题。</w:t>
      </w:r>
    </w:p>
    <w:p w14:paraId="41699AC6" w14:textId="77777777" w:rsidR="004C14BD" w:rsidRDefault="007D24C4">
      <w:pPr>
        <w:spacing w:line="240" w:lineRule="auto"/>
        <w:ind w:left="210" w:right="210" w:firstLineChars="200" w:firstLine="420"/>
      </w:pPr>
      <w:r>
        <w:rPr>
          <w:rFonts w:hint="eastAsia"/>
        </w:rPr>
        <w:t>近年来得益于人工智能领域的发展，深度学习迅速在图像识别、自然语言处理等领域取得成功。传统的机器学习相对于深度学习而言都为浅层结构算法，这些算法在解决简单的分类问题时足够优秀，但在拟合非线性函数时，其泛化能力会下降。而深度学习利用自身多层的神经网络结构，能更好的表示事物的特征，很好的弥补了这些算法在特征选择和未知样本分类的不足。</w:t>
      </w:r>
    </w:p>
    <w:p w14:paraId="0B636869" w14:textId="77777777" w:rsidR="004C14BD" w:rsidRDefault="007D24C4">
      <w:pPr>
        <w:spacing w:line="240" w:lineRule="auto"/>
        <w:ind w:left="210" w:right="210"/>
      </w:pPr>
      <w:r>
        <w:rPr>
          <w:rFonts w:hint="eastAsia"/>
        </w:rPr>
        <w:t xml:space="preserve">    </w:t>
      </w:r>
      <w:r>
        <w:rPr>
          <w:rFonts w:hint="eastAsia"/>
        </w:rPr>
        <w:t>为了解决现有木马检测方法中</w:t>
      </w:r>
      <w:bookmarkStart w:id="0" w:name="_Hlk40621815"/>
      <w:r>
        <w:t>人工提取特征</w:t>
      </w:r>
      <w:r>
        <w:rPr>
          <w:rFonts w:hint="eastAsia"/>
        </w:rPr>
        <w:t>不够准确、大量标记样本难以获取、无标记样本没有充分利用、模型对于未知样本识别率较低以及半监督深度学习模型</w:t>
      </w:r>
      <w:r>
        <w:rPr>
          <w:rFonts w:hint="eastAsia"/>
        </w:rPr>
        <w:t>mean teacher</w:t>
      </w:r>
      <w:r>
        <w:rPr>
          <w:rFonts w:hint="eastAsia"/>
        </w:rPr>
        <w:t>中随机噪声引起的泛化能力不足等问题</w:t>
      </w:r>
      <w:bookmarkEnd w:id="0"/>
      <w:r>
        <w:rPr>
          <w:rFonts w:hint="eastAsia"/>
        </w:rPr>
        <w:t>，本文采用对抗训练来改进半监督深度学习的方法，将虚拟对抗训练和</w:t>
      </w:r>
      <w:r>
        <w:rPr>
          <w:rFonts w:hint="eastAsia"/>
        </w:rPr>
        <w:t>mean teacher</w:t>
      </w:r>
      <w:r>
        <w:rPr>
          <w:rFonts w:hint="eastAsia"/>
        </w:rPr>
        <w:t>模型相结合，主要贡献包括：</w:t>
      </w:r>
    </w:p>
    <w:p w14:paraId="7FA94CBF" w14:textId="5DAA34AB" w:rsidR="004C14BD" w:rsidRDefault="007D24C4">
      <w:pPr>
        <w:spacing w:line="240" w:lineRule="auto"/>
        <w:ind w:left="210" w:right="210" w:firstLine="420"/>
      </w:pPr>
      <w:r>
        <w:rPr>
          <w:rFonts w:hint="eastAsia"/>
        </w:rPr>
        <w:t>（</w:t>
      </w:r>
      <w:r>
        <w:rPr>
          <w:rFonts w:hint="eastAsia"/>
        </w:rPr>
        <w:t>1</w:t>
      </w:r>
      <w:r>
        <w:rPr>
          <w:rFonts w:hint="eastAsia"/>
        </w:rPr>
        <w:t>）引入半监督深度学习模型</w:t>
      </w:r>
      <w:r>
        <w:rPr>
          <w:rFonts w:hint="eastAsia"/>
        </w:rPr>
        <w:t>mean teacher</w:t>
      </w:r>
      <w:r>
        <w:rPr>
          <w:rFonts w:hint="eastAsia"/>
        </w:rPr>
        <w:t>，充分利用未标记数据来改善模型</w:t>
      </w:r>
      <w:r w:rsidR="00776CA0">
        <w:rPr>
          <w:rFonts w:hint="eastAsia"/>
        </w:rPr>
        <w:t>检测性能</w:t>
      </w:r>
      <w:r>
        <w:rPr>
          <w:rFonts w:hint="eastAsia"/>
        </w:rPr>
        <w:t>。在</w:t>
      </w:r>
      <w:r>
        <w:rPr>
          <w:rFonts w:hint="eastAsia"/>
        </w:rPr>
        <w:t>USTC-TFC</w:t>
      </w:r>
      <w:r w:rsidR="00776CA0">
        <w:t xml:space="preserve"> </w:t>
      </w:r>
      <w:r>
        <w:rPr>
          <w:rFonts w:hint="eastAsia"/>
        </w:rPr>
        <w:t>2016</w:t>
      </w:r>
      <w:r>
        <w:rPr>
          <w:rFonts w:hint="eastAsia"/>
        </w:rPr>
        <w:t>数据集</w:t>
      </w:r>
      <w:r w:rsidR="00776CA0">
        <w:rPr>
          <w:rFonts w:hint="eastAsia"/>
        </w:rPr>
        <w:t>中</w:t>
      </w:r>
      <w:r>
        <w:rPr>
          <w:rFonts w:hint="eastAsia"/>
        </w:rPr>
        <w:t>，模型仅需要</w:t>
      </w:r>
      <w:r>
        <w:rPr>
          <w:rFonts w:hint="eastAsia"/>
        </w:rPr>
        <w:t>10%</w:t>
      </w:r>
      <w:r>
        <w:rPr>
          <w:rFonts w:hint="eastAsia"/>
        </w:rPr>
        <w:t>的标记数据就能在二分类、多分类以及未知样本分类任务中达到</w:t>
      </w:r>
      <w:r>
        <w:rPr>
          <w:rFonts w:hint="eastAsia"/>
        </w:rPr>
        <w:t>98%</w:t>
      </w:r>
      <w:r>
        <w:rPr>
          <w:rFonts w:hint="eastAsia"/>
        </w:rPr>
        <w:t>的准确率。</w:t>
      </w:r>
      <w:r w:rsidR="00190039">
        <w:rPr>
          <w:rFonts w:hint="eastAsia"/>
        </w:rPr>
        <w:t>同时，随着标记样本数量的减少，半监督深度学习模型</w:t>
      </w:r>
      <w:r w:rsidR="000849A6">
        <w:rPr>
          <w:rFonts w:hint="eastAsia"/>
        </w:rPr>
        <w:t>检测性能的</w:t>
      </w:r>
      <w:r w:rsidR="00190039">
        <w:rPr>
          <w:rFonts w:hint="eastAsia"/>
        </w:rPr>
        <w:t>下降程度明显</w:t>
      </w:r>
      <w:r w:rsidR="000849A6">
        <w:rPr>
          <w:rFonts w:hint="eastAsia"/>
        </w:rPr>
        <w:t>小于</w:t>
      </w:r>
      <w:r w:rsidR="00190039">
        <w:rPr>
          <w:rFonts w:hint="eastAsia"/>
        </w:rPr>
        <w:t>全监督模型。</w:t>
      </w:r>
    </w:p>
    <w:p w14:paraId="1CF23BF7" w14:textId="2A713AA9" w:rsidR="004C14BD" w:rsidRDefault="007D24C4">
      <w:pPr>
        <w:spacing w:line="240" w:lineRule="auto"/>
        <w:ind w:left="210" w:right="210" w:firstLine="420"/>
      </w:pPr>
      <w:r>
        <w:rPr>
          <w:rFonts w:hint="eastAsia"/>
        </w:rPr>
        <w:t>（</w:t>
      </w:r>
      <w:r>
        <w:rPr>
          <w:rFonts w:hint="eastAsia"/>
        </w:rPr>
        <w:t>2</w:t>
      </w:r>
      <w:r>
        <w:rPr>
          <w:rFonts w:hint="eastAsia"/>
        </w:rPr>
        <w:t>）引入虚拟对抗训练来改进半监督深度学习中的随机噪声，提升模型的泛化性能。相比</w:t>
      </w:r>
      <w:r>
        <w:rPr>
          <w:rFonts w:hint="eastAsia"/>
        </w:rPr>
        <w:t>mean teacher</w:t>
      </w:r>
      <w:r>
        <w:rPr>
          <w:rFonts w:hint="eastAsia"/>
        </w:rPr>
        <w:t>模型，虚拟对抗</w:t>
      </w:r>
      <w:r>
        <w:rPr>
          <w:rFonts w:hint="eastAsia"/>
        </w:rPr>
        <w:t>m</w:t>
      </w:r>
      <w:r>
        <w:t>ean teacher</w:t>
      </w:r>
      <w:r>
        <w:rPr>
          <w:rFonts w:hint="eastAsia"/>
        </w:rPr>
        <w:t>模型在各对比实验</w:t>
      </w:r>
      <w:r w:rsidR="00776CA0">
        <w:rPr>
          <w:rFonts w:hint="eastAsia"/>
        </w:rPr>
        <w:t>中</w:t>
      </w:r>
      <w:r>
        <w:rPr>
          <w:rFonts w:hint="eastAsia"/>
        </w:rPr>
        <w:t>具有更好的检测效果，在多分类任务中提升明显。</w:t>
      </w:r>
    </w:p>
    <w:p w14:paraId="13F340E2" w14:textId="77777777" w:rsidR="004C14BD" w:rsidRDefault="007D24C4">
      <w:pPr>
        <w:spacing w:beforeLines="100" w:before="326" w:afterLines="100" w:after="326" w:line="240" w:lineRule="auto"/>
        <w:ind w:left="210" w:right="210"/>
        <w:rPr>
          <w:rFonts w:ascii="黑体" w:eastAsia="黑体" w:hAnsi="黑体" w:cs="黑体"/>
          <w:sz w:val="24"/>
        </w:rPr>
      </w:pPr>
      <w:r>
        <w:rPr>
          <w:rFonts w:eastAsia="黑体"/>
          <w:b/>
          <w:bCs/>
          <w:sz w:val="24"/>
        </w:rPr>
        <w:t xml:space="preserve">1 </w:t>
      </w:r>
      <w:r>
        <w:rPr>
          <w:rFonts w:ascii="黑体" w:eastAsia="黑体" w:hAnsi="黑体" w:cs="黑体" w:hint="eastAsia"/>
          <w:b/>
          <w:bCs/>
          <w:sz w:val="24"/>
        </w:rPr>
        <w:t>相关工作</w:t>
      </w:r>
    </w:p>
    <w:p w14:paraId="760CE2E2" w14:textId="77777777" w:rsidR="004C14BD" w:rsidRDefault="007D24C4">
      <w:pPr>
        <w:spacing w:line="240" w:lineRule="auto"/>
        <w:ind w:left="210" w:right="210"/>
        <w:rPr>
          <w:rFonts w:ascii="黑体" w:eastAsia="黑体" w:hAnsi="黑体" w:cs="黑体"/>
          <w:b/>
          <w:bCs/>
        </w:rPr>
      </w:pPr>
      <w:r>
        <w:rPr>
          <w:rFonts w:eastAsia="黑体"/>
          <w:b/>
          <w:bCs/>
        </w:rPr>
        <w:t>1.1</w:t>
      </w:r>
      <w:r>
        <w:rPr>
          <w:rFonts w:ascii="黑体" w:eastAsia="黑体" w:hAnsi="黑体" w:cs="黑体" w:hint="eastAsia"/>
        </w:rPr>
        <w:t>木马检测方法</w:t>
      </w:r>
    </w:p>
    <w:p w14:paraId="6768EE90" w14:textId="77777777" w:rsidR="004C14BD" w:rsidRDefault="007D24C4">
      <w:pPr>
        <w:spacing w:line="240" w:lineRule="auto"/>
        <w:ind w:left="210" w:right="210" w:firstLineChars="200" w:firstLine="420"/>
      </w:pPr>
      <w:r>
        <w:t>基于程序特征码的检测技术</w:t>
      </w:r>
      <w:r>
        <w:rPr>
          <w:rFonts w:hint="eastAsia"/>
        </w:rPr>
        <w:t>是最早用于检测恶意软件的方法，因其简单和实用，很多</w:t>
      </w:r>
      <w:r>
        <w:t>反病毒软件和木马检测软件都使用该方法。</w:t>
      </w:r>
      <w:r>
        <w:rPr>
          <w:rFonts w:hint="eastAsia"/>
        </w:rPr>
        <w:t>所谓程序特征码即为一串二进制数据，用于唯一标识一种木马病毒。研究人员通过分析可疑程序样本，从中提取程序特征码，并写入木马特征库。</w:t>
      </w:r>
      <w:r>
        <w:t>基于程序特征码的检测技术虽然简单易行，却存在很大的滞后性。随着恶意样本变异速度的加快，安全研究人员无法分析所有的恶意样本，往往要等损害实际发生后才</w:t>
      </w:r>
      <w:r>
        <w:rPr>
          <w:rFonts w:hint="eastAsia"/>
        </w:rPr>
        <w:t>能</w:t>
      </w:r>
      <w:r>
        <w:t>更新特征库。</w:t>
      </w:r>
      <w:r>
        <w:rPr>
          <w:rFonts w:hint="eastAsia"/>
        </w:rPr>
        <w:t>文献</w:t>
      </w:r>
      <w:r>
        <w:rPr>
          <w:rFonts w:hint="eastAsia"/>
        </w:rPr>
        <w:t>[1]</w:t>
      </w:r>
      <w:r>
        <w:rPr>
          <w:rFonts w:hint="eastAsia"/>
        </w:rPr>
        <w:t>在此基础上，将样本的二进制特征码转换为灰度图，再利用机器学习的方法进行分类。</w:t>
      </w:r>
    </w:p>
    <w:p w14:paraId="3F94EAE5" w14:textId="77777777" w:rsidR="004C14BD" w:rsidRDefault="007D24C4">
      <w:pPr>
        <w:spacing w:line="240" w:lineRule="auto"/>
        <w:ind w:left="210" w:right="210" w:firstLineChars="200" w:firstLine="420"/>
      </w:pPr>
      <w:r>
        <w:t>基于主机行为的木马</w:t>
      </w:r>
      <w:r>
        <w:rPr>
          <w:rFonts w:hint="eastAsia"/>
        </w:rPr>
        <w:t>检测方法是通过监视木马攻击主机的行为，从中总结非法行为的方法。这种方法一般需要实时监测主机关键系统文件与注册表值的修改、非法驱动程序的加载、远程通讯进程的植入以及特定</w:t>
      </w:r>
      <w:r>
        <w:rPr>
          <w:rFonts w:hint="eastAsia"/>
        </w:rPr>
        <w:t>API</w:t>
      </w:r>
      <w:r>
        <w:rPr>
          <w:rFonts w:hint="eastAsia"/>
        </w:rPr>
        <w:t>接口的的调用等行为来判断该程序是否为木马。</w:t>
      </w:r>
      <w:r>
        <w:t>基于主机行为的木马</w:t>
      </w:r>
      <w:r>
        <w:rPr>
          <w:rFonts w:hint="eastAsia"/>
        </w:rPr>
        <w:t>检测方法主要有以下缺点：</w:t>
      </w:r>
      <w:r>
        <w:rPr>
          <w:rFonts w:hint="eastAsia"/>
        </w:rPr>
        <w:t>1</w:t>
      </w:r>
      <w:r>
        <w:rPr>
          <w:rFonts w:hint="eastAsia"/>
        </w:rPr>
        <w:t>，可能会将未知软件的操作视为非法操作，判别为木马病毒而引起误报。</w:t>
      </w:r>
      <w:r>
        <w:rPr>
          <w:rFonts w:hint="eastAsia"/>
        </w:rPr>
        <w:t>2</w:t>
      </w:r>
      <w:r>
        <w:rPr>
          <w:rFonts w:hint="eastAsia"/>
        </w:rPr>
        <w:t>，需要实时监控主机的行为，木马病毒越复杂，需要监视的行为就越多，系统资源的消耗也就越大，影响主机的正常工作。文献</w:t>
      </w:r>
      <w:r>
        <w:rPr>
          <w:rFonts w:hint="eastAsia"/>
        </w:rPr>
        <w:t>[</w:t>
      </w:r>
      <w:r>
        <w:t>2]</w:t>
      </w:r>
      <w:r>
        <w:rPr>
          <w:rFonts w:hint="eastAsia"/>
        </w:rPr>
        <w:t>通过训练一个基于主机行为特征的</w:t>
      </w:r>
      <w:r>
        <w:rPr>
          <w:rFonts w:hint="eastAsia"/>
        </w:rPr>
        <w:t>SVM</w:t>
      </w:r>
      <w:r>
        <w:rPr>
          <w:rFonts w:hint="eastAsia"/>
        </w:rPr>
        <w:t>分类器，解决了基于特征码的检测方法存在的特征码提取错误和滞后问题。基于该分类器的恶意木马检测系统对</w:t>
      </w:r>
      <w:r>
        <w:rPr>
          <w:rFonts w:hint="eastAsia"/>
        </w:rPr>
        <w:t>6</w:t>
      </w:r>
      <w:r>
        <w:t>0</w:t>
      </w:r>
      <w:r>
        <w:rPr>
          <w:rFonts w:hint="eastAsia"/>
        </w:rPr>
        <w:t>多种真实的木马都具有很高的检测率。</w:t>
      </w:r>
    </w:p>
    <w:p w14:paraId="4F043233" w14:textId="77777777" w:rsidR="004C14BD" w:rsidRDefault="007D24C4">
      <w:pPr>
        <w:spacing w:line="240" w:lineRule="auto"/>
        <w:ind w:left="210" w:right="210" w:firstLineChars="200" w:firstLine="420"/>
      </w:pPr>
      <w:r>
        <w:t>基于</w:t>
      </w:r>
      <w:r>
        <w:rPr>
          <w:rFonts w:hint="eastAsia"/>
        </w:rPr>
        <w:t>网络</w:t>
      </w:r>
      <w:r>
        <w:t>行为的木马检测</w:t>
      </w:r>
      <w:r>
        <w:rPr>
          <w:rFonts w:hint="eastAsia"/>
        </w:rPr>
        <w:t>方法又可以细分为</w:t>
      </w:r>
      <w:r>
        <w:t>基于网络通信负载特征匹配</w:t>
      </w:r>
      <w:r>
        <w:rPr>
          <w:rFonts w:hint="eastAsia"/>
        </w:rPr>
        <w:t>方法与</w:t>
      </w:r>
      <w:r>
        <w:t>基于通信行为的木马检测</w:t>
      </w:r>
      <w:r>
        <w:rPr>
          <w:rFonts w:hint="eastAsia"/>
        </w:rPr>
        <w:t>方法。</w:t>
      </w:r>
    </w:p>
    <w:p w14:paraId="6F06B4A7" w14:textId="77777777" w:rsidR="004C14BD" w:rsidRDefault="007D24C4">
      <w:pPr>
        <w:spacing w:line="240" w:lineRule="auto"/>
        <w:ind w:left="210" w:right="210" w:firstLine="420"/>
      </w:pPr>
      <w:r>
        <w:rPr>
          <w:rFonts w:hint="eastAsia"/>
        </w:rPr>
        <w:t xml:space="preserve"> </w:t>
      </w:r>
      <w:r>
        <w:t>基于网络通信负载特征匹配</w:t>
      </w:r>
      <w:r>
        <w:rPr>
          <w:rFonts w:hint="eastAsia"/>
        </w:rPr>
        <w:t>方法原理上与流量分类所使用的深度包检测技术（</w:t>
      </w:r>
      <w:r>
        <w:rPr>
          <w:rFonts w:hint="eastAsia"/>
        </w:rPr>
        <w:t>DPI</w:t>
      </w:r>
      <w:r>
        <w:rPr>
          <w:rFonts w:hint="eastAsia"/>
        </w:rPr>
        <w:t>）相同，都是通过截获流量的负载提取并分析特征，其检测流程与基于程序特征码的检测方法相似，都需要建立一个特征数</w:t>
      </w:r>
      <w:r>
        <w:rPr>
          <w:rFonts w:hint="eastAsia"/>
        </w:rPr>
        <w:lastRenderedPageBreak/>
        <w:t>据库，当需要检测未知流量时将其特征与数据库中的特征比对，如果相匹配则发出报警。文献</w:t>
      </w:r>
      <w:r>
        <w:rPr>
          <w:rFonts w:hint="eastAsia"/>
        </w:rPr>
        <w:t>[3]</w:t>
      </w:r>
      <w:r>
        <w:rPr>
          <w:rFonts w:hint="eastAsia"/>
        </w:rPr>
        <w:t>利用</w:t>
      </w:r>
      <w:r>
        <w:rPr>
          <w:rFonts w:hint="eastAsia"/>
        </w:rPr>
        <w:t>DPI</w:t>
      </w:r>
      <w:r>
        <w:rPr>
          <w:rFonts w:hint="eastAsia"/>
        </w:rPr>
        <w:t>技术进行网络恶意软件的分类。文献</w:t>
      </w:r>
      <w:r>
        <w:rPr>
          <w:rFonts w:hint="eastAsia"/>
        </w:rPr>
        <w:t>[</w:t>
      </w:r>
      <w:r>
        <w:t>4]</w:t>
      </w:r>
      <w:r>
        <w:rPr>
          <w:rFonts w:hint="eastAsia"/>
        </w:rPr>
        <w:t>将这种方法用于应用层协议的恶意流量检测，如利用</w:t>
      </w:r>
      <w:r>
        <w:rPr>
          <w:rFonts w:hint="eastAsia"/>
        </w:rPr>
        <w:t>HTTP</w:t>
      </w:r>
      <w:r>
        <w:rPr>
          <w:rFonts w:hint="eastAsia"/>
        </w:rPr>
        <w:t>隧道技术的木马在通信负载中提取</w:t>
      </w:r>
      <w:r>
        <w:rPr>
          <w:rFonts w:hint="eastAsia"/>
        </w:rPr>
        <w:t>HTTP</w:t>
      </w:r>
      <w:r>
        <w:rPr>
          <w:rFonts w:hint="eastAsia"/>
        </w:rPr>
        <w:t>头部的</w:t>
      </w:r>
      <w:r>
        <w:rPr>
          <w:rFonts w:hint="eastAsia"/>
        </w:rPr>
        <w:t>URL</w:t>
      </w:r>
      <w:r>
        <w:rPr>
          <w:rFonts w:hint="eastAsia"/>
        </w:rPr>
        <w:t>、</w:t>
      </w:r>
      <w:r>
        <w:rPr>
          <w:rFonts w:hint="eastAsia"/>
        </w:rPr>
        <w:t>GET</w:t>
      </w:r>
      <w:r>
        <w:rPr>
          <w:rFonts w:hint="eastAsia"/>
        </w:rPr>
        <w:t>、和</w:t>
      </w:r>
      <w:r>
        <w:rPr>
          <w:rFonts w:hint="eastAsia"/>
        </w:rPr>
        <w:t>POST</w:t>
      </w:r>
      <w:r>
        <w:rPr>
          <w:rFonts w:hint="eastAsia"/>
        </w:rPr>
        <w:t>等参数特征，可以进行有效检测。</w:t>
      </w:r>
    </w:p>
    <w:p w14:paraId="6F4D5A9C" w14:textId="0FA5E856" w:rsidR="004C14BD" w:rsidRDefault="007D24C4">
      <w:pPr>
        <w:spacing w:line="240" w:lineRule="auto"/>
        <w:ind w:left="210" w:right="210"/>
      </w:pPr>
      <w:r>
        <w:rPr>
          <w:rFonts w:hint="eastAsia"/>
        </w:rPr>
        <w:t xml:space="preserve">    </w:t>
      </w:r>
      <w:r>
        <w:t>基于通信行为的木马检测</w:t>
      </w:r>
      <w:r>
        <w:rPr>
          <w:rFonts w:hint="eastAsia"/>
        </w:rPr>
        <w:t>方法主要考虑木马通信的整体行为，而不是截取流量的载荷来分析特征。</w:t>
      </w:r>
      <w:r>
        <w:t>这</w:t>
      </w:r>
      <w:r>
        <w:rPr>
          <w:rFonts w:hint="eastAsia"/>
        </w:rPr>
        <w:t>类</w:t>
      </w:r>
      <w:r>
        <w:t>检测方法的有效性取决于提取的</w:t>
      </w:r>
      <w:r>
        <w:rPr>
          <w:rFonts w:hint="eastAsia"/>
        </w:rPr>
        <w:t>通信行为</w:t>
      </w:r>
      <w:r>
        <w:t>特征，传统的检测方法</w:t>
      </w:r>
      <w:r>
        <w:rPr>
          <w:rFonts w:hint="eastAsia"/>
        </w:rPr>
        <w:t>采用</w:t>
      </w:r>
      <w:r>
        <w:rPr>
          <w:rFonts w:hint="eastAsia"/>
        </w:rPr>
        <w:t>k-means</w:t>
      </w:r>
      <w:r>
        <w:rPr>
          <w:rFonts w:hint="eastAsia"/>
        </w:rPr>
        <w:t>等机器学习方法，</w:t>
      </w:r>
      <w:r>
        <w:t>对木马流量进行聚类识别</w:t>
      </w:r>
      <w:r>
        <w:rPr>
          <w:rFonts w:hint="eastAsia"/>
        </w:rPr>
        <w:t>，</w:t>
      </w:r>
      <w:r>
        <w:t>特征的选取大多来自于</w:t>
      </w:r>
      <w:r>
        <w:rPr>
          <w:rFonts w:hint="eastAsia"/>
        </w:rPr>
        <w:t>研究者的</w:t>
      </w:r>
      <w:r>
        <w:t>实际经验，</w:t>
      </w:r>
      <w:r>
        <w:rPr>
          <w:rFonts w:hint="eastAsia"/>
        </w:rPr>
        <w:t>人工设计特征虽然有一定效果，但</w:t>
      </w:r>
      <w:r>
        <w:t>不够完整，具有一定的局限性。文献</w:t>
      </w:r>
      <w:r>
        <w:t>[5]</w:t>
      </w:r>
      <w:r>
        <w:t>提出通过检测木马建立通信的早期阶段的网络行为来识别木马。文献</w:t>
      </w:r>
      <w:r>
        <w:t>[6]</w:t>
      </w:r>
      <w:r>
        <w:t>基于网络行为进行木马的检测。通过检测传输层和网络层的通信</w:t>
      </w:r>
      <w:r>
        <w:rPr>
          <w:rFonts w:hint="eastAsia"/>
        </w:rPr>
        <w:t>行为</w:t>
      </w:r>
      <w:r>
        <w:t>，提取</w:t>
      </w:r>
      <w:r>
        <w:t>6</w:t>
      </w:r>
      <w:r>
        <w:t>个特征建立</w:t>
      </w:r>
      <w:r>
        <w:rPr>
          <w:rFonts w:hint="eastAsia"/>
        </w:rPr>
        <w:t>检测</w:t>
      </w:r>
      <w:r>
        <w:t>模型。该方法不受应用层流量</w:t>
      </w:r>
      <w:r>
        <w:rPr>
          <w:rFonts w:hint="eastAsia"/>
        </w:rPr>
        <w:t>的</w:t>
      </w:r>
      <w:r>
        <w:t>影响，也不受木马结构和通信协议</w:t>
      </w:r>
      <w:r>
        <w:rPr>
          <w:rFonts w:hint="eastAsia"/>
        </w:rPr>
        <w:t>的</w:t>
      </w:r>
      <w:r>
        <w:t>影响。</w:t>
      </w:r>
      <w:r>
        <w:rPr>
          <w:rFonts w:hint="eastAsia"/>
        </w:rPr>
        <w:t>文献</w:t>
      </w:r>
      <w:r>
        <w:rPr>
          <w:rFonts w:hint="eastAsia"/>
        </w:rPr>
        <w:t>[7]</w:t>
      </w:r>
      <w:r>
        <w:rPr>
          <w:rFonts w:hint="eastAsia"/>
        </w:rPr>
        <w:t>通过对网络流量的分析，提出一种基于端到端监控的恶意软件检测系统。该方法设计了</w:t>
      </w:r>
      <w:r>
        <w:rPr>
          <w:rFonts w:hint="eastAsia"/>
        </w:rPr>
        <w:t>972</w:t>
      </w:r>
      <w:r>
        <w:rPr>
          <w:rFonts w:hint="eastAsia"/>
        </w:rPr>
        <w:t>个不同协议和网络层的行为特征，使用事务、会话、流和会话窗口等不同流量表示形式处理数据，然后通过特征选择方法选出最有意义的特征，成功提高了检测准确率。</w:t>
      </w:r>
      <w:r w:rsidR="008E1937">
        <w:rPr>
          <w:rFonts w:hint="eastAsia"/>
        </w:rPr>
        <w:t>文献</w:t>
      </w:r>
      <w:r w:rsidR="008E1937">
        <w:rPr>
          <w:rFonts w:hint="eastAsia"/>
        </w:rPr>
        <w:t>[</w:t>
      </w:r>
      <w:r w:rsidR="002C0511">
        <w:t>8</w:t>
      </w:r>
      <w:r w:rsidR="008E1937">
        <w:t>]</w:t>
      </w:r>
      <w:r w:rsidR="00F35B98" w:rsidRPr="00F35B98">
        <w:rPr>
          <w:rFonts w:hint="eastAsia"/>
        </w:rPr>
        <w:t>比较了四种最先进的机器学习算法，随机森林，</w:t>
      </w:r>
      <w:r w:rsidR="00F35B98">
        <w:rPr>
          <w:rFonts w:hint="eastAsia"/>
        </w:rPr>
        <w:t>序列</w:t>
      </w:r>
      <w:r w:rsidR="00F35B98" w:rsidRPr="00F35B98">
        <w:rPr>
          <w:rFonts w:hint="eastAsia"/>
        </w:rPr>
        <w:t>最小优化，多层感知器和</w:t>
      </w:r>
      <w:r w:rsidR="00F35B98" w:rsidRPr="00F35B98">
        <w:rPr>
          <w:rFonts w:hint="eastAsia"/>
        </w:rPr>
        <w:t>Logistic</w:t>
      </w:r>
      <w:r w:rsidR="00F35B98">
        <w:rPr>
          <w:rFonts w:hint="eastAsia"/>
        </w:rPr>
        <w:t>回归</w:t>
      </w:r>
      <w:r w:rsidR="00F35B98" w:rsidRPr="00F35B98">
        <w:rPr>
          <w:rFonts w:hint="eastAsia"/>
        </w:rPr>
        <w:t>模型的性能结果，寻找</w:t>
      </w:r>
      <w:proofErr w:type="gramStart"/>
      <w:r w:rsidR="00F35B98" w:rsidRPr="00F35B98">
        <w:rPr>
          <w:rFonts w:hint="eastAsia"/>
        </w:rPr>
        <w:t>最佳超</w:t>
      </w:r>
      <w:proofErr w:type="gramEnd"/>
      <w:r w:rsidR="00F35B98" w:rsidRPr="00F35B98">
        <w:rPr>
          <w:rFonts w:hint="eastAsia"/>
        </w:rPr>
        <w:t>参数和特征</w:t>
      </w:r>
      <w:proofErr w:type="gramStart"/>
      <w:r w:rsidR="00F35B98" w:rsidRPr="00F35B98">
        <w:rPr>
          <w:rFonts w:hint="eastAsia"/>
        </w:rPr>
        <w:t>集选择</w:t>
      </w:r>
      <w:proofErr w:type="gramEnd"/>
      <w:r w:rsidR="00F35B98" w:rsidRPr="00F35B98">
        <w:rPr>
          <w:rFonts w:hint="eastAsia"/>
        </w:rPr>
        <w:t>来优化分类器。随机森林分类器通过查看网络包标识符，如包长度、包和标志计数以及到达间隔时间，识别出与</w:t>
      </w:r>
      <w:proofErr w:type="spellStart"/>
      <w:r w:rsidR="00F35B98" w:rsidRPr="00F35B98">
        <w:rPr>
          <w:rFonts w:hint="eastAsia"/>
        </w:rPr>
        <w:t>TrickBot</w:t>
      </w:r>
      <w:proofErr w:type="spellEnd"/>
      <w:r w:rsidR="00F35B98" w:rsidRPr="00F35B98">
        <w:rPr>
          <w:rFonts w:hint="eastAsia"/>
        </w:rPr>
        <w:t>相关的流</w:t>
      </w:r>
      <w:r w:rsidR="00F35B98">
        <w:rPr>
          <w:rFonts w:hint="eastAsia"/>
        </w:rPr>
        <w:t>，达到了</w:t>
      </w:r>
      <w:r w:rsidR="00F35B98">
        <w:rPr>
          <w:rFonts w:hint="eastAsia"/>
        </w:rPr>
        <w:t>9</w:t>
      </w:r>
      <w:r w:rsidR="00F35B98">
        <w:t>9</w:t>
      </w:r>
      <w:r w:rsidR="00F35B98">
        <w:rPr>
          <w:rFonts w:hint="eastAsia"/>
        </w:rPr>
        <w:t>%</w:t>
      </w:r>
      <w:r w:rsidR="00F35B98">
        <w:rPr>
          <w:rFonts w:hint="eastAsia"/>
        </w:rPr>
        <w:t>的准确率。</w:t>
      </w:r>
      <w:r w:rsidR="00295F0E">
        <w:rPr>
          <w:rFonts w:hint="eastAsia"/>
        </w:rPr>
        <w:t>文献</w:t>
      </w:r>
      <w:r w:rsidR="00295F0E">
        <w:rPr>
          <w:rFonts w:hint="eastAsia"/>
        </w:rPr>
        <w:t>[</w:t>
      </w:r>
      <w:r w:rsidR="002C0511">
        <w:t>9</w:t>
      </w:r>
      <w:r w:rsidR="00295F0E">
        <w:t>]</w:t>
      </w:r>
      <w:r w:rsidR="00295F0E" w:rsidRPr="00295F0E">
        <w:rPr>
          <w:rFonts w:hint="eastAsia"/>
        </w:rPr>
        <w:t>提出一种面向</w:t>
      </w:r>
      <w:r w:rsidR="00847B14">
        <w:t>HTTPS</w:t>
      </w:r>
      <w:r w:rsidR="00295F0E" w:rsidRPr="00295F0E">
        <w:rPr>
          <w:rFonts w:hint="eastAsia"/>
        </w:rPr>
        <w:t>隐蔽隧道的加密流量检测方法，并将木马通信划分为元数据交互阶段与加密应用数据交互阶段，提出基于时间序列模式的木马流量检测方法</w:t>
      </w:r>
      <w:r w:rsidR="00847B14">
        <w:rPr>
          <w:rFonts w:hint="eastAsia"/>
        </w:rPr>
        <w:t>，</w:t>
      </w:r>
      <w:r w:rsidR="00847B14" w:rsidRPr="00847B14">
        <w:rPr>
          <w:rFonts w:hint="eastAsia"/>
        </w:rPr>
        <w:t>测试结果表明该方法能够有效检测基于</w:t>
      </w:r>
      <w:r w:rsidR="00847B14" w:rsidRPr="00847B14">
        <w:rPr>
          <w:rFonts w:hint="eastAsia"/>
        </w:rPr>
        <w:t xml:space="preserve"> HTTP</w:t>
      </w:r>
      <w:r w:rsidR="00847B14">
        <w:rPr>
          <w:rFonts w:hint="eastAsia"/>
        </w:rPr>
        <w:t>S</w:t>
      </w:r>
      <w:r w:rsidR="00847B14" w:rsidRPr="00847B14">
        <w:rPr>
          <w:rFonts w:hint="eastAsia"/>
        </w:rPr>
        <w:t>隐蔽隧道的加密木马</w:t>
      </w:r>
      <w:r w:rsidR="00847B14">
        <w:rPr>
          <w:rFonts w:hint="eastAsia"/>
        </w:rPr>
        <w:t>。</w:t>
      </w:r>
    </w:p>
    <w:p w14:paraId="0599FAE7" w14:textId="77777777" w:rsidR="004C14BD" w:rsidRDefault="007D24C4">
      <w:pPr>
        <w:spacing w:line="240" w:lineRule="auto"/>
        <w:ind w:left="210" w:right="210"/>
      </w:pPr>
      <w:r>
        <w:rPr>
          <w:rFonts w:hint="eastAsia"/>
        </w:rPr>
        <w:t xml:space="preserve">    </w:t>
      </w:r>
      <w:r>
        <w:rPr>
          <w:rFonts w:hint="eastAsia"/>
        </w:rPr>
        <w:t>本文所提方法是基于网络</w:t>
      </w:r>
      <w:r>
        <w:t>行为</w:t>
      </w:r>
      <w:r>
        <w:rPr>
          <w:rFonts w:hint="eastAsia"/>
        </w:rPr>
        <w:t>的检测方法，但</w:t>
      </w:r>
      <w:r>
        <w:t>基于网络</w:t>
      </w:r>
      <w:r>
        <w:rPr>
          <w:rFonts w:hint="eastAsia"/>
        </w:rPr>
        <w:t>行为的检测方法的有效性取决于人工提取的特征，而</w:t>
      </w:r>
      <w:r>
        <w:t>受到</w:t>
      </w:r>
      <w:r>
        <w:rPr>
          <w:rFonts w:hint="eastAsia"/>
        </w:rPr>
        <w:t>木马变异速度的加快</w:t>
      </w:r>
      <w:r>
        <w:t>，</w:t>
      </w:r>
      <w:r>
        <w:rPr>
          <w:rFonts w:hint="eastAsia"/>
        </w:rPr>
        <w:t>特征</w:t>
      </w:r>
      <w:r>
        <w:t>越来越难</w:t>
      </w:r>
      <w:r>
        <w:rPr>
          <w:rFonts w:hint="eastAsia"/>
        </w:rPr>
        <w:t>以设计，这就需要深度学习中的表征学习进行特征的提取。</w:t>
      </w:r>
    </w:p>
    <w:p w14:paraId="7F3B1681" w14:textId="77777777" w:rsidR="004C14BD" w:rsidRDefault="007D24C4">
      <w:pPr>
        <w:spacing w:line="240" w:lineRule="auto"/>
        <w:ind w:left="210" w:right="210"/>
        <w:rPr>
          <w:rFonts w:eastAsia="黑体"/>
          <w:b/>
          <w:bCs/>
        </w:rPr>
      </w:pPr>
      <w:r>
        <w:rPr>
          <w:rFonts w:eastAsia="黑体" w:hint="eastAsia"/>
          <w:b/>
          <w:bCs/>
        </w:rPr>
        <w:t>1.2</w:t>
      </w:r>
      <w:r>
        <w:rPr>
          <w:rFonts w:eastAsia="黑体" w:hint="eastAsia"/>
        </w:rPr>
        <w:t>木马流量的表征方法</w:t>
      </w:r>
    </w:p>
    <w:p w14:paraId="18DB419C" w14:textId="77777777" w:rsidR="004C14BD" w:rsidRDefault="007D24C4">
      <w:pPr>
        <w:spacing w:line="240" w:lineRule="auto"/>
        <w:ind w:left="210" w:right="210"/>
      </w:pPr>
      <w:r>
        <w:rPr>
          <w:rFonts w:hint="eastAsia"/>
        </w:rPr>
        <w:t xml:space="preserve">    </w:t>
      </w:r>
      <w:r>
        <w:rPr>
          <w:rFonts w:hint="eastAsia"/>
        </w:rPr>
        <w:t>基于机器学习算法进行分类的核心在于“特征”，即通过分析原始数据并提取能反映原始对象特征的数据。如分析木马源文件得到程序特征码、基于</w:t>
      </w:r>
      <w:r>
        <w:rPr>
          <w:rFonts w:hint="eastAsia"/>
        </w:rPr>
        <w:t>HTTP</w:t>
      </w:r>
      <w:r>
        <w:rPr>
          <w:rFonts w:hint="eastAsia"/>
        </w:rPr>
        <w:t>协议的木马中提取的协议特征和基于不同通信阶段的木马流量特征等。这些特征，都是依赖专家经验人</w:t>
      </w:r>
      <w:r>
        <w:rPr>
          <w:rFonts w:hint="eastAsia"/>
        </w:rPr>
        <w:t>工设计的特征，而这些特征设计的准确与否直接影响分类的效果。本文使用原始流量</w:t>
      </w:r>
      <w:r>
        <w:t>可以很好</w:t>
      </w:r>
      <w:r>
        <w:rPr>
          <w:rFonts w:hint="eastAsia"/>
        </w:rPr>
        <w:t>地</w:t>
      </w:r>
      <w:r>
        <w:t>利用深度学习进行特征提取，</w:t>
      </w:r>
      <w:r>
        <w:rPr>
          <w:rFonts w:hint="eastAsia"/>
        </w:rPr>
        <w:t>从而代替人工提取特征，这就是表征学习。表征学习按照表征方法的不同，可以分为表征为图像、表征为时间序列和表征为无向图。</w:t>
      </w:r>
    </w:p>
    <w:p w14:paraId="2E70C322" w14:textId="77777777" w:rsidR="004C14BD" w:rsidRDefault="007D24C4">
      <w:pPr>
        <w:spacing w:line="240" w:lineRule="auto"/>
        <w:ind w:left="210" w:right="210" w:firstLine="420"/>
        <w:rPr>
          <w:b/>
        </w:rPr>
      </w:pPr>
      <w:r>
        <w:rPr>
          <w:rFonts w:hint="eastAsia"/>
          <w:b/>
        </w:rPr>
        <w:t>a.</w:t>
      </w:r>
      <w:r>
        <w:rPr>
          <w:rFonts w:ascii="黑体" w:eastAsia="黑体" w:hAnsi="黑体" w:cs="黑体" w:hint="eastAsia"/>
          <w:bCs/>
        </w:rPr>
        <w:t>表征为图像</w:t>
      </w:r>
    </w:p>
    <w:p w14:paraId="36FAB170" w14:textId="498DCA55" w:rsidR="004C14BD" w:rsidRDefault="007D24C4">
      <w:pPr>
        <w:spacing w:line="240" w:lineRule="auto"/>
        <w:ind w:left="210" w:right="210" w:firstLine="420"/>
      </w:pPr>
      <w:r>
        <w:rPr>
          <w:rFonts w:hint="eastAsia"/>
        </w:rPr>
        <w:t>深度学习网络要求输入的原始数据为向量形式，而将其他形式转化为向量的行为称作表征学习，其中最为典型是表征为图像。在图像领域，深度学习最先得到应用，也最早用于恶意流量分类。文献</w:t>
      </w:r>
      <w:r>
        <w:rPr>
          <w:rFonts w:hint="eastAsia"/>
        </w:rPr>
        <w:t>[</w:t>
      </w:r>
      <w:r w:rsidR="002C0511">
        <w:t>10</w:t>
      </w:r>
      <w:r>
        <w:t>]</w:t>
      </w:r>
      <w:r>
        <w:rPr>
          <w:rFonts w:hint="eastAsia"/>
        </w:rPr>
        <w:t>没有提取原始</w:t>
      </w:r>
      <w:r>
        <w:rPr>
          <w:rFonts w:hint="eastAsia"/>
        </w:rPr>
        <w:t>pcap</w:t>
      </w:r>
      <w:r>
        <w:rPr>
          <w:rFonts w:hint="eastAsia"/>
        </w:rPr>
        <w:t>格式流量的特征，而是将其处理转化为图像，即二维向量，然后使用擅长图像分类的卷积神经网络进行训练分类，成功识别恶意流量。文献</w:t>
      </w:r>
      <w:r>
        <w:rPr>
          <w:rFonts w:hint="eastAsia"/>
        </w:rPr>
        <w:t>[</w:t>
      </w:r>
      <w:r w:rsidR="002C0511">
        <w:t>11</w:t>
      </w:r>
      <w:r>
        <w:rPr>
          <w:rFonts w:hint="eastAsia"/>
        </w:rPr>
        <w:t>]</w:t>
      </w:r>
      <w:r>
        <w:rPr>
          <w:rFonts w:hint="eastAsia"/>
        </w:rPr>
        <w:t>在该方法的训练阶段，从原始流量提取流量字段，如</w:t>
      </w:r>
      <w:proofErr w:type="spellStart"/>
      <w:r>
        <w:rPr>
          <w:rFonts w:hint="eastAsia"/>
        </w:rPr>
        <w:t>tcp</w:t>
      </w:r>
      <w:proofErr w:type="spellEnd"/>
      <w:r>
        <w:rPr>
          <w:rFonts w:hint="eastAsia"/>
        </w:rPr>
        <w:t>字段信息等，作为特征序列，然后将学习到的特征序列转换为图像输入到</w:t>
      </w:r>
      <w:r>
        <w:rPr>
          <w:rFonts w:hint="eastAsia"/>
        </w:rPr>
        <w:t>CNN</w:t>
      </w:r>
      <w:r>
        <w:rPr>
          <w:rFonts w:hint="eastAsia"/>
        </w:rPr>
        <w:t>中。</w:t>
      </w:r>
      <w:r w:rsidR="00295F0E">
        <w:rPr>
          <w:rFonts w:hint="eastAsia"/>
        </w:rPr>
        <w:t>文献</w:t>
      </w:r>
      <w:r w:rsidR="00295F0E">
        <w:rPr>
          <w:rFonts w:hint="eastAsia"/>
        </w:rPr>
        <w:t>[</w:t>
      </w:r>
      <w:r w:rsidR="00F12C85">
        <w:t>12</w:t>
      </w:r>
      <w:r w:rsidR="00295F0E">
        <w:t>]</w:t>
      </w:r>
      <w:r w:rsidR="00295F0E">
        <w:rPr>
          <w:rFonts w:hint="eastAsia"/>
        </w:rPr>
        <w:t>通过将流量表征为图像，</w:t>
      </w:r>
      <w:r w:rsidR="00295F0E" w:rsidRPr="00295F0E">
        <w:rPr>
          <w:rFonts w:hint="eastAsia"/>
        </w:rPr>
        <w:t>利用多个序列层的集成森林，交替生成类向量和特征向量，对恶意软件进行分类</w:t>
      </w:r>
      <w:r w:rsidR="00295F0E">
        <w:rPr>
          <w:rFonts w:hint="eastAsia"/>
        </w:rPr>
        <w:t>，</w:t>
      </w:r>
      <w:r w:rsidR="00295F0E" w:rsidRPr="00295F0E">
        <w:rPr>
          <w:rFonts w:hint="eastAsia"/>
        </w:rPr>
        <w:t>提出了一种混合分层感知方法</w:t>
      </w:r>
      <w:r w:rsidR="00295F0E">
        <w:rPr>
          <w:rFonts w:hint="eastAsia"/>
        </w:rPr>
        <w:t>。该方法</w:t>
      </w:r>
      <w:r w:rsidR="00295F0E" w:rsidRPr="00295F0E">
        <w:rPr>
          <w:rFonts w:hint="eastAsia"/>
        </w:rPr>
        <w:t>具有自动设置参数的自适应特性，因此对小尺度和大尺度数据都能很好地工作</w:t>
      </w:r>
      <w:r w:rsidR="00295F0E">
        <w:rPr>
          <w:rFonts w:hint="eastAsia"/>
        </w:rPr>
        <w:t>，并且</w:t>
      </w:r>
      <w:r w:rsidR="00295F0E" w:rsidRPr="00295F0E">
        <w:rPr>
          <w:rFonts w:hint="eastAsia"/>
        </w:rPr>
        <w:t>具有</w:t>
      </w:r>
      <w:r w:rsidR="00295F0E">
        <w:rPr>
          <w:rFonts w:hint="eastAsia"/>
        </w:rPr>
        <w:t>很好的</w:t>
      </w:r>
      <w:r w:rsidR="00295F0E" w:rsidRPr="00295F0E">
        <w:rPr>
          <w:rFonts w:hint="eastAsia"/>
        </w:rPr>
        <w:t>计算效率。</w:t>
      </w:r>
    </w:p>
    <w:p w14:paraId="4A75F778" w14:textId="77777777" w:rsidR="004C14BD" w:rsidRDefault="007D24C4">
      <w:pPr>
        <w:spacing w:line="240" w:lineRule="auto"/>
        <w:ind w:left="210" w:right="210" w:firstLine="420"/>
        <w:rPr>
          <w:b/>
        </w:rPr>
      </w:pPr>
      <w:r>
        <w:rPr>
          <w:rFonts w:hint="eastAsia"/>
          <w:b/>
        </w:rPr>
        <w:t>b.</w:t>
      </w:r>
      <w:r>
        <w:rPr>
          <w:rFonts w:ascii="黑体" w:eastAsia="黑体" w:hAnsi="黑体" w:cs="黑体" w:hint="eastAsia"/>
          <w:bCs/>
        </w:rPr>
        <w:t>表征为时间序列</w:t>
      </w:r>
    </w:p>
    <w:p w14:paraId="0E7923DD" w14:textId="004B5E7B" w:rsidR="00F35B98" w:rsidRPr="00F35B98" w:rsidRDefault="007D24C4" w:rsidP="00F35B98">
      <w:pPr>
        <w:spacing w:line="240" w:lineRule="auto"/>
        <w:ind w:left="210" w:right="210" w:firstLine="420"/>
      </w:pPr>
      <w:r>
        <w:rPr>
          <w:rFonts w:hint="eastAsia"/>
        </w:rPr>
        <w:t>除了将木马通信流量表征为图像，还可以表征为一段时间序列。从数据结构的角度来看，恶意软件通信类似于自然语言，也是按顺序获取的，流量数据的顺序和依赖关系等产生了类似于“句子”的语义，具有潜在的含义。此外，由于恶意软件通信由不同目的地和通信内容组成，和自然语言中不同单词组成的不同句子可能具有相同的语义一样，前者可能具有相同的潜在功能。文献</w:t>
      </w:r>
      <w:r>
        <w:rPr>
          <w:rFonts w:hint="eastAsia"/>
        </w:rPr>
        <w:t>[1</w:t>
      </w:r>
      <w:r w:rsidR="00F12C85">
        <w:t>3</w:t>
      </w:r>
      <w:r>
        <w:rPr>
          <w:rFonts w:hint="eastAsia"/>
        </w:rPr>
        <w:t>]</w:t>
      </w:r>
      <w:r>
        <w:rPr>
          <w:rFonts w:hint="eastAsia"/>
        </w:rPr>
        <w:t>根据恶意软件通信的特征与自然语言的特征之间的相似性，分析其动态行为，通过循环神经网络</w:t>
      </w:r>
      <w:r>
        <w:rPr>
          <w:rFonts w:hint="eastAsia"/>
        </w:rPr>
        <w:t>(RNN)</w:t>
      </w:r>
      <w:r>
        <w:rPr>
          <w:rFonts w:hint="eastAsia"/>
        </w:rPr>
        <w:t>寻找特征并预测未知的恶意行为</w:t>
      </w:r>
      <w:r w:rsidR="00F35B98">
        <w:rPr>
          <w:rFonts w:hint="eastAsia"/>
        </w:rPr>
        <w:t>。文献</w:t>
      </w:r>
      <w:r w:rsidR="00F35B98">
        <w:rPr>
          <w:rFonts w:hint="eastAsia"/>
        </w:rPr>
        <w:t>[</w:t>
      </w:r>
      <w:r w:rsidR="002C0511">
        <w:t>1</w:t>
      </w:r>
      <w:r w:rsidR="00F12C85">
        <w:t>4</w:t>
      </w:r>
      <w:r w:rsidR="00F35B98">
        <w:t>]</w:t>
      </w:r>
      <w:r w:rsidR="00F35B98" w:rsidRPr="00F35B98">
        <w:rPr>
          <w:rFonts w:hint="eastAsia"/>
        </w:rPr>
        <w:t>提出了一种基于时空分层特征的神经网络检测模型（</w:t>
      </w:r>
      <w:r w:rsidR="00F35B98" w:rsidRPr="00F35B98">
        <w:rPr>
          <w:rFonts w:hint="eastAsia"/>
        </w:rPr>
        <w:t>HSTF</w:t>
      </w:r>
      <w:r w:rsidR="00F35B98" w:rsidRPr="00F35B98">
        <w:rPr>
          <w:rFonts w:hint="eastAsia"/>
        </w:rPr>
        <w:t>模型），并将专家</w:t>
      </w:r>
      <w:r w:rsidR="00F35B98">
        <w:rPr>
          <w:rFonts w:hint="eastAsia"/>
        </w:rPr>
        <w:t>设计的特征</w:t>
      </w:r>
      <w:r w:rsidR="00F35B98" w:rsidRPr="00F35B98">
        <w:rPr>
          <w:rFonts w:hint="eastAsia"/>
        </w:rPr>
        <w:t>和统计特征相结合，提高了模型的自学习能力</w:t>
      </w:r>
      <w:r w:rsidR="00F35B98">
        <w:rPr>
          <w:rFonts w:hint="eastAsia"/>
        </w:rPr>
        <w:t>，检测基于</w:t>
      </w:r>
      <w:r w:rsidR="00F35B98">
        <w:rPr>
          <w:rFonts w:hint="eastAsia"/>
        </w:rPr>
        <w:t>HTTP</w:t>
      </w:r>
      <w:r w:rsidR="00F35B98">
        <w:rPr>
          <w:rFonts w:hint="eastAsia"/>
        </w:rPr>
        <w:t>的木马准确率达到</w:t>
      </w:r>
      <w:r w:rsidR="00F35B98">
        <w:rPr>
          <w:rFonts w:hint="eastAsia"/>
        </w:rPr>
        <w:t>9</w:t>
      </w:r>
      <w:r w:rsidR="00F35B98">
        <w:t>9.4</w:t>
      </w:r>
      <w:r w:rsidR="00F35B98">
        <w:rPr>
          <w:rFonts w:hint="eastAsia"/>
        </w:rPr>
        <w:t>%</w:t>
      </w:r>
      <w:r w:rsidR="00F35B98" w:rsidRPr="00F35B98">
        <w:rPr>
          <w:rFonts w:hint="eastAsia"/>
        </w:rPr>
        <w:t>。</w:t>
      </w:r>
    </w:p>
    <w:p w14:paraId="60252147" w14:textId="77777777" w:rsidR="004C14BD" w:rsidRDefault="007D24C4">
      <w:pPr>
        <w:spacing w:line="240" w:lineRule="auto"/>
        <w:ind w:left="210" w:right="210" w:firstLine="420"/>
        <w:rPr>
          <w:b/>
        </w:rPr>
      </w:pPr>
      <w:r>
        <w:rPr>
          <w:b/>
        </w:rPr>
        <w:t>c.</w:t>
      </w:r>
      <w:r>
        <w:rPr>
          <w:rFonts w:ascii="黑体" w:eastAsia="黑体" w:hAnsi="黑体" w:cs="黑体" w:hint="eastAsia"/>
          <w:bCs/>
        </w:rPr>
        <w:t>表征为无向图</w:t>
      </w:r>
    </w:p>
    <w:p w14:paraId="0B7A96BC" w14:textId="13971A60" w:rsidR="004C14BD" w:rsidRDefault="007D24C4">
      <w:pPr>
        <w:spacing w:line="240" w:lineRule="auto"/>
        <w:ind w:left="210" w:right="210" w:firstLine="420"/>
      </w:pPr>
      <w:r>
        <w:rPr>
          <w:rFonts w:hint="eastAsia"/>
        </w:rPr>
        <w:t>使用图嵌入将图像映射到一个低维特征空间，在该空间中，图像结构信息和图像属性被最大限度地保留。该方法广泛应用于节点分类、节点推荐、链路预测等。现有的图嵌入工作主要集中在无向图上。例如，</w:t>
      </w:r>
      <w:r>
        <w:rPr>
          <w:rFonts w:hint="eastAsia"/>
        </w:rPr>
        <w:t>struc2vec</w:t>
      </w:r>
      <w:r>
        <w:rPr>
          <w:rFonts w:hint="eastAsia"/>
        </w:rPr>
        <w:t>算法使用层次结构来测量不同尺度下节点相似性，并构造多层图来编码结构相似性并生成节点的结构上下文。文献</w:t>
      </w:r>
      <w:r>
        <w:rPr>
          <w:rFonts w:hint="eastAsia"/>
        </w:rPr>
        <w:t>[1</w:t>
      </w:r>
      <w:r w:rsidR="00F12C85">
        <w:t>5</w:t>
      </w:r>
      <w:r>
        <w:rPr>
          <w:rFonts w:hint="eastAsia"/>
        </w:rPr>
        <w:t>]</w:t>
      </w:r>
      <w:r>
        <w:t>采用两个</w:t>
      </w:r>
      <w:proofErr w:type="gramStart"/>
      <w:r>
        <w:t>叠加去噪自动编码</w:t>
      </w:r>
      <w:proofErr w:type="gramEnd"/>
      <w:r>
        <w:lastRenderedPageBreak/>
        <w:t>器（</w:t>
      </w:r>
      <w:r>
        <w:rPr>
          <w:rFonts w:hint="eastAsia"/>
        </w:rPr>
        <w:t>SDAs</w:t>
      </w:r>
      <w:r>
        <w:t>）进行</w:t>
      </w:r>
      <w:r>
        <w:rPr>
          <w:rFonts w:hint="eastAsia"/>
        </w:rPr>
        <w:t>表征</w:t>
      </w:r>
      <w:r>
        <w:t>学习，并考虑计算机程序的函数调用图和</w:t>
      </w:r>
      <w:r>
        <w:t>Windows</w:t>
      </w:r>
      <w:r>
        <w:t>应用程序编程接口（</w:t>
      </w:r>
      <w:r>
        <w:t>API</w:t>
      </w:r>
      <w:r>
        <w:t>）调用。给定一个程序，首先使用一种图嵌入技术，将程序的函数调用图映射到低维特征空间的向量。</w:t>
      </w:r>
    </w:p>
    <w:p w14:paraId="78F55A06" w14:textId="77777777" w:rsidR="004C14BD" w:rsidRDefault="007D24C4">
      <w:pPr>
        <w:spacing w:line="240" w:lineRule="auto"/>
        <w:ind w:left="210" w:right="210" w:firstLine="420"/>
      </w:pPr>
      <w:r>
        <w:rPr>
          <w:rFonts w:hint="eastAsia"/>
        </w:rPr>
        <w:t>以上表征方法各有优劣：将流量表征为图像的二维结构可以最大程度的保留原始信息，利于深度学习网络进行特征提取，缺点是数据预处理较为麻烦；将流量表征为时间序列有利于学习时间关系的特征，但直接将流量输入会造成维度过大，需要先将原始流量提取出协议字段，损失一定的信息。为了更好的利用以及体现深度学习模型的优势，尽可能保证输入数据的原始性，本论文拟采用表征为图像的方法。</w:t>
      </w:r>
    </w:p>
    <w:p w14:paraId="778B8D11" w14:textId="77777777" w:rsidR="004C14BD" w:rsidRDefault="007D24C4">
      <w:pPr>
        <w:spacing w:beforeLines="100" w:before="326" w:afterLines="100" w:after="326" w:line="240" w:lineRule="auto"/>
        <w:ind w:left="210" w:right="210"/>
        <w:rPr>
          <w:rFonts w:eastAsia="黑体"/>
          <w:b/>
          <w:bCs/>
          <w:sz w:val="24"/>
        </w:rPr>
      </w:pPr>
      <w:r>
        <w:rPr>
          <w:rFonts w:eastAsia="黑体" w:hint="eastAsia"/>
          <w:b/>
          <w:bCs/>
          <w:sz w:val="24"/>
        </w:rPr>
        <w:t>2</w:t>
      </w:r>
      <w:r>
        <w:rPr>
          <w:rFonts w:eastAsia="黑体" w:hint="eastAsia"/>
          <w:b/>
          <w:bCs/>
          <w:sz w:val="24"/>
        </w:rPr>
        <w:t>基于半监督深度学习的木马流量检测</w:t>
      </w:r>
    </w:p>
    <w:p w14:paraId="3FAFACCD" w14:textId="77777777" w:rsidR="004C14BD" w:rsidRDefault="007D24C4">
      <w:pPr>
        <w:spacing w:line="240" w:lineRule="auto"/>
        <w:ind w:left="210" w:right="210"/>
        <w:rPr>
          <w:rFonts w:eastAsia="黑体"/>
          <w:b/>
          <w:bCs/>
        </w:rPr>
      </w:pPr>
      <w:r>
        <w:rPr>
          <w:rFonts w:eastAsia="黑体" w:hint="eastAsia"/>
          <w:b/>
          <w:bCs/>
        </w:rPr>
        <w:t>2.1</w:t>
      </w:r>
      <w:r>
        <w:rPr>
          <w:rFonts w:eastAsia="黑体" w:hint="eastAsia"/>
        </w:rPr>
        <w:t>木马流量检测系统架构</w:t>
      </w:r>
    </w:p>
    <w:p w14:paraId="51851667" w14:textId="0E0C10D4" w:rsidR="004C14BD" w:rsidRDefault="007D24C4">
      <w:pPr>
        <w:spacing w:line="240" w:lineRule="auto"/>
        <w:ind w:left="210" w:right="210"/>
      </w:pPr>
      <w:r>
        <w:rPr>
          <w:rFonts w:hint="eastAsia"/>
        </w:rPr>
        <w:t xml:space="preserve">    </w:t>
      </w:r>
      <w:r>
        <w:rPr>
          <w:rFonts w:hint="eastAsia"/>
        </w:rPr>
        <w:t>木马</w:t>
      </w:r>
      <w:r w:rsidR="005F573E">
        <w:rPr>
          <w:rFonts w:hint="eastAsia"/>
        </w:rPr>
        <w:t>流量</w:t>
      </w:r>
      <w:r>
        <w:rPr>
          <w:rFonts w:hint="eastAsia"/>
        </w:rPr>
        <w:t>检测系统架构如图</w:t>
      </w:r>
      <w:r>
        <w:rPr>
          <w:rFonts w:hint="eastAsia"/>
        </w:rPr>
        <w:t>1</w:t>
      </w:r>
      <w:r>
        <w:rPr>
          <w:rFonts w:hint="eastAsia"/>
        </w:rPr>
        <w:t>所示，该系统由数据准备模块，数据预处理模块，模型训练模块，以及检测和结果输出模块组成。其中输入</w:t>
      </w:r>
      <w:r w:rsidR="00172F1D">
        <w:rPr>
          <w:rFonts w:hint="eastAsia"/>
        </w:rPr>
        <w:t>数据</w:t>
      </w:r>
      <w:r w:rsidR="00FC6895">
        <w:rPr>
          <w:rFonts w:hint="eastAsia"/>
        </w:rPr>
        <w:t>是</w:t>
      </w:r>
      <w:r w:rsidR="0060402D">
        <w:rPr>
          <w:rFonts w:hint="eastAsia"/>
        </w:rPr>
        <w:t>实时网络流量</w:t>
      </w:r>
      <w:r w:rsidR="00172F1D">
        <w:rPr>
          <w:rFonts w:hint="eastAsia"/>
        </w:rPr>
        <w:t>或</w:t>
      </w:r>
      <w:r>
        <w:rPr>
          <w:rFonts w:hint="eastAsia"/>
        </w:rPr>
        <w:t>静态</w:t>
      </w:r>
      <w:r>
        <w:rPr>
          <w:rFonts w:hint="eastAsia"/>
        </w:rPr>
        <w:t>pcap</w:t>
      </w:r>
      <w:r>
        <w:rPr>
          <w:rFonts w:hint="eastAsia"/>
        </w:rPr>
        <w:t>文件</w:t>
      </w:r>
      <w:r w:rsidR="00172F1D">
        <w:rPr>
          <w:rFonts w:hint="eastAsia"/>
        </w:rPr>
        <w:t>，然后进行</w:t>
      </w:r>
      <w:r>
        <w:rPr>
          <w:rFonts w:hint="eastAsia"/>
        </w:rPr>
        <w:t>数据预处理，详细处理流程在第</w:t>
      </w:r>
      <w:r>
        <w:rPr>
          <w:rFonts w:hint="eastAsia"/>
        </w:rPr>
        <w:t>3</w:t>
      </w:r>
      <w:r>
        <w:rPr>
          <w:rFonts w:hint="eastAsia"/>
        </w:rPr>
        <w:t>节</w:t>
      </w:r>
      <w:r w:rsidR="00172F1D">
        <w:rPr>
          <w:rFonts w:hint="eastAsia"/>
        </w:rPr>
        <w:t>描述</w:t>
      </w:r>
      <w:r>
        <w:rPr>
          <w:rFonts w:hint="eastAsia"/>
        </w:rPr>
        <w:t>。</w:t>
      </w:r>
      <w:r w:rsidR="005E3834">
        <w:rPr>
          <w:rFonts w:hint="eastAsia"/>
        </w:rPr>
        <w:t>待测数据</w:t>
      </w:r>
      <w:r w:rsidR="00D4043D">
        <w:rPr>
          <w:rFonts w:hint="eastAsia"/>
        </w:rPr>
        <w:t>经过</w:t>
      </w:r>
      <w:r w:rsidR="00DF30B7">
        <w:rPr>
          <w:rFonts w:hint="eastAsia"/>
        </w:rPr>
        <w:t>数据过滤</w:t>
      </w:r>
      <w:r w:rsidR="004052CE">
        <w:rPr>
          <w:rFonts w:hint="eastAsia"/>
        </w:rPr>
        <w:t>用于模型</w:t>
      </w:r>
      <w:r w:rsidR="00172F1D">
        <w:rPr>
          <w:rFonts w:hint="eastAsia"/>
        </w:rPr>
        <w:t>检测</w:t>
      </w:r>
      <w:r w:rsidR="004052CE">
        <w:rPr>
          <w:rFonts w:hint="eastAsia"/>
        </w:rPr>
        <w:t>，</w:t>
      </w:r>
      <w:r w:rsidR="000E587A">
        <w:rPr>
          <w:rFonts w:hint="eastAsia"/>
        </w:rPr>
        <w:t>训练数据经过数据过滤和格式化用于模型训练</w:t>
      </w:r>
      <w:r>
        <w:rPr>
          <w:rFonts w:hint="eastAsia"/>
        </w:rPr>
        <w:t>，其中训练模型为半监督深度学习模型（包括</w:t>
      </w:r>
      <w:r>
        <w:rPr>
          <w:rFonts w:hint="eastAsia"/>
        </w:rPr>
        <w:t>mean teacher</w:t>
      </w:r>
      <w:r>
        <w:rPr>
          <w:rFonts w:hint="eastAsia"/>
        </w:rPr>
        <w:t>和虚拟对抗</w:t>
      </w:r>
      <w:r>
        <w:rPr>
          <w:rFonts w:hint="eastAsia"/>
        </w:rPr>
        <w:t>mean teacher</w:t>
      </w:r>
      <w:r>
        <w:rPr>
          <w:rFonts w:hint="eastAsia"/>
        </w:rPr>
        <w:t>两种），分别在</w:t>
      </w:r>
      <w:r>
        <w:rPr>
          <w:rFonts w:hint="eastAsia"/>
        </w:rPr>
        <w:t>2.2</w:t>
      </w:r>
      <w:r>
        <w:rPr>
          <w:rFonts w:hint="eastAsia"/>
        </w:rPr>
        <w:t>与</w:t>
      </w:r>
      <w:r>
        <w:rPr>
          <w:rFonts w:hint="eastAsia"/>
        </w:rPr>
        <w:t>2.3</w:t>
      </w:r>
      <w:r>
        <w:rPr>
          <w:rFonts w:hint="eastAsia"/>
        </w:rPr>
        <w:t>详细说明。训练好的模型提</w:t>
      </w:r>
      <w:r w:rsidR="006B4961">
        <w:rPr>
          <w:rFonts w:hint="eastAsia"/>
        </w:rPr>
        <w:t>供给模型检测模块，模型检测</w:t>
      </w:r>
      <w:r w:rsidR="00860164">
        <w:rPr>
          <w:rFonts w:hint="eastAsia"/>
        </w:rPr>
        <w:t>模块接收待测数据并输出检测</w:t>
      </w:r>
      <w:r>
        <w:rPr>
          <w:rFonts w:hint="eastAsia"/>
        </w:rPr>
        <w:t>结果。</w:t>
      </w:r>
    </w:p>
    <w:p w14:paraId="79B956C4" w14:textId="77777777" w:rsidR="004C14BD" w:rsidRDefault="004C14BD">
      <w:pPr>
        <w:spacing w:line="240" w:lineRule="auto"/>
        <w:ind w:left="210" w:right="210"/>
        <w:sectPr w:rsidR="004C14BD">
          <w:type w:val="continuous"/>
          <w:pgSz w:w="11906" w:h="16838"/>
          <w:pgMar w:top="720" w:right="720" w:bottom="720" w:left="720" w:header="851" w:footer="992" w:gutter="0"/>
          <w:cols w:num="2" w:space="0"/>
          <w:docGrid w:type="lines" w:linePitch="326"/>
        </w:sectPr>
      </w:pPr>
    </w:p>
    <w:p w14:paraId="564285E0" w14:textId="77777777" w:rsidR="004C14BD" w:rsidRDefault="007D24C4">
      <w:pPr>
        <w:spacing w:line="240" w:lineRule="auto"/>
        <w:ind w:left="210" w:right="210"/>
        <w:jc w:val="center"/>
      </w:pPr>
      <w:r>
        <w:rPr>
          <w:noProof/>
        </w:rPr>
        <w:drawing>
          <wp:inline distT="0" distB="0" distL="0" distR="0" wp14:anchorId="20947052" wp14:editId="1C87A77C">
            <wp:extent cx="4387215" cy="1567815"/>
            <wp:effectExtent l="0" t="0" r="6985" b="6985"/>
            <wp:docPr id="6" name="图片 6" descr="截屏2020-05-27%2017.4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05-27%2017.45.5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387215" cy="1567815"/>
                    </a:xfrm>
                    <a:prstGeom prst="rect">
                      <a:avLst/>
                    </a:prstGeom>
                    <a:noFill/>
                    <a:ln>
                      <a:noFill/>
                    </a:ln>
                  </pic:spPr>
                </pic:pic>
              </a:graphicData>
            </a:graphic>
          </wp:inline>
        </w:drawing>
      </w:r>
    </w:p>
    <w:p w14:paraId="5116D923" w14:textId="56AFD0B2" w:rsidR="004C14BD" w:rsidRDefault="007D24C4">
      <w:pPr>
        <w:spacing w:line="240" w:lineRule="auto"/>
        <w:ind w:leftChars="0" w:left="0" w:rightChars="0" w:right="0"/>
        <w:jc w:val="center"/>
        <w:rPr>
          <w:color w:val="000000"/>
          <w:sz w:val="18"/>
          <w:szCs w:val="18"/>
        </w:rPr>
      </w:pPr>
      <w:r>
        <w:rPr>
          <w:color w:val="000000"/>
          <w:sz w:val="18"/>
          <w:szCs w:val="18"/>
        </w:rPr>
        <w:t>Fig.1 Trojan traffic detection system architecture</w:t>
      </w:r>
    </w:p>
    <w:p w14:paraId="7494E9BB"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图1 木马流量检测系统架构图</w:t>
      </w:r>
    </w:p>
    <w:p w14:paraId="0FD798DB" w14:textId="77777777" w:rsidR="004C14BD" w:rsidRDefault="004C14BD">
      <w:pPr>
        <w:pStyle w:val="3"/>
        <w:ind w:left="210" w:right="210"/>
        <w:sectPr w:rsidR="004C14BD">
          <w:type w:val="continuous"/>
          <w:pgSz w:w="11906" w:h="16838"/>
          <w:pgMar w:top="720" w:right="720" w:bottom="720" w:left="720" w:header="851" w:footer="992" w:gutter="0"/>
          <w:cols w:space="0"/>
          <w:docGrid w:type="lines" w:linePitch="326"/>
        </w:sectPr>
      </w:pPr>
    </w:p>
    <w:p w14:paraId="5D0FCF04" w14:textId="77777777" w:rsidR="004C14BD" w:rsidRDefault="007D24C4">
      <w:pPr>
        <w:pStyle w:val="2"/>
        <w:spacing w:before="20" w:after="20" w:line="240" w:lineRule="auto"/>
        <w:ind w:left="210" w:right="210"/>
      </w:pPr>
      <w:r>
        <w:rPr>
          <w:rFonts w:hint="eastAsia"/>
          <w:bCs/>
        </w:rPr>
        <w:t xml:space="preserve">2.2 </w:t>
      </w:r>
      <w:r>
        <w:rPr>
          <w:rFonts w:hint="eastAsia"/>
          <w:b w:val="0"/>
        </w:rPr>
        <w:t>Mean teacher</w:t>
      </w:r>
      <w:r>
        <w:rPr>
          <w:rFonts w:hint="eastAsia"/>
          <w:b w:val="0"/>
        </w:rPr>
        <w:t>模型</w:t>
      </w:r>
    </w:p>
    <w:p w14:paraId="4285B4E7" w14:textId="77777777" w:rsidR="004C14BD" w:rsidRDefault="007D24C4">
      <w:pPr>
        <w:spacing w:line="240" w:lineRule="auto"/>
        <w:ind w:left="210" w:right="210"/>
      </w:pPr>
      <w:r>
        <w:rPr>
          <w:rFonts w:hint="eastAsia"/>
        </w:rPr>
        <w:t xml:space="preserve">    </w:t>
      </w:r>
      <w:r>
        <w:rPr>
          <w:rFonts w:hint="eastAsia"/>
        </w:rPr>
        <w:t>半监督学习是不借助外界人工交互，自动利用未标记样本来训练分类器的学习方法。网络本身的半监督学习通过将深度学习网络用于预测未标记样本，并将其预测值作为未标记样本的伪标签，随着训练的进行，网络对未标记样本的预测也将趋于正确，也就更能利用未标记样本提升模型。</w:t>
      </w:r>
    </w:p>
    <w:p w14:paraId="1E79E3B4" w14:textId="3C38D502" w:rsidR="004C14BD" w:rsidRDefault="007D24C4">
      <w:pPr>
        <w:spacing w:line="240" w:lineRule="auto"/>
        <w:ind w:left="210" w:right="210"/>
      </w:pPr>
      <w:r>
        <w:rPr>
          <w:rFonts w:hint="eastAsia"/>
        </w:rPr>
        <w:t xml:space="preserve">    </w:t>
      </w:r>
      <w:r>
        <w:rPr>
          <w:rFonts w:hint="eastAsia"/>
        </w:rPr>
        <w:t>相比于全监督深度学习，半监督学习由于未标记样本的分类损失函数未定义，噪声正则化本身不利于</w:t>
      </w:r>
      <w:r>
        <w:rPr>
          <w:rFonts w:hint="eastAsia"/>
        </w:rPr>
        <w:t>半监督学习。为了克服这一点，</w:t>
      </w:r>
      <w:r>
        <w:rPr>
          <w:rFonts w:hint="eastAsia"/>
        </w:rPr>
        <w:t>Mean teacher</w:t>
      </w:r>
      <w:r>
        <w:rPr>
          <w:rFonts w:hint="eastAsia"/>
        </w:rPr>
        <w:t>模型</w:t>
      </w:r>
      <w:r>
        <w:rPr>
          <w:rFonts w:hint="eastAsia"/>
          <w:vertAlign w:val="superscript"/>
        </w:rPr>
        <w:t>[1</w:t>
      </w:r>
      <w:r w:rsidR="00F12C85">
        <w:rPr>
          <w:vertAlign w:val="superscript"/>
        </w:rPr>
        <w:t>6</w:t>
      </w:r>
      <w:r>
        <w:rPr>
          <w:rFonts w:hint="eastAsia"/>
          <w:vertAlign w:val="superscript"/>
        </w:rPr>
        <w:t>]</w:t>
      </w:r>
      <w:r>
        <w:rPr>
          <w:rFonts w:hint="eastAsia"/>
        </w:rPr>
        <w:t>的前身</w:t>
      </w:r>
      <w:r>
        <w:rPr>
          <w:rFonts w:hint="eastAsia"/>
        </w:rPr>
        <w:t xml:space="preserve">temporal </w:t>
      </w:r>
      <w:proofErr w:type="spellStart"/>
      <w:r>
        <w:rPr>
          <w:rFonts w:hint="eastAsia"/>
        </w:rPr>
        <w:t>ensembling</w:t>
      </w:r>
      <w:proofErr w:type="spellEnd"/>
      <w:r>
        <w:rPr>
          <w:rFonts w:hint="eastAsia"/>
        </w:rPr>
        <w:t>模型</w:t>
      </w:r>
      <w:r>
        <w:rPr>
          <w:rFonts w:hint="eastAsia"/>
          <w:vertAlign w:val="superscript"/>
        </w:rPr>
        <w:t>[1</w:t>
      </w:r>
      <w:r w:rsidR="00F12C85">
        <w:rPr>
          <w:vertAlign w:val="superscript"/>
        </w:rPr>
        <w:t>7</w:t>
      </w:r>
      <w:r>
        <w:rPr>
          <w:rFonts w:hint="eastAsia"/>
          <w:vertAlign w:val="superscript"/>
        </w:rPr>
        <w:t>]</w:t>
      </w:r>
      <w:r>
        <w:rPr>
          <w:rFonts w:hint="eastAsia"/>
        </w:rPr>
        <w:t>评估每个有噪声和无噪声的数据点，然后在两个预测之间应用连续损失函数。即对于已标记的样本，经过随机数据增强和</w:t>
      </w:r>
      <w:r>
        <w:rPr>
          <w:rFonts w:hint="eastAsia"/>
        </w:rPr>
        <w:t>dropout</w:t>
      </w:r>
      <w:r>
        <w:rPr>
          <w:rFonts w:hint="eastAsia"/>
        </w:rPr>
        <w:t>正则网络，输出预测值</w:t>
      </w:r>
      <w:r>
        <w:rPr>
          <w:rFonts w:hint="eastAsia"/>
        </w:rPr>
        <w:t>z</w:t>
      </w:r>
      <w:r>
        <w:rPr>
          <w:rFonts w:hint="eastAsia"/>
        </w:rPr>
        <w:t>，计算交叉熵和与前一次预测值</w:t>
      </w:r>
      <w:r>
        <w:rPr>
          <w:rFonts w:hint="eastAsia"/>
        </w:rPr>
        <w:t>z</w:t>
      </w:r>
      <w:r>
        <w:rPr>
          <w:rFonts w:hint="eastAsia"/>
        </w:rPr>
        <w:t>的平方差，作为连续损失函数；对于未标记的样本因为没有标签则不需要计算交叉熵。</w:t>
      </w:r>
      <w:r w:rsidR="0068363C">
        <w:rPr>
          <w:rFonts w:hint="eastAsia"/>
        </w:rPr>
        <w:t>模型</w:t>
      </w:r>
      <w:r w:rsidR="007D1FEA">
        <w:rPr>
          <w:rFonts w:hint="eastAsia"/>
        </w:rPr>
        <w:t>训练步骤</w:t>
      </w:r>
      <w:r w:rsidR="00126A7B">
        <w:rPr>
          <w:rFonts w:hint="eastAsia"/>
        </w:rPr>
        <w:t>如</w:t>
      </w:r>
      <w:r w:rsidR="007D1FEA">
        <w:rPr>
          <w:rFonts w:hint="eastAsia"/>
        </w:rPr>
        <w:t>图</w:t>
      </w:r>
      <w:r w:rsidR="0068363C">
        <w:rPr>
          <w:rFonts w:hint="eastAsia"/>
        </w:rPr>
        <w:t>2</w:t>
      </w:r>
      <w:r w:rsidR="00126A7B">
        <w:rPr>
          <w:rFonts w:hint="eastAsia"/>
        </w:rPr>
        <w:t>所示</w:t>
      </w:r>
      <w:r w:rsidR="0068363C">
        <w:rPr>
          <w:rFonts w:hint="eastAsia"/>
        </w:rPr>
        <w:t>。</w:t>
      </w:r>
    </w:p>
    <w:p w14:paraId="45212571" w14:textId="77777777" w:rsidR="004C14BD" w:rsidRDefault="004C14BD">
      <w:pPr>
        <w:pStyle w:val="3"/>
        <w:ind w:leftChars="0" w:left="0" w:right="210"/>
        <w:sectPr w:rsidR="004C14BD">
          <w:type w:val="continuous"/>
          <w:pgSz w:w="11906" w:h="16838"/>
          <w:pgMar w:top="720" w:right="720" w:bottom="720" w:left="720" w:header="851" w:footer="992" w:gutter="0"/>
          <w:cols w:num="2" w:space="0"/>
          <w:docGrid w:type="lines" w:linePitch="326"/>
        </w:sectPr>
      </w:pPr>
    </w:p>
    <w:p w14:paraId="23A62A9B" w14:textId="77777777" w:rsidR="004C14BD" w:rsidRDefault="007D24C4">
      <w:pPr>
        <w:spacing w:line="360" w:lineRule="auto"/>
        <w:ind w:left="210" w:right="210"/>
        <w:jc w:val="center"/>
      </w:pPr>
      <w:r>
        <w:rPr>
          <w:noProof/>
        </w:rPr>
        <w:drawing>
          <wp:inline distT="0" distB="0" distL="0" distR="0" wp14:anchorId="672DD642" wp14:editId="5E90741D">
            <wp:extent cx="5474511" cy="1160890"/>
            <wp:effectExtent l="0" t="0" r="0" b="1270"/>
            <wp:docPr id="3" name="图片 3" descr="图片%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2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05589" cy="1252302"/>
                    </a:xfrm>
                    <a:prstGeom prst="rect">
                      <a:avLst/>
                    </a:prstGeom>
                    <a:noFill/>
                    <a:ln>
                      <a:noFill/>
                    </a:ln>
                  </pic:spPr>
                </pic:pic>
              </a:graphicData>
            </a:graphic>
          </wp:inline>
        </w:drawing>
      </w:r>
    </w:p>
    <w:p w14:paraId="38BD4BE2" w14:textId="77777777" w:rsidR="004C14BD" w:rsidRDefault="007D24C4">
      <w:pPr>
        <w:spacing w:line="240" w:lineRule="auto"/>
        <w:ind w:leftChars="0" w:left="0" w:rightChars="0" w:right="0"/>
        <w:jc w:val="center"/>
        <w:rPr>
          <w:color w:val="000000"/>
          <w:sz w:val="18"/>
          <w:szCs w:val="18"/>
        </w:rPr>
      </w:pPr>
      <w:r>
        <w:rPr>
          <w:color w:val="000000"/>
          <w:sz w:val="18"/>
          <w:szCs w:val="18"/>
        </w:rPr>
        <w:t>Fig.2 Temporal ensembling model training steps</w:t>
      </w:r>
    </w:p>
    <w:p w14:paraId="5114F332" w14:textId="23DC509B"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图2</w:t>
      </w:r>
      <w:r>
        <w:rPr>
          <w:rFonts w:ascii="宋体" w:hAnsi="宋体"/>
          <w:color w:val="000000"/>
          <w:sz w:val="18"/>
          <w:szCs w:val="18"/>
        </w:rPr>
        <w:t xml:space="preserve"> </w:t>
      </w:r>
      <w:r w:rsidR="00B51AE1">
        <w:rPr>
          <w:rFonts w:ascii="宋体" w:hAnsi="宋体" w:hint="eastAsia"/>
          <w:color w:val="000000"/>
          <w:sz w:val="18"/>
          <w:szCs w:val="18"/>
        </w:rPr>
        <w:t>T</w:t>
      </w:r>
      <w:r>
        <w:rPr>
          <w:rFonts w:ascii="宋体" w:hAnsi="宋体" w:hint="eastAsia"/>
          <w:color w:val="000000"/>
          <w:sz w:val="18"/>
          <w:szCs w:val="18"/>
        </w:rPr>
        <w:t>emporal ensembling模型训练步骤</w:t>
      </w:r>
    </w:p>
    <w:p w14:paraId="2BC293B1" w14:textId="77777777" w:rsidR="004C14BD" w:rsidRDefault="004C14BD">
      <w:pPr>
        <w:ind w:left="210" w:right="210" w:firstLine="418"/>
        <w:sectPr w:rsidR="004C14BD">
          <w:type w:val="continuous"/>
          <w:pgSz w:w="11906" w:h="16838"/>
          <w:pgMar w:top="720" w:right="720" w:bottom="720" w:left="720" w:header="851" w:footer="992" w:gutter="0"/>
          <w:cols w:space="0"/>
          <w:docGrid w:type="lines" w:linePitch="326"/>
        </w:sectPr>
      </w:pPr>
    </w:p>
    <w:p w14:paraId="62A8AE90" w14:textId="0BC6B358" w:rsidR="004C14BD" w:rsidRDefault="007D24C4">
      <w:pPr>
        <w:spacing w:line="240" w:lineRule="auto"/>
        <w:ind w:left="210" w:right="210" w:firstLine="420"/>
      </w:pPr>
      <w:r>
        <w:t>M</w:t>
      </w:r>
      <w:r>
        <w:rPr>
          <w:rFonts w:hint="eastAsia"/>
        </w:rPr>
        <w:t>ean teacher</w:t>
      </w:r>
      <w:r>
        <w:rPr>
          <w:rFonts w:hint="eastAsia"/>
        </w:rPr>
        <w:t>的目标是从学生网络中形成一个更好的教师网络，而不需要额外的训练。</w:t>
      </w:r>
      <w:r>
        <w:t>设定更好的教师</w:t>
      </w:r>
      <w:r>
        <w:rPr>
          <w:rFonts w:hint="eastAsia"/>
        </w:rPr>
        <w:t>网络</w:t>
      </w:r>
      <w:r>
        <w:t>有两种方法：</w:t>
      </w:r>
      <w:r>
        <w:rPr>
          <w:rFonts w:hint="eastAsia"/>
        </w:rPr>
        <w:t>第一</w:t>
      </w:r>
      <w:r>
        <w:t>种</w:t>
      </w:r>
      <w:r>
        <w:rPr>
          <w:rFonts w:hint="eastAsia"/>
        </w:rPr>
        <w:t>，在推理时，向模型中添加噪声来部分缓解</w:t>
      </w:r>
      <w:r>
        <w:rPr>
          <w:rFonts w:hint="eastAsia"/>
        </w:rPr>
        <w:t>softmax</w:t>
      </w:r>
      <w:r>
        <w:rPr>
          <w:rFonts w:hint="eastAsia"/>
        </w:rPr>
        <w:t>输出不能在训练数据之外</w:t>
      </w:r>
      <w:r>
        <w:rPr>
          <w:rFonts w:hint="eastAsia"/>
        </w:rPr>
        <w:t>提供准确预测</w:t>
      </w:r>
      <w:r>
        <w:t>的问题</w:t>
      </w:r>
      <w:r>
        <w:rPr>
          <w:rFonts w:hint="eastAsia"/>
        </w:rPr>
        <w:t>，因此有噪声的教师可以产生更精确的目标。这种方法被证明在</w:t>
      </w:r>
      <w:proofErr w:type="gramStart"/>
      <w:r>
        <w:rPr>
          <w:rFonts w:hint="eastAsia"/>
        </w:rPr>
        <w:t>半监督</w:t>
      </w:r>
      <w:proofErr w:type="gramEnd"/>
      <w:r>
        <w:rPr>
          <w:rFonts w:hint="eastAsia"/>
        </w:rPr>
        <w:t>图像分类方面很有效</w:t>
      </w:r>
      <w:r>
        <w:rPr>
          <w:rFonts w:hint="eastAsia"/>
          <w:vertAlign w:val="superscript"/>
        </w:rPr>
        <w:t>[1</w:t>
      </w:r>
      <w:r w:rsidR="00F12C85">
        <w:rPr>
          <w:vertAlign w:val="superscript"/>
        </w:rPr>
        <w:t>6</w:t>
      </w:r>
      <w:r>
        <w:rPr>
          <w:rFonts w:hint="eastAsia"/>
          <w:vertAlign w:val="superscript"/>
        </w:rPr>
        <w:t>]</w:t>
      </w:r>
      <w:r>
        <w:rPr>
          <w:rFonts w:hint="eastAsia"/>
        </w:rPr>
        <w:t>。</w:t>
      </w:r>
      <w:r>
        <w:t>第二种，模型保持对每个训练样本的指数移动平均（</w:t>
      </w:r>
      <w:r>
        <w:t>EMA</w:t>
      </w:r>
      <w:r>
        <w:t>）预测。</w:t>
      </w:r>
      <w:r>
        <w:rPr>
          <w:rFonts w:hint="eastAsia"/>
        </w:rPr>
        <w:t>公式表达为：</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3"/>
        <w:gridCol w:w="3247"/>
        <w:gridCol w:w="1125"/>
      </w:tblGrid>
      <w:tr w:rsidR="004C14BD" w14:paraId="6CAD4DED" w14:textId="77777777">
        <w:tc>
          <w:tcPr>
            <w:tcW w:w="791" w:type="dxa"/>
          </w:tcPr>
          <w:p w14:paraId="7C3DAC2A" w14:textId="77777777" w:rsidR="004C14BD" w:rsidRDefault="004C14BD">
            <w:pPr>
              <w:spacing w:line="240" w:lineRule="auto"/>
              <w:ind w:leftChars="0" w:left="0" w:right="210"/>
            </w:pPr>
          </w:p>
        </w:tc>
        <w:tc>
          <w:tcPr>
            <w:tcW w:w="3366" w:type="dxa"/>
          </w:tcPr>
          <w:p w14:paraId="6502D000" w14:textId="77777777" w:rsidR="004C14BD" w:rsidRDefault="00FC6FDA">
            <w:pPr>
              <w:spacing w:line="240" w:lineRule="auto"/>
              <w:ind w:leftChars="0" w:left="0" w:right="210"/>
            </w:pPr>
            <m:oMathPara>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eastAsia="微软雅黑" w:hAnsi="Cambria Math"/>
                        <w:szCs w:val="22"/>
                      </w:rPr>
                      <m:t>-</m:t>
                    </m:r>
                    <m:r>
                      <m:rPr>
                        <m:sty m:val="p"/>
                      </m:rPr>
                      <w:rPr>
                        <w:rFonts w:ascii="Cambria Math" w:hAnsi="Cambria Math"/>
                        <w:szCs w:val="22"/>
                      </w:rPr>
                      <m:t>α</m:t>
                    </m:r>
                  </m:e>
                </m:d>
                <m:sSub>
                  <m:sSubPr>
                    <m:ctrlPr>
                      <w:rPr>
                        <w:rFonts w:ascii="Cambria Math" w:hAnsi="Cambria Math"/>
                        <w:szCs w:val="22"/>
                      </w:rPr>
                    </m:ctrlPr>
                  </m:sSubPr>
                  <m:e>
                    <m:r>
                      <w:rPr>
                        <w:rFonts w:ascii="Cambria Math" w:hAnsi="Cambria Math"/>
                        <w:szCs w:val="22"/>
                      </w:rPr>
                      <m:t>μ</m:t>
                    </m:r>
                  </m:e>
                  <m:sub>
                    <m:r>
                      <w:rPr>
                        <w:rFonts w:ascii="Cambria Math" w:hAnsi="Cambria Math"/>
                        <w:szCs w:val="22"/>
                      </w:rPr>
                      <m:t>t</m:t>
                    </m:r>
                  </m:sub>
                </m:sSub>
              </m:oMath>
            </m:oMathPara>
          </w:p>
        </w:tc>
        <w:tc>
          <w:tcPr>
            <w:tcW w:w="1149" w:type="dxa"/>
          </w:tcPr>
          <w:p w14:paraId="37F27CDF" w14:textId="77777777" w:rsidR="004C14BD" w:rsidRDefault="007D24C4">
            <w:pPr>
              <w:spacing w:line="240" w:lineRule="auto"/>
              <w:ind w:leftChars="0" w:left="0" w:right="210"/>
              <w:jc w:val="right"/>
            </w:pPr>
            <w:r>
              <w:rPr>
                <w:rFonts w:hint="eastAsia"/>
                <w:szCs w:val="22"/>
              </w:rPr>
              <w:t>(</w:t>
            </w:r>
            <w:r>
              <w:rPr>
                <w:szCs w:val="22"/>
              </w:rPr>
              <w:t>1</w:t>
            </w:r>
            <w:r>
              <w:rPr>
                <w:rFonts w:hint="eastAsia"/>
                <w:szCs w:val="22"/>
              </w:rPr>
              <w:t>)</w:t>
            </w:r>
          </w:p>
        </w:tc>
      </w:tr>
    </w:tbl>
    <w:p w14:paraId="4F9371E9" w14:textId="77777777" w:rsidR="004C14BD" w:rsidRDefault="007D24C4">
      <w:pPr>
        <w:spacing w:line="240" w:lineRule="auto"/>
        <w:ind w:left="210" w:right="210"/>
      </w:pPr>
      <w:r>
        <w:rPr>
          <w:rFonts w:hint="eastAsia"/>
        </w:rPr>
        <w:t>其中</w:t>
      </w:r>
      <w:r>
        <w:t>μ</w:t>
      </w:r>
      <w:r>
        <w:rPr>
          <w:vertAlign w:val="subscript"/>
        </w:rPr>
        <w:t>t</w:t>
      </w:r>
      <w:r>
        <w:rPr>
          <w:rFonts w:hint="eastAsia"/>
        </w:rPr>
        <w:t>为</w:t>
      </w:r>
      <w:r>
        <w:t>学生网络</w:t>
      </w:r>
      <w:r>
        <w:rPr>
          <w:rFonts w:hint="eastAsia"/>
        </w:rPr>
        <w:t>的网络参数，</w:t>
      </w:r>
      <w:r>
        <w:t>μ*</w:t>
      </w:r>
      <w:r>
        <w:rPr>
          <w:vertAlign w:val="subscript"/>
        </w:rPr>
        <w:t>t</w:t>
      </w:r>
      <w:r>
        <w:rPr>
          <w:rFonts w:hint="eastAsia"/>
        </w:rPr>
        <w:t>为教师网络的网络参数，</w:t>
      </w:r>
      <w:r>
        <w:rPr>
          <w:rFonts w:hint="eastAsia"/>
        </w:rPr>
        <w:t>t</w:t>
      </w:r>
      <w:r>
        <w:rPr>
          <w:rFonts w:hint="eastAsia"/>
        </w:rPr>
        <w:t>代表本次训练步骤，</w:t>
      </w:r>
      <w:r>
        <w:rPr>
          <w:rFonts w:hint="eastAsia"/>
        </w:rPr>
        <w:t>t-1</w:t>
      </w:r>
      <w:r>
        <w:rPr>
          <w:rFonts w:hint="eastAsia"/>
        </w:rPr>
        <w:t>为上一次训练步骤，α为超参数，本文实验中训练次数为</w:t>
      </w:r>
      <w:r>
        <w:rPr>
          <w:rFonts w:hint="eastAsia"/>
        </w:rPr>
        <w:t xml:space="preserve">6000 </w:t>
      </w:r>
      <w:r>
        <w:rPr>
          <w:rFonts w:hint="eastAsia"/>
        </w:rPr>
        <w:t>步，α从第</w:t>
      </w:r>
      <w:r>
        <w:rPr>
          <w:rFonts w:hint="eastAsia"/>
        </w:rPr>
        <w:t>0</w:t>
      </w:r>
      <w:r>
        <w:rPr>
          <w:rFonts w:hint="eastAsia"/>
        </w:rPr>
        <w:t>步的</w:t>
      </w:r>
      <w:r>
        <w:rPr>
          <w:rFonts w:hint="eastAsia"/>
        </w:rPr>
        <w:t>0</w:t>
      </w:r>
      <w:r>
        <w:rPr>
          <w:rFonts w:hint="eastAsia"/>
        </w:rPr>
        <w:t>线性增长到第</w:t>
      </w:r>
      <w:r>
        <w:rPr>
          <w:rFonts w:hint="eastAsia"/>
        </w:rPr>
        <w:t>4000</w:t>
      </w:r>
      <w:r>
        <w:rPr>
          <w:rFonts w:hint="eastAsia"/>
        </w:rPr>
        <w:t>步的</w:t>
      </w:r>
      <w:r>
        <w:rPr>
          <w:rFonts w:hint="eastAsia"/>
        </w:rPr>
        <w:t>1</w:t>
      </w:r>
      <w:r>
        <w:rPr>
          <w:rFonts w:hint="eastAsia"/>
        </w:rPr>
        <w:t>，在第一次训练步骤两个网络的</w:t>
      </w:r>
      <w:r>
        <w:t>μ</w:t>
      </w:r>
      <w:r>
        <w:rPr>
          <w:rFonts w:hint="eastAsia"/>
        </w:rPr>
        <w:t>将使用高斯算法初始化，从均值为</w:t>
      </w:r>
      <w:r>
        <w:rPr>
          <w:rFonts w:hint="eastAsia"/>
        </w:rPr>
        <w:t>0</w:t>
      </w:r>
      <w:r>
        <w:rPr>
          <w:rFonts w:hint="eastAsia"/>
        </w:rPr>
        <w:t>，方差为</w:t>
      </w:r>
      <w:r>
        <w:rPr>
          <w:rFonts w:hint="eastAsia"/>
        </w:rPr>
        <w:t>1</w:t>
      </w:r>
      <w:r>
        <w:rPr>
          <w:rFonts w:hint="eastAsia"/>
        </w:rPr>
        <w:t>的高斯分布中采样，作为初始权值。在每个训练步骤中，该批样本的所有</w:t>
      </w:r>
      <w:r>
        <w:rPr>
          <w:rFonts w:hint="eastAsia"/>
        </w:rPr>
        <w:t>EMA</w:t>
      </w:r>
      <w:r>
        <w:rPr>
          <w:rFonts w:hint="eastAsia"/>
        </w:rPr>
        <w:t>预测都将根据新的预测进行更新。因此，每个样本的</w:t>
      </w:r>
      <w:r>
        <w:rPr>
          <w:rFonts w:hint="eastAsia"/>
        </w:rPr>
        <w:t>EMA</w:t>
      </w:r>
      <w:r>
        <w:rPr>
          <w:rFonts w:hint="eastAsia"/>
        </w:rPr>
        <w:t>预测是由学生网络的当前预测和教师网络的早期预测集合形成的。这种组合提高了预测质量，并将其用作</w:t>
      </w:r>
      <w:r>
        <w:t>教师网络</w:t>
      </w:r>
      <w:r>
        <w:rPr>
          <w:rFonts w:hint="eastAsia"/>
        </w:rPr>
        <w:t>的训练目标来提高预测效果。</w:t>
      </w:r>
    </w:p>
    <w:p w14:paraId="6685D860" w14:textId="77777777" w:rsidR="004C14BD" w:rsidRDefault="007D24C4">
      <w:pPr>
        <w:spacing w:line="240" w:lineRule="auto"/>
        <w:ind w:left="210" w:right="210"/>
      </w:pPr>
      <w:r>
        <w:rPr>
          <w:rFonts w:hint="eastAsia"/>
        </w:rPr>
        <w:t xml:space="preserve">    EMA</w:t>
      </w:r>
      <w:r>
        <w:rPr>
          <w:rFonts w:hint="eastAsia"/>
        </w:rPr>
        <w:t>预测参考了</w:t>
      </w:r>
      <w:r>
        <w:rPr>
          <w:rFonts w:hint="eastAsia"/>
        </w:rPr>
        <w:t>temporal ensembling</w:t>
      </w:r>
      <w:r>
        <w:rPr>
          <w:rFonts w:hint="eastAsia"/>
        </w:rPr>
        <w:t>的思想，即将上次训练的</w:t>
      </w:r>
      <w:r>
        <w:t>网络</w:t>
      </w:r>
      <w:r>
        <w:rPr>
          <w:rFonts w:hint="eastAsia"/>
        </w:rPr>
        <w:t>参数加入本次训练的预测和</w:t>
      </w:r>
      <w:r>
        <w:t>网络</w:t>
      </w:r>
      <w:r>
        <w:rPr>
          <w:rFonts w:hint="eastAsia"/>
        </w:rPr>
        <w:t>参数调整中，使得</w:t>
      </w:r>
      <w:r>
        <w:t>网络</w:t>
      </w:r>
      <w:r>
        <w:rPr>
          <w:rFonts w:hint="eastAsia"/>
        </w:rPr>
        <w:t>参数变化更为平滑。</w:t>
      </w:r>
      <w:r>
        <w:rPr>
          <w:rFonts w:hint="eastAsia"/>
        </w:rPr>
        <w:t>Mean teacher</w:t>
      </w:r>
      <w:r>
        <w:rPr>
          <w:rFonts w:hint="eastAsia"/>
        </w:rPr>
        <w:t>的</w:t>
      </w:r>
      <w:r>
        <w:rPr>
          <w:rFonts w:hint="eastAsia"/>
        </w:rPr>
        <w:t>EMA</w:t>
      </w:r>
      <w:r>
        <w:rPr>
          <w:rFonts w:hint="eastAsia"/>
        </w:rPr>
        <w:t>预测则更进一步，通过本次训练的</w:t>
      </w:r>
      <w:r>
        <w:t>学生网络</w:t>
      </w:r>
      <w:r>
        <w:rPr>
          <w:rFonts w:hint="eastAsia"/>
        </w:rPr>
        <w:t>和上次</w:t>
      </w:r>
      <w:r>
        <w:t>教师网络</w:t>
      </w:r>
      <w:r>
        <w:rPr>
          <w:rFonts w:hint="eastAsia"/>
        </w:rPr>
        <w:t>的参数来优化调整本次的</w:t>
      </w:r>
      <w:r>
        <w:t>教师网络</w:t>
      </w:r>
      <w:r>
        <w:rPr>
          <w:rFonts w:hint="eastAsia"/>
        </w:rPr>
        <w:t>，并指导</w:t>
      </w:r>
      <w:r>
        <w:t>学生网络</w:t>
      </w:r>
      <w:r>
        <w:rPr>
          <w:rFonts w:hint="eastAsia"/>
        </w:rPr>
        <w:t>的参数调整，获得更好的训练目标以及更平滑的预测结果。</w:t>
      </w:r>
    </w:p>
    <w:p w14:paraId="37CAC7D2" w14:textId="77777777" w:rsidR="004C14BD" w:rsidRDefault="007D24C4">
      <w:pPr>
        <w:spacing w:line="240" w:lineRule="auto"/>
        <w:ind w:left="210" w:right="210"/>
      </w:pPr>
      <w:r>
        <w:rPr>
          <w:rFonts w:hint="eastAsia"/>
        </w:rPr>
        <w:t xml:space="preserve">    M</w:t>
      </w:r>
      <w:r>
        <w:t>ean teacher</w:t>
      </w:r>
      <w:r>
        <w:rPr>
          <w:rFonts w:hint="eastAsia"/>
        </w:rPr>
        <w:t>模型</w:t>
      </w:r>
      <w:r>
        <w:t>除了给教师网络添加噪声外，还定义教师网络的值为学生网络的平均权重而不是平均预测值。由于教师网络是连续学生网络的平均值，我们称之为</w:t>
      </w:r>
      <w:r>
        <w:t>mean teacher</w:t>
      </w:r>
      <w:r>
        <w:t>方法（</w:t>
      </w:r>
      <w:r>
        <w:rPr>
          <w:rFonts w:hint="eastAsia"/>
        </w:rPr>
        <w:t>如</w:t>
      </w:r>
      <w:r>
        <w:t>图</w:t>
      </w:r>
      <w:r>
        <w:t>3</w:t>
      </w:r>
      <w:r>
        <w:rPr>
          <w:rFonts w:hint="eastAsia"/>
        </w:rPr>
        <w:t>所示</w:t>
      </w:r>
      <w:r>
        <w:t>）。与直接使用最终权重相比，在训练步骤中</w:t>
      </w:r>
      <w:r>
        <w:rPr>
          <w:rFonts w:hint="eastAsia"/>
        </w:rPr>
        <w:t>使用</w:t>
      </w:r>
      <w:r>
        <w:t>平均模型权</w:t>
      </w:r>
      <w:r>
        <w:t>重</w:t>
      </w:r>
      <w:r>
        <w:rPr>
          <w:rFonts w:hint="eastAsia"/>
        </w:rPr>
        <w:t>能</w:t>
      </w:r>
      <w:r>
        <w:t>产生更</w:t>
      </w:r>
      <w:r>
        <w:rPr>
          <w:rFonts w:hint="eastAsia"/>
        </w:rPr>
        <w:t>准确的预测效果</w:t>
      </w:r>
      <w:r>
        <w:t>。我们在训练中利用这一点来构建更好的目标。教师网络使用学生网络的</w:t>
      </w:r>
      <w:r>
        <w:t>EMA</w:t>
      </w:r>
      <w:r>
        <w:t>权重，而不是与学生网络共享权重。现在它可以在每一步而不是每一个训练周期之后聚合信息。此外，由于权重平均值提高了所有层的输出，而不仅仅是顶部输出，因此目标网络具有更好的抽象表示。这带来了两个实际优势：第一，目标标签越精确，学生和教师网络之间的反馈回路就越快，从而获得更好的</w:t>
      </w:r>
      <w:r>
        <w:rPr>
          <w:rFonts w:hint="eastAsia"/>
        </w:rPr>
        <w:t>分类准确度</w:t>
      </w:r>
      <w:r>
        <w:t>。第二，该方法适用于大数据集和在线学习。</w:t>
      </w:r>
    </w:p>
    <w:p w14:paraId="7960A12C" w14:textId="77777777" w:rsidR="004C14BD" w:rsidRDefault="007D24C4">
      <w:pPr>
        <w:spacing w:line="240" w:lineRule="auto"/>
        <w:ind w:left="210" w:right="210"/>
      </w:pPr>
      <w:r>
        <w:rPr>
          <w:rFonts w:hint="eastAsia"/>
        </w:rPr>
        <w:t xml:space="preserve">    </w:t>
      </w:r>
      <w:r>
        <w:t>图</w:t>
      </w:r>
      <w:r>
        <w:t>3</w:t>
      </w:r>
      <w:r>
        <w:t>中的连续损失函数</w:t>
      </w:r>
      <w:r>
        <w:rPr>
          <w:rFonts w:hint="eastAsia"/>
        </w:rPr>
        <w:t>L</w:t>
      </w:r>
      <w:r>
        <w:rPr>
          <w:rFonts w:hint="eastAsia"/>
          <w:vertAlign w:val="subscript"/>
        </w:rPr>
        <w:t>m</w:t>
      </w:r>
      <w:r>
        <w:t>定义为学生网络预测值（权重</w:t>
      </w:r>
      <w:r>
        <w:t>μ</w:t>
      </w:r>
      <w:r>
        <w:t>和噪声</w:t>
      </w:r>
      <w:r>
        <w:t>γ</w:t>
      </w:r>
      <w:r>
        <w:t>）与教师网络预测值（权重</w:t>
      </w:r>
      <w:r>
        <w:t>μ*</w:t>
      </w:r>
      <w:r>
        <w:t>和噪声</w:t>
      </w:r>
      <w:r>
        <w:t>γ′</w:t>
      </w:r>
      <w:r>
        <w:t>）之间的欧几里得距离</w:t>
      </w:r>
      <w:r>
        <w:rPr>
          <w:rFonts w:hint="eastAsia"/>
        </w:rPr>
        <w:t>与学生网络对有标记样本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的交叉熵分类损失之和</w:t>
      </w:r>
      <w:r>
        <w:t>：</w:t>
      </w:r>
    </w:p>
    <w:tbl>
      <w:tblPr>
        <w:tblStyle w:val="ad"/>
        <w:tblW w:w="5137" w:type="dxa"/>
        <w:tblInd w:w="3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2"/>
        <w:gridCol w:w="905"/>
      </w:tblGrid>
      <w:tr w:rsidR="004C14BD" w14:paraId="701E0031" w14:textId="77777777" w:rsidTr="006C58B4">
        <w:trPr>
          <w:trHeight w:val="1223"/>
        </w:trPr>
        <w:tc>
          <w:tcPr>
            <w:tcW w:w="4232" w:type="dxa"/>
          </w:tcPr>
          <w:p w14:paraId="0B1405AE" w14:textId="77777777" w:rsidR="004C14BD" w:rsidRDefault="00FC6FDA">
            <w:pPr>
              <w:spacing w:line="240" w:lineRule="auto"/>
              <w:ind w:leftChars="0" w:left="0" w:right="210"/>
              <w:jc w:val="center"/>
            </w:pPr>
            <m:oMathPara>
              <m:oMathParaPr>
                <m:jc m:val="center"/>
              </m:oMathParaP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r>
                      <w:rPr>
                        <w:rFonts w:ascii="Cambria Math" w:hAnsi="Cambria Math"/>
                        <w:szCs w:val="22"/>
                      </w:rPr>
                      <m:t>x,</m:t>
                    </m:r>
                    <m:sSup>
                      <m:sSupPr>
                        <m:ctrlPr>
                          <w:rPr>
                            <w:rFonts w:ascii="Cambria Math" w:hAnsi="Cambria Math"/>
                            <w:i/>
                            <w:szCs w:val="22"/>
                          </w:rPr>
                        </m:ctrlPr>
                      </m:sSupPr>
                      <m:e>
                        <m:r>
                          <m:rPr>
                            <m:sty m:val="p"/>
                          </m:rPr>
                          <w:rPr>
                            <w:rFonts w:ascii="Cambria Math" w:hAnsi="Cambria Math"/>
                          </w:rPr>
                          <m:t>γ</m:t>
                        </m:r>
                      </m:e>
                      <m:sup>
                        <m:r>
                          <w:rPr>
                            <w:rFonts w:ascii="Cambria Math" w:hAnsi="Cambria Math"/>
                            <w:szCs w:val="22"/>
                          </w:rPr>
                          <m:t>'</m:t>
                        </m:r>
                      </m:sup>
                    </m:sSup>
                    <m:r>
                      <w:rPr>
                        <w:rFonts w:ascii="Cambria Math" w:hAnsi="Cambria Math"/>
                        <w:szCs w:val="22"/>
                      </w:rPr>
                      <m:t>,</m:t>
                    </m:r>
                    <m:r>
                      <m:rPr>
                        <m:sty m:val="p"/>
                      </m:rPr>
                      <w:rPr>
                        <w:rFonts w:ascii="Cambria Math" w:hAnsi="Cambria Math"/>
                      </w:rPr>
                      <m:t>γ</m:t>
                    </m: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e>
                              <m:sup>
                                <m:r>
                                  <w:rPr>
                                    <w:rFonts w:ascii="Cambria Math" w:hAnsi="Cambria Math"/>
                                    <w:szCs w:val="22"/>
                                  </w:rPr>
                                  <m:t>'</m:t>
                                </m:r>
                              </m:sup>
                            </m:sSup>
                            <m:d>
                              <m:dPr>
                                <m:ctrlPr>
                                  <w:rPr>
                                    <w:rFonts w:ascii="Cambria Math" w:hAnsi="Cambria Math"/>
                                    <w:i/>
                                    <w:szCs w:val="22"/>
                                  </w:rPr>
                                </m:ctrlPr>
                              </m:dPr>
                              <m:e>
                                <m:r>
                                  <w:rPr>
                                    <w:rFonts w:ascii="Cambria Math" w:hAnsi="Cambria Math"/>
                                    <w:szCs w:val="22"/>
                                  </w:rPr>
                                  <m:t>x,</m:t>
                                </m:r>
                                <m:sSup>
                                  <m:sSupPr>
                                    <m:ctrlPr>
                                      <w:rPr>
                                        <w:rFonts w:ascii="Cambria Math" w:hAnsi="Cambria Math"/>
                                        <w:i/>
                                        <w:szCs w:val="22"/>
                                      </w:rPr>
                                    </m:ctrlPr>
                                  </m:sSupPr>
                                  <m:e>
                                    <m:r>
                                      <w:rPr>
                                        <w:rFonts w:ascii="Cambria Math" w:hAnsi="Cambria Math" w:hint="eastAsia"/>
                                        <w:szCs w:val="22"/>
                                      </w:rPr>
                                      <m:t>μ</m:t>
                                    </m:r>
                                  </m:e>
                                  <m:sup>
                                    <m:r>
                                      <w:rPr>
                                        <w:rFonts w:ascii="Cambria Math" w:hAnsi="Cambria Math"/>
                                        <w:szCs w:val="22"/>
                                      </w:rPr>
                                      <m:t>*</m:t>
                                    </m:r>
                                  </m:sup>
                                </m:sSup>
                                <m:r>
                                  <w:rPr>
                                    <w:rFonts w:ascii="Cambria Math" w:hAnsi="Cambria Math"/>
                                    <w:szCs w:val="22"/>
                                  </w:rPr>
                                  <m:t>,</m:t>
                                </m:r>
                                <m:sSup>
                                  <m:sSupPr>
                                    <m:ctrlPr>
                                      <w:rPr>
                                        <w:rFonts w:ascii="Cambria Math" w:hAnsi="Cambria Math"/>
                                        <w:i/>
                                        <w:szCs w:val="22"/>
                                      </w:rPr>
                                    </m:ctrlPr>
                                  </m:sSupPr>
                                  <m:e>
                                    <m:r>
                                      <w:rPr>
                                        <w:rFonts w:ascii="Cambria Math" w:hAnsi="Cambria Math" w:hint="eastAsia"/>
                                        <w:szCs w:val="22"/>
                                      </w:rPr>
                                      <m:t>γ</m:t>
                                    </m:r>
                                  </m:e>
                                  <m:sup>
                                    <m:r>
                                      <w:rPr>
                                        <w:rFonts w:ascii="Cambria Math" w:hAnsi="Cambria Math"/>
                                        <w:szCs w:val="22"/>
                                      </w:rPr>
                                      <m:t>'</m:t>
                                    </m:r>
                                  </m:sup>
                                </m:sSup>
                              </m:e>
                            </m:d>
                            <m:r>
                              <w:rPr>
                                <w:rFonts w:ascii="Cambria Math" w:hAnsi="Cambria Math"/>
                                <w:szCs w:val="22"/>
                              </w:rPr>
                              <m:t>-f</m:t>
                            </m:r>
                            <m:d>
                              <m:dPr>
                                <m:ctrlPr>
                                  <w:rPr>
                                    <w:rFonts w:ascii="Cambria Math" w:hAnsi="Cambria Math"/>
                                    <w:i/>
                                    <w:szCs w:val="22"/>
                                  </w:rPr>
                                </m:ctrlPr>
                              </m:dPr>
                              <m:e>
                                <m:r>
                                  <w:rPr>
                                    <w:rFonts w:ascii="Cambria Math" w:hAnsi="Cambria Math"/>
                                    <w:szCs w:val="22"/>
                                  </w:rPr>
                                  <m:t>x,</m:t>
                                </m:r>
                                <m:r>
                                  <w:rPr>
                                    <w:rFonts w:ascii="Cambria Math" w:hAnsi="Cambria Math" w:hint="eastAsia"/>
                                    <w:szCs w:val="22"/>
                                  </w:rPr>
                                  <m:t>μ</m:t>
                                </m:r>
                                <m:r>
                                  <w:rPr>
                                    <w:rFonts w:ascii="Cambria Math" w:hAnsi="Cambria Math"/>
                                    <w:szCs w:val="22"/>
                                  </w:rPr>
                                  <m:t>,</m:t>
                                </m:r>
                                <m:r>
                                  <w:rPr>
                                    <w:rFonts w:ascii="Cambria Math" w:hAnsi="Cambria Math" w:hint="eastAsia"/>
                                    <w:szCs w:val="22"/>
                                  </w:rPr>
                                  <m:t>γ</m:t>
                                </m:r>
                              </m:e>
                            </m:d>
                          </m:e>
                        </m:d>
                      </m:e>
                      <m:sup>
                        <m:r>
                          <w:rPr>
                            <w:rFonts w:ascii="Cambria Math" w:hAnsi="Cambria Math"/>
                            <w:szCs w:val="22"/>
                          </w:rPr>
                          <m:t>2</m:t>
                        </m:r>
                      </m:sup>
                    </m:sSup>
                  </m:e>
                </m:d>
                <m:r>
                  <m:rPr>
                    <m:sty m:val="p"/>
                  </m:rPr>
                  <w:rPr>
                    <w:rFonts w:ascii="Cambria Math" w:hAnsi="Cambria Math"/>
                    <w:szCs w:val="22"/>
                  </w:rPr>
                  <m:t>+</m:t>
                </m:r>
                <m:d>
                  <m:dPr>
                    <m:ctrlPr>
                      <w:rPr>
                        <w:rFonts w:ascii="Cambria Math" w:eastAsiaTheme="minorEastAsia" w:hAnsi="Cambria Math" w:cstheme="minorBidi"/>
                        <w:szCs w:val="22"/>
                      </w:rPr>
                    </m:ctrlPr>
                  </m:dPr>
                  <m:e>
                    <m:r>
                      <w:rPr>
                        <w:rFonts w:ascii="Cambria Math" w:hAnsi="Cambria Math"/>
                        <w:szCs w:val="22"/>
                      </w:rPr>
                      <m:t>-</m:t>
                    </m:r>
                    <m:nary>
                      <m:naryPr>
                        <m:chr m:val="∑"/>
                        <m:limLoc m:val="undOvr"/>
                        <m:ctrlPr>
                          <w:rPr>
                            <w:rFonts w:ascii="Cambria Math" w:eastAsiaTheme="minorEastAsia" w:hAnsi="Cambria Math" w:cstheme="minorBidi"/>
                            <w:i/>
                            <w:szCs w:val="22"/>
                          </w:rPr>
                        </m:ctrlPr>
                      </m:naryPr>
                      <m:sub>
                        <m:r>
                          <w:rPr>
                            <w:rFonts w:ascii="Cambria Math" w:hAnsi="Cambria Math"/>
                            <w:szCs w:val="22"/>
                          </w:rPr>
                          <m:t>c=1</m:t>
                        </m:r>
                      </m:sub>
                      <m:sup>
                        <m:r>
                          <w:rPr>
                            <w:rFonts w:ascii="Cambria Math" w:hAnsi="Cambria Math"/>
                            <w:szCs w:val="22"/>
                          </w:rPr>
                          <m:t>M</m:t>
                        </m:r>
                      </m:sup>
                      <m:e>
                        <m:sSub>
                          <m:sSubPr>
                            <m:ctrlPr>
                              <w:rPr>
                                <w:rFonts w:ascii="Cambria Math" w:eastAsiaTheme="minorEastAsia" w:hAnsi="Cambria Math" w:cstheme="minorBidi"/>
                                <w:i/>
                                <w:szCs w:val="22"/>
                              </w:rPr>
                            </m:ctrlPr>
                          </m:sSubPr>
                          <m:e>
                            <m:r>
                              <w:rPr>
                                <w:rFonts w:ascii="Cambria Math" w:hAnsi="Cambria Math"/>
                                <w:szCs w:val="22"/>
                              </w:rPr>
                              <m:t>y</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func>
                          <m:funcPr>
                            <m:ctrlPr>
                              <w:rPr>
                                <w:rFonts w:ascii="Cambria Math" w:eastAsiaTheme="minorEastAsia" w:hAnsi="Cambria Math" w:cstheme="minorBidi"/>
                                <w:i/>
                                <w:szCs w:val="22"/>
                              </w:rPr>
                            </m:ctrlPr>
                          </m:funcPr>
                          <m:fName>
                            <m:r>
                              <m:rPr>
                                <m:sty m:val="p"/>
                              </m:rPr>
                              <w:rPr>
                                <w:rFonts w:ascii="Cambria Math" w:hAnsi="Cambria Math"/>
                                <w:szCs w:val="22"/>
                              </w:rPr>
                              <m:t>log</m:t>
                            </m:r>
                          </m:fName>
                          <m:e>
                            <m:d>
                              <m:dPr>
                                <m:ctrlPr>
                                  <w:rPr>
                                    <w:rFonts w:ascii="Cambria Math" w:eastAsiaTheme="minorEastAsia" w:hAnsi="Cambria Math" w:cstheme="minorBidi"/>
                                    <w:i/>
                                    <w:szCs w:val="22"/>
                                  </w:rPr>
                                </m:ctrlPr>
                              </m:dPr>
                              <m:e>
                                <m:sSub>
                                  <m:sSubPr>
                                    <m:ctrlPr>
                                      <w:rPr>
                                        <w:rFonts w:ascii="Cambria Math" w:eastAsiaTheme="minorEastAsia" w:hAnsi="Cambria Math" w:cstheme="minorBidi"/>
                                        <w:i/>
                                        <w:szCs w:val="22"/>
                                      </w:rPr>
                                    </m:ctrlPr>
                                  </m:sSubPr>
                                  <m:e>
                                    <m:r>
                                      <w:rPr>
                                        <w:rFonts w:ascii="Cambria Math" w:hAnsi="Cambria Math"/>
                                        <w:szCs w:val="22"/>
                                      </w:rPr>
                                      <m:t>p</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e>
                            </m:d>
                          </m:e>
                        </m:func>
                      </m:e>
                    </m:nary>
                  </m:e>
                </m:d>
              </m:oMath>
            </m:oMathPara>
          </w:p>
        </w:tc>
        <w:tc>
          <w:tcPr>
            <w:tcW w:w="905" w:type="dxa"/>
          </w:tcPr>
          <w:p w14:paraId="1A2A9EE2" w14:textId="77777777" w:rsidR="004C14BD" w:rsidRDefault="007D24C4" w:rsidP="006C58B4">
            <w:pPr>
              <w:spacing w:line="720" w:lineRule="auto"/>
              <w:ind w:leftChars="0" w:left="0" w:right="210"/>
              <w:jc w:val="right"/>
              <w:rPr>
                <w:szCs w:val="22"/>
              </w:rPr>
            </w:pPr>
            <w:r>
              <w:rPr>
                <w:rFonts w:hint="eastAsia"/>
                <w:szCs w:val="22"/>
              </w:rPr>
              <w:t>(</w:t>
            </w:r>
            <w:r>
              <w:rPr>
                <w:szCs w:val="22"/>
              </w:rPr>
              <w:t>2</w:t>
            </w:r>
            <w:r>
              <w:rPr>
                <w:rFonts w:hint="eastAsia"/>
                <w:szCs w:val="22"/>
              </w:rPr>
              <w:t>)</w:t>
            </w:r>
          </w:p>
        </w:tc>
      </w:tr>
    </w:tbl>
    <w:p w14:paraId="49FA4B91" w14:textId="330EE7CB" w:rsidR="004C14BD" w:rsidRDefault="007D24C4">
      <w:pPr>
        <w:spacing w:line="240" w:lineRule="auto"/>
        <w:ind w:left="210" w:right="210"/>
        <w:sectPr w:rsidR="004C14BD">
          <w:type w:val="continuous"/>
          <w:pgSz w:w="11906" w:h="16838"/>
          <w:pgMar w:top="720" w:right="720" w:bottom="720" w:left="720" w:header="851" w:footer="992" w:gutter="0"/>
          <w:cols w:num="2" w:space="0"/>
          <w:docGrid w:type="lines" w:linePitch="326"/>
        </w:sectPr>
      </w:pPr>
      <w:r>
        <w:rPr>
          <w:rFonts w:hint="eastAsia"/>
        </w:rPr>
        <w:t xml:space="preserve">    </w:t>
      </w:r>
      <w:r>
        <w:t>式</w:t>
      </w:r>
      <w:r>
        <w:rPr>
          <w:rFonts w:hint="eastAsia"/>
        </w:rPr>
        <w:t>（</w:t>
      </w:r>
      <w:r>
        <w:rPr>
          <w:rFonts w:hint="eastAsia"/>
        </w:rPr>
        <w:t>2</w:t>
      </w:r>
      <w:r>
        <w:rPr>
          <w:rFonts w:hint="eastAsia"/>
        </w:rPr>
        <w:t>）</w:t>
      </w:r>
      <w:r>
        <w:t>的</w:t>
      </w:r>
      <m:oMath>
        <m:r>
          <w:rPr>
            <w:rFonts w:ascii="Cambria Math" w:hAnsi="Cambria Math"/>
          </w:rPr>
          <m:t>f</m:t>
        </m:r>
      </m:oMath>
      <w:r>
        <w:rPr>
          <w:rFonts w:hint="eastAsia"/>
        </w:rPr>
        <w:t>为学生网络输出的预测值，</w:t>
      </w:r>
      <m:oMath>
        <m:sSup>
          <m:sSupPr>
            <m:ctrlPr>
              <w:rPr>
                <w:rFonts w:ascii="Cambria Math" w:hAnsi="Cambria Math"/>
              </w:rPr>
            </m:ctrlPr>
          </m:sSupPr>
          <m:e>
            <m:r>
              <w:rPr>
                <w:rFonts w:ascii="Cambria Math" w:hAnsi="Cambria Math"/>
              </w:rPr>
              <m:t>f</m:t>
            </m:r>
          </m:e>
          <m:sup>
            <m:r>
              <w:rPr>
                <w:rFonts w:ascii="Cambria Math" w:hAnsi="Cambria Math"/>
              </w:rPr>
              <m:t>'</m:t>
            </m:r>
          </m:sup>
        </m:sSup>
      </m:oMath>
      <w:r>
        <w:rPr>
          <w:rFonts w:hint="eastAsia"/>
        </w:rPr>
        <w:t>为教师网络输出的预测值，</w:t>
      </w:r>
      <m:oMath>
        <m:r>
          <w:rPr>
            <w:rFonts w:ascii="Cambria Math" w:hAnsi="Cambria Math"/>
          </w:rPr>
          <m:t>x</m:t>
        </m:r>
      </m:oMath>
      <w:r>
        <w:rPr>
          <w:rFonts w:hint="eastAsia"/>
        </w:rPr>
        <w:t>为输入的样本，</w:t>
      </w:r>
      <w:r>
        <w:rPr>
          <w:rFonts w:hint="eastAsia"/>
        </w:rPr>
        <w:t>M</w:t>
      </w:r>
      <w:r>
        <w:rPr>
          <w:rFonts w:hint="eastAsia"/>
        </w:rPr>
        <w:t>为类别</w:t>
      </w:r>
      <w:r w:rsidR="00CB0164">
        <w:rPr>
          <w:rFonts w:hint="eastAsia"/>
        </w:rPr>
        <w:t>总</w:t>
      </w:r>
      <w:r>
        <w:rPr>
          <w:rFonts w:hint="eastAsia"/>
        </w:rPr>
        <w:t>数</w:t>
      </w:r>
      <w:r w:rsidR="00CB0164">
        <w:rPr>
          <w:rFonts w:hint="eastAsia"/>
        </w:rPr>
        <w:t>，</w:t>
      </w:r>
      <w:r w:rsidR="00CB0164">
        <w:rPr>
          <w:rFonts w:hint="eastAsia"/>
        </w:rPr>
        <w:t>c</w:t>
      </w:r>
      <w:r w:rsidR="00CB0164">
        <w:rPr>
          <w:rFonts w:hint="eastAsia"/>
        </w:rPr>
        <w:t>为类别编号</w:t>
      </w:r>
      <w:r>
        <w:rPr>
          <w:rFonts w:hint="eastAsia"/>
        </w:rPr>
        <w:t>，</w:t>
      </w:r>
      <m:oMath>
        <m:sSub>
          <m:sSubPr>
            <m:ctrlPr>
              <w:rPr>
                <w:rFonts w:ascii="Cambria Math" w:eastAsiaTheme="minorEastAsia" w:hAnsi="Cambria Math" w:cstheme="minorBidi"/>
                <w:i/>
              </w:rPr>
            </m:ctrlPr>
          </m:sSubPr>
          <m:e>
            <m:r>
              <w:rPr>
                <w:rFonts w:ascii="Cambria Math" w:hAnsi="Cambria Math"/>
              </w:rPr>
              <m:t>y</m:t>
            </m:r>
          </m:e>
          <m:sub>
            <m:sSub>
              <m:sSubPr>
                <m:ctrlPr>
                  <w:rPr>
                    <w:rFonts w:ascii="Cambria Math" w:eastAsiaTheme="minorEastAsia" w:hAnsi="Cambria Math" w:cstheme="minorBidi"/>
                    <w:i/>
                  </w:rPr>
                </m:ctrlPr>
              </m:sSubPr>
              <m:e>
                <m:r>
                  <w:rPr>
                    <w:rFonts w:ascii="Cambria Math" w:hAnsi="Cambria Math"/>
                  </w:rPr>
                  <m:t>x</m:t>
                </m:r>
              </m:e>
              <m:sub>
                <m:r>
                  <w:rPr>
                    <w:rFonts w:ascii="Cambria Math" w:hAnsi="Cambria Math"/>
                  </w:rPr>
                  <m:t>l</m:t>
                </m:r>
              </m:sub>
            </m:sSub>
            <m:r>
              <w:rPr>
                <w:rFonts w:ascii="Cambria Math" w:hAnsi="Cambria Math"/>
              </w:rPr>
              <m:t>c</m:t>
            </m:r>
          </m:sub>
        </m:sSub>
      </m:oMath>
      <w:r>
        <w:rPr>
          <w:rFonts w:hint="eastAsia"/>
        </w:rPr>
        <w:t>为样本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是否属于</w:t>
      </w:r>
      <w:r>
        <w:rPr>
          <w:rFonts w:hint="eastAsia"/>
        </w:rPr>
        <w:t>c</w:t>
      </w:r>
      <w:r>
        <w:rPr>
          <w:rFonts w:hint="eastAsia"/>
        </w:rPr>
        <w:t>类的指示变量，相同为</w:t>
      </w:r>
      <w:r>
        <w:rPr>
          <w:rFonts w:hint="eastAsia"/>
        </w:rPr>
        <w:t>1</w:t>
      </w:r>
      <w:r>
        <w:rPr>
          <w:rFonts w:hint="eastAsia"/>
        </w:rPr>
        <w:t>，不同为</w:t>
      </w:r>
      <w:r>
        <w:rPr>
          <w:rFonts w:hint="eastAsia"/>
        </w:rPr>
        <w:t>0</w:t>
      </w:r>
      <w:r>
        <w:rPr>
          <w:rFonts w:hint="eastAsia"/>
        </w:rPr>
        <w:t>，</w:t>
      </w:r>
      <m:oMath>
        <m:sSub>
          <m:sSubPr>
            <m:ctrlPr>
              <w:rPr>
                <w:rFonts w:ascii="Cambria Math" w:eastAsiaTheme="minorEastAsia" w:hAnsi="Cambria Math" w:cstheme="minorBidi"/>
                <w:i/>
              </w:rPr>
            </m:ctrlPr>
          </m:sSubPr>
          <m:e>
            <m:r>
              <w:rPr>
                <w:rFonts w:ascii="Cambria Math" w:hAnsi="Cambria Math"/>
              </w:rPr>
              <m:t>p</m:t>
            </m:r>
          </m:e>
          <m:sub>
            <m:sSub>
              <m:sSubPr>
                <m:ctrlPr>
                  <w:rPr>
                    <w:rFonts w:ascii="Cambria Math" w:eastAsiaTheme="minorEastAsia" w:hAnsi="Cambria Math" w:cstheme="minorBidi"/>
                    <w:i/>
                  </w:rPr>
                </m:ctrlPr>
              </m:sSubPr>
              <m:e>
                <m:r>
                  <w:rPr>
                    <w:rFonts w:ascii="Cambria Math" w:hAnsi="Cambria Math"/>
                  </w:rPr>
                  <m:t>x</m:t>
                </m:r>
              </m:e>
              <m:sub>
                <m:r>
                  <w:rPr>
                    <w:rFonts w:ascii="Cambria Math" w:hAnsi="Cambria Math"/>
                  </w:rPr>
                  <m:t>l</m:t>
                </m:r>
              </m:sub>
            </m:sSub>
            <m:r>
              <w:rPr>
                <w:rFonts w:ascii="Cambria Math" w:hAnsi="Cambria Math"/>
              </w:rPr>
              <m:t>c</m:t>
            </m:r>
          </m:sub>
        </m:sSub>
      </m:oMath>
      <w:r>
        <w:rPr>
          <w:rFonts w:hint="eastAsia"/>
        </w:rPr>
        <w:t>为样本样本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属于</w:t>
      </w:r>
      <w:r>
        <w:rPr>
          <w:rFonts w:hint="eastAsia"/>
        </w:rPr>
        <w:t>c</w:t>
      </w:r>
      <w:r>
        <w:rPr>
          <w:rFonts w:hint="eastAsia"/>
        </w:rPr>
        <w:t>类的预测概率</w:t>
      </w:r>
      <w:r>
        <w:t>。</w:t>
      </w:r>
      <w:r>
        <w:rPr>
          <w:rFonts w:hint="eastAsia"/>
        </w:rPr>
        <w:t>其中</w:t>
      </w:r>
      <w:r>
        <w:t>μ</w:t>
      </w:r>
      <w:r>
        <w:rPr>
          <w:rFonts w:hint="eastAsia"/>
        </w:rPr>
        <w:t>与</w:t>
      </w:r>
      <w:r>
        <w:t>μ*</w:t>
      </w:r>
      <w:r>
        <w:rPr>
          <w:rFonts w:hint="eastAsia"/>
        </w:rPr>
        <w:t>定</w:t>
      </w:r>
      <w:r>
        <w:t>义</w:t>
      </w:r>
      <w:r>
        <w:rPr>
          <w:rFonts w:hint="eastAsia"/>
        </w:rPr>
        <w:t>由公式（</w:t>
      </w:r>
      <w:r>
        <w:t>1</w:t>
      </w:r>
      <w:r>
        <w:rPr>
          <w:rFonts w:hint="eastAsia"/>
        </w:rPr>
        <w:t>）所得，交叉熵只有有标记样本需要计算，无标记样本不需计算。</w:t>
      </w:r>
    </w:p>
    <w:p w14:paraId="2231C595" w14:textId="77777777" w:rsidR="004C14BD" w:rsidRDefault="007D24C4">
      <w:pPr>
        <w:spacing w:line="360" w:lineRule="auto"/>
        <w:ind w:leftChars="0" w:left="0" w:right="210"/>
        <w:jc w:val="center"/>
      </w:pPr>
      <w:r>
        <w:rPr>
          <w:noProof/>
        </w:rPr>
        <w:drawing>
          <wp:inline distT="0" distB="0" distL="0" distR="0" wp14:anchorId="576387FE" wp14:editId="2064FC02">
            <wp:extent cx="4108450" cy="2210435"/>
            <wp:effectExtent l="0" t="0" r="6350" b="0"/>
            <wp:docPr id="15" name="图片 15" descr="截屏2020-05-23%2023.4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0-05-23%2023.48.1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4116651" cy="2215019"/>
                    </a:xfrm>
                    <a:prstGeom prst="rect">
                      <a:avLst/>
                    </a:prstGeom>
                    <a:noFill/>
                    <a:ln>
                      <a:noFill/>
                    </a:ln>
                  </pic:spPr>
                </pic:pic>
              </a:graphicData>
            </a:graphic>
          </wp:inline>
        </w:drawing>
      </w:r>
    </w:p>
    <w:p w14:paraId="6A7598AD" w14:textId="77777777" w:rsidR="004C14BD" w:rsidRDefault="007D24C4">
      <w:pPr>
        <w:spacing w:line="240" w:lineRule="auto"/>
        <w:ind w:leftChars="0" w:left="0" w:rightChars="0" w:right="0"/>
        <w:jc w:val="center"/>
        <w:rPr>
          <w:color w:val="000000"/>
          <w:sz w:val="18"/>
          <w:szCs w:val="18"/>
        </w:rPr>
      </w:pPr>
      <w:r>
        <w:rPr>
          <w:color w:val="000000"/>
          <w:sz w:val="18"/>
          <w:szCs w:val="18"/>
        </w:rPr>
        <w:t>Fig.3 Trojan traffic detection model base</w:t>
      </w:r>
      <w:r w:rsidR="006C58B4">
        <w:rPr>
          <w:rFonts w:hint="eastAsia"/>
          <w:color w:val="000000"/>
          <w:sz w:val="18"/>
          <w:szCs w:val="18"/>
        </w:rPr>
        <w:t>d</w:t>
      </w:r>
      <w:r>
        <w:rPr>
          <w:color w:val="000000"/>
          <w:sz w:val="18"/>
          <w:szCs w:val="18"/>
        </w:rPr>
        <w:t xml:space="preserve"> on mean teacher</w:t>
      </w:r>
    </w:p>
    <w:p w14:paraId="3C6F23DA"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color w:val="000000"/>
          <w:sz w:val="18"/>
          <w:szCs w:val="18"/>
        </w:rPr>
        <w:t xml:space="preserve">图3 </w:t>
      </w:r>
      <w:r>
        <w:rPr>
          <w:rFonts w:ascii="宋体" w:hAnsi="宋体" w:hint="eastAsia"/>
          <w:color w:val="000000"/>
          <w:sz w:val="18"/>
          <w:szCs w:val="18"/>
        </w:rPr>
        <w:t>基于</w:t>
      </w:r>
      <w:r>
        <w:rPr>
          <w:rFonts w:ascii="宋体" w:hAnsi="宋体"/>
          <w:color w:val="000000"/>
          <w:sz w:val="18"/>
          <w:szCs w:val="18"/>
        </w:rPr>
        <w:t xml:space="preserve">mean teacher </w:t>
      </w:r>
      <w:r>
        <w:rPr>
          <w:rFonts w:ascii="宋体" w:hAnsi="宋体" w:hint="eastAsia"/>
          <w:color w:val="000000"/>
          <w:sz w:val="18"/>
          <w:szCs w:val="18"/>
        </w:rPr>
        <w:t>的木马流量检测模型</w:t>
      </w:r>
    </w:p>
    <w:p w14:paraId="0EBF3778" w14:textId="77777777" w:rsidR="004C14BD" w:rsidRDefault="004C14BD">
      <w:pPr>
        <w:pStyle w:val="2"/>
        <w:ind w:left="210" w:right="210"/>
        <w:sectPr w:rsidR="004C14BD">
          <w:type w:val="continuous"/>
          <w:pgSz w:w="11906" w:h="16838"/>
          <w:pgMar w:top="720" w:right="720" w:bottom="720" w:left="720" w:header="851" w:footer="992" w:gutter="0"/>
          <w:cols w:space="0"/>
          <w:docGrid w:type="lines" w:linePitch="326"/>
        </w:sectPr>
      </w:pPr>
    </w:p>
    <w:p w14:paraId="58BF9ED4" w14:textId="3CB91C32" w:rsidR="004C14BD" w:rsidRDefault="007D24C4">
      <w:pPr>
        <w:spacing w:line="240" w:lineRule="auto"/>
        <w:ind w:left="210" w:right="210" w:firstLineChars="200" w:firstLine="420"/>
      </w:pPr>
      <w:r>
        <w:rPr>
          <w:rFonts w:hint="eastAsia"/>
        </w:rPr>
        <w:t>模型中教师网络和学生网络的结构一致，参考了</w:t>
      </w:r>
      <w:r>
        <w:rPr>
          <w:rFonts w:hint="eastAsia"/>
        </w:rPr>
        <w:t>手写网络</w:t>
      </w:r>
      <w:r>
        <w:rPr>
          <w:rFonts w:hint="eastAsia"/>
        </w:rPr>
        <w:t>lenet-5</w:t>
      </w:r>
      <w:r>
        <w:rPr>
          <w:rFonts w:hint="eastAsia"/>
        </w:rPr>
        <w:t>的结构，如图</w:t>
      </w:r>
      <w:r>
        <w:rPr>
          <w:rFonts w:hint="eastAsia"/>
        </w:rPr>
        <w:t>4</w:t>
      </w:r>
      <w:r>
        <w:rPr>
          <w:rFonts w:hint="eastAsia"/>
        </w:rPr>
        <w:t>所示</w:t>
      </w:r>
      <w:r w:rsidR="005F573E">
        <w:rPr>
          <w:rFonts w:hint="eastAsia"/>
        </w:rPr>
        <w:t>。</w:t>
      </w:r>
    </w:p>
    <w:p w14:paraId="4A3D199C" w14:textId="77777777" w:rsidR="004C14BD" w:rsidRDefault="004C14BD">
      <w:pPr>
        <w:spacing w:line="240" w:lineRule="auto"/>
        <w:ind w:leftChars="41" w:left="86" w:right="210"/>
        <w:jc w:val="center"/>
        <w:sectPr w:rsidR="004C14BD">
          <w:type w:val="continuous"/>
          <w:pgSz w:w="11906" w:h="16838"/>
          <w:pgMar w:top="720" w:right="720" w:bottom="720" w:left="720" w:header="851" w:footer="992" w:gutter="0"/>
          <w:cols w:num="2" w:space="0"/>
          <w:docGrid w:type="lines" w:linePitch="326"/>
        </w:sectPr>
      </w:pPr>
    </w:p>
    <w:p w14:paraId="250C5369" w14:textId="77777777" w:rsidR="004C14BD" w:rsidRDefault="007D24C4">
      <w:pPr>
        <w:spacing w:line="240" w:lineRule="auto"/>
        <w:ind w:leftChars="41" w:left="86" w:right="210"/>
        <w:jc w:val="center"/>
      </w:pPr>
      <w:r>
        <w:rPr>
          <w:noProof/>
        </w:rPr>
        <w:lastRenderedPageBreak/>
        <w:drawing>
          <wp:inline distT="0" distB="0" distL="0" distR="0" wp14:anchorId="5D249F4F" wp14:editId="2D2C5299">
            <wp:extent cx="6146165" cy="2133600"/>
            <wp:effectExtent l="0" t="0" r="635" b="0"/>
            <wp:docPr id="1" name="图片 1" descr="8695340-4ffb8f44b0324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695340-4ffb8f44b032478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146165" cy="2133600"/>
                    </a:xfrm>
                    <a:prstGeom prst="rect">
                      <a:avLst/>
                    </a:prstGeom>
                    <a:noFill/>
                    <a:ln>
                      <a:noFill/>
                    </a:ln>
                  </pic:spPr>
                </pic:pic>
              </a:graphicData>
            </a:graphic>
          </wp:inline>
        </w:drawing>
      </w:r>
    </w:p>
    <w:p w14:paraId="64E89F89" w14:textId="297612E8" w:rsidR="004C14BD" w:rsidRDefault="007D24C4">
      <w:pPr>
        <w:spacing w:line="240" w:lineRule="auto"/>
        <w:ind w:leftChars="0" w:left="0" w:rightChars="0" w:right="0"/>
        <w:jc w:val="center"/>
        <w:rPr>
          <w:color w:val="000000"/>
          <w:sz w:val="18"/>
          <w:szCs w:val="18"/>
        </w:rPr>
      </w:pPr>
      <w:r>
        <w:rPr>
          <w:color w:val="000000"/>
          <w:sz w:val="18"/>
          <w:szCs w:val="18"/>
        </w:rPr>
        <w:t>Fig.4 Network structure of teacher and student</w:t>
      </w:r>
    </w:p>
    <w:p w14:paraId="4B3D340B"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图4 教师和学生的网络结构图</w:t>
      </w:r>
    </w:p>
    <w:p w14:paraId="2C2B4028" w14:textId="77777777" w:rsidR="004C14BD" w:rsidRDefault="004C14BD" w:rsidP="00451E3F">
      <w:pPr>
        <w:pStyle w:val="2"/>
        <w:ind w:leftChars="0" w:left="0" w:right="210"/>
        <w:sectPr w:rsidR="004C14BD">
          <w:type w:val="continuous"/>
          <w:pgSz w:w="11906" w:h="16838"/>
          <w:pgMar w:top="720" w:right="720" w:bottom="720" w:left="720" w:header="851" w:footer="992" w:gutter="0"/>
          <w:cols w:space="0"/>
          <w:docGrid w:type="lines" w:linePitch="326"/>
        </w:sectPr>
      </w:pPr>
    </w:p>
    <w:p w14:paraId="42E91546" w14:textId="756EB28A" w:rsidR="00F92FB6" w:rsidRDefault="00F92FB6">
      <w:pPr>
        <w:spacing w:line="240" w:lineRule="auto"/>
        <w:ind w:left="210" w:right="210"/>
      </w:pPr>
      <w:proofErr w:type="gramStart"/>
      <w:r>
        <w:rPr>
          <w:rFonts w:hint="eastAsia"/>
        </w:rPr>
        <w:t>模型超</w:t>
      </w:r>
      <w:proofErr w:type="gramEnd"/>
      <w:r>
        <w:rPr>
          <w:rFonts w:hint="eastAsia"/>
        </w:rPr>
        <w:t>参数表：</w:t>
      </w:r>
    </w:p>
    <w:tbl>
      <w:tblPr>
        <w:tblStyle w:val="ad"/>
        <w:tblW w:w="0" w:type="auto"/>
        <w:tblInd w:w="210" w:type="dxa"/>
        <w:tblBorders>
          <w:left w:val="none" w:sz="0" w:space="0" w:color="auto"/>
          <w:right w:val="none" w:sz="0" w:space="0" w:color="auto"/>
        </w:tblBorders>
        <w:tblLook w:val="04A0" w:firstRow="1" w:lastRow="0" w:firstColumn="1" w:lastColumn="0" w:noHBand="0" w:noVBand="1"/>
      </w:tblPr>
      <w:tblGrid>
        <w:gridCol w:w="2520"/>
        <w:gridCol w:w="2503"/>
      </w:tblGrid>
      <w:tr w:rsidR="00F92FB6" w14:paraId="0EC51DF0" w14:textId="77777777" w:rsidTr="00333442">
        <w:tc>
          <w:tcPr>
            <w:tcW w:w="2611" w:type="dxa"/>
          </w:tcPr>
          <w:p w14:paraId="2FAC0789" w14:textId="65B2B2FE" w:rsidR="00F92FB6" w:rsidRDefault="00F92FB6">
            <w:pPr>
              <w:spacing w:line="240" w:lineRule="auto"/>
              <w:ind w:leftChars="0" w:left="0" w:right="210"/>
            </w:pPr>
            <w:r>
              <w:rPr>
                <w:szCs w:val="21"/>
              </w:rPr>
              <w:t>epochs</w:t>
            </w:r>
            <w:r>
              <w:rPr>
                <w:rFonts w:hint="eastAsia"/>
                <w:szCs w:val="21"/>
              </w:rPr>
              <w:t>训练步数</w:t>
            </w:r>
          </w:p>
        </w:tc>
        <w:tc>
          <w:tcPr>
            <w:tcW w:w="2612" w:type="dxa"/>
          </w:tcPr>
          <w:p w14:paraId="75A9D108" w14:textId="0B6DED84" w:rsidR="00F92FB6" w:rsidRDefault="00F92FB6">
            <w:pPr>
              <w:spacing w:line="240" w:lineRule="auto"/>
              <w:ind w:leftChars="0" w:left="0" w:right="210"/>
            </w:pPr>
            <w:r>
              <w:rPr>
                <w:rFonts w:hint="eastAsia"/>
              </w:rPr>
              <w:t>6</w:t>
            </w:r>
            <w:r>
              <w:t>000</w:t>
            </w:r>
          </w:p>
        </w:tc>
      </w:tr>
      <w:tr w:rsidR="00F92FB6" w14:paraId="65187A0C" w14:textId="77777777" w:rsidTr="00333442">
        <w:tc>
          <w:tcPr>
            <w:tcW w:w="2611" w:type="dxa"/>
          </w:tcPr>
          <w:p w14:paraId="3B1A47BF" w14:textId="37DF096D" w:rsidR="00F92FB6" w:rsidRDefault="00F92FB6">
            <w:pPr>
              <w:spacing w:line="240" w:lineRule="auto"/>
              <w:ind w:leftChars="0" w:left="0" w:right="210"/>
            </w:pPr>
            <w:r>
              <w:rPr>
                <w:rFonts w:hint="eastAsia"/>
                <w:szCs w:val="21"/>
              </w:rPr>
              <w:t>batch</w:t>
            </w:r>
            <w:r>
              <w:rPr>
                <w:rFonts w:hint="eastAsia"/>
                <w:szCs w:val="21"/>
              </w:rPr>
              <w:t>一批训练数</w:t>
            </w:r>
          </w:p>
        </w:tc>
        <w:tc>
          <w:tcPr>
            <w:tcW w:w="2612" w:type="dxa"/>
          </w:tcPr>
          <w:p w14:paraId="7A3F2FC4" w14:textId="7ADA013C" w:rsidR="00F92FB6" w:rsidRDefault="00F92FB6">
            <w:pPr>
              <w:spacing w:line="240" w:lineRule="auto"/>
              <w:ind w:leftChars="0" w:left="0" w:right="210"/>
            </w:pPr>
            <w:r>
              <w:rPr>
                <w:rFonts w:hint="eastAsia"/>
              </w:rPr>
              <w:t>5</w:t>
            </w:r>
            <w:r>
              <w:t>0</w:t>
            </w:r>
          </w:p>
        </w:tc>
      </w:tr>
      <w:tr w:rsidR="00F92FB6" w14:paraId="5EC8DA43" w14:textId="77777777" w:rsidTr="00333442">
        <w:tc>
          <w:tcPr>
            <w:tcW w:w="2611" w:type="dxa"/>
          </w:tcPr>
          <w:p w14:paraId="59076E72" w14:textId="14876968" w:rsidR="00F92FB6" w:rsidRDefault="00F92FB6">
            <w:pPr>
              <w:spacing w:line="240" w:lineRule="auto"/>
              <w:ind w:leftChars="0" w:left="0" w:right="210"/>
              <w:rPr>
                <w:szCs w:val="21"/>
              </w:rPr>
            </w:pPr>
            <w:r>
              <w:rPr>
                <w:szCs w:val="21"/>
              </w:rPr>
              <w:t>L</w:t>
            </w:r>
            <w:r>
              <w:rPr>
                <w:rFonts w:hint="eastAsia"/>
                <w:szCs w:val="21"/>
              </w:rPr>
              <w:t>earning</w:t>
            </w:r>
            <w:r>
              <w:rPr>
                <w:szCs w:val="21"/>
              </w:rPr>
              <w:t xml:space="preserve"> rate</w:t>
            </w:r>
            <w:r>
              <w:rPr>
                <w:rFonts w:hint="eastAsia"/>
                <w:szCs w:val="21"/>
              </w:rPr>
              <w:t>学习率</w:t>
            </w:r>
          </w:p>
        </w:tc>
        <w:tc>
          <w:tcPr>
            <w:tcW w:w="2612" w:type="dxa"/>
          </w:tcPr>
          <w:p w14:paraId="0D24FB49" w14:textId="010F9B5D" w:rsidR="00F92FB6" w:rsidRDefault="00F92FB6">
            <w:pPr>
              <w:spacing w:line="240" w:lineRule="auto"/>
              <w:ind w:leftChars="0" w:left="0" w:right="210"/>
            </w:pPr>
            <w:r>
              <w:rPr>
                <w:rFonts w:hint="eastAsia"/>
              </w:rPr>
              <w:t>0</w:t>
            </w:r>
            <w:r>
              <w:t>.003</w:t>
            </w:r>
          </w:p>
        </w:tc>
      </w:tr>
      <w:tr w:rsidR="00F92FB6" w14:paraId="483AF8EF" w14:textId="77777777" w:rsidTr="00333442">
        <w:tc>
          <w:tcPr>
            <w:tcW w:w="2611" w:type="dxa"/>
          </w:tcPr>
          <w:p w14:paraId="0E8CCBB8" w14:textId="498131EA" w:rsidR="00F92FB6" w:rsidRPr="00F92FB6" w:rsidRDefault="00F92FB6">
            <w:pPr>
              <w:spacing w:line="240" w:lineRule="auto"/>
              <w:ind w:leftChars="0" w:left="0" w:right="210"/>
              <w:rPr>
                <w:szCs w:val="21"/>
              </w:rPr>
            </w:pPr>
            <m:oMath>
              <m:r>
                <m:rPr>
                  <m:sty m:val="p"/>
                </m:rPr>
                <w:rPr>
                  <w:rFonts w:ascii="Cambria Math" w:hAnsi="Cambria Math"/>
                  <w:szCs w:val="22"/>
                </w:rPr>
                <m:t>α</m:t>
              </m:r>
            </m:oMath>
            <w:r>
              <w:rPr>
                <w:rFonts w:hint="eastAsia"/>
                <w:szCs w:val="22"/>
              </w:rPr>
              <w:t xml:space="preserve"> EMA</w:t>
            </w:r>
            <w:r>
              <w:rPr>
                <w:rFonts w:hint="eastAsia"/>
                <w:szCs w:val="22"/>
              </w:rPr>
              <w:t>超参数</w:t>
            </w:r>
          </w:p>
        </w:tc>
        <w:tc>
          <w:tcPr>
            <w:tcW w:w="2612" w:type="dxa"/>
          </w:tcPr>
          <w:p w14:paraId="4A7010A2" w14:textId="48780090" w:rsidR="00F92FB6" w:rsidRDefault="00F92FB6">
            <w:pPr>
              <w:spacing w:line="240" w:lineRule="auto"/>
              <w:ind w:leftChars="0" w:left="0" w:right="210"/>
            </w:pPr>
            <w:r>
              <w:rPr>
                <w:rFonts w:hint="eastAsia"/>
              </w:rPr>
              <w:t>从第</w:t>
            </w:r>
            <w:r>
              <w:rPr>
                <w:rFonts w:hint="eastAsia"/>
              </w:rPr>
              <w:t>0</w:t>
            </w:r>
            <w:r>
              <w:rPr>
                <w:rFonts w:hint="eastAsia"/>
              </w:rPr>
              <w:t>步的</w:t>
            </w:r>
            <w:r>
              <w:rPr>
                <w:rFonts w:hint="eastAsia"/>
              </w:rPr>
              <w:t>0</w:t>
            </w:r>
            <w:r>
              <w:rPr>
                <w:rFonts w:hint="eastAsia"/>
              </w:rPr>
              <w:t>线性增长到第</w:t>
            </w:r>
            <w:r>
              <w:rPr>
                <w:rFonts w:hint="eastAsia"/>
              </w:rPr>
              <w:t>4000</w:t>
            </w:r>
            <w:r>
              <w:rPr>
                <w:rFonts w:hint="eastAsia"/>
              </w:rPr>
              <w:t>步的</w:t>
            </w:r>
            <w:r>
              <w:rPr>
                <w:rFonts w:hint="eastAsia"/>
              </w:rPr>
              <w:t>1</w:t>
            </w:r>
          </w:p>
        </w:tc>
      </w:tr>
      <w:tr w:rsidR="00F92FB6" w14:paraId="26433694" w14:textId="77777777" w:rsidTr="00333442">
        <w:tc>
          <w:tcPr>
            <w:tcW w:w="2611" w:type="dxa"/>
          </w:tcPr>
          <w:p w14:paraId="0A33A973" w14:textId="3943C2F4" w:rsidR="00F92FB6" w:rsidRPr="00F92FB6" w:rsidRDefault="00F92FB6">
            <w:pPr>
              <w:spacing w:line="240" w:lineRule="auto"/>
              <w:ind w:leftChars="0" w:left="0" w:right="210"/>
              <w:rPr>
                <w:szCs w:val="22"/>
              </w:rPr>
            </w:pPr>
            <w:r>
              <w:rPr>
                <w:szCs w:val="22"/>
              </w:rPr>
              <w:t>I</w:t>
            </w:r>
            <w:r>
              <w:rPr>
                <w:rFonts w:hint="eastAsia"/>
                <w:szCs w:val="22"/>
              </w:rPr>
              <w:t>nput</w:t>
            </w:r>
            <w:r>
              <w:rPr>
                <w:szCs w:val="22"/>
              </w:rPr>
              <w:t xml:space="preserve"> </w:t>
            </w:r>
            <w:r>
              <w:rPr>
                <w:rFonts w:hint="eastAsia"/>
                <w:szCs w:val="22"/>
              </w:rPr>
              <w:t>noise</w:t>
            </w:r>
            <w:proofErr w:type="gramStart"/>
            <w:r>
              <w:rPr>
                <w:rFonts w:hint="eastAsia"/>
                <w:szCs w:val="22"/>
              </w:rPr>
              <w:t>噪声超</w:t>
            </w:r>
            <w:proofErr w:type="gramEnd"/>
            <w:r>
              <w:rPr>
                <w:rFonts w:hint="eastAsia"/>
                <w:szCs w:val="22"/>
              </w:rPr>
              <w:t>参数</w:t>
            </w:r>
          </w:p>
        </w:tc>
        <w:tc>
          <w:tcPr>
            <w:tcW w:w="2612" w:type="dxa"/>
          </w:tcPr>
          <w:p w14:paraId="7AF864E2" w14:textId="4ECAEAEC" w:rsidR="00F92FB6" w:rsidRDefault="00F92FB6">
            <w:pPr>
              <w:spacing w:line="240" w:lineRule="auto"/>
              <w:ind w:leftChars="0" w:left="0" w:right="210"/>
            </w:pPr>
            <w:r>
              <w:rPr>
                <w:rFonts w:hint="eastAsia"/>
              </w:rPr>
              <w:t>0</w:t>
            </w:r>
            <w:r>
              <w:t>.15</w:t>
            </w:r>
          </w:p>
        </w:tc>
      </w:tr>
      <w:tr w:rsidR="00F92FB6" w14:paraId="3741FB8F" w14:textId="77777777" w:rsidTr="00333442">
        <w:tc>
          <w:tcPr>
            <w:tcW w:w="2611" w:type="dxa"/>
          </w:tcPr>
          <w:p w14:paraId="40FAB34D" w14:textId="0D4033A2" w:rsidR="00F92FB6" w:rsidRPr="00F92FB6" w:rsidRDefault="00F92FB6">
            <w:pPr>
              <w:spacing w:line="240" w:lineRule="auto"/>
              <w:ind w:leftChars="0" w:left="0" w:right="210"/>
              <w:rPr>
                <w:szCs w:val="22"/>
              </w:rPr>
            </w:pPr>
            <m:oMath>
              <m:r>
                <w:rPr>
                  <w:rFonts w:ascii="Cambria Math" w:hAnsi="Cambria Math"/>
                  <w:szCs w:val="22"/>
                </w:rPr>
                <m:t>ϵ</m:t>
              </m:r>
            </m:oMath>
            <w:r>
              <w:rPr>
                <w:rFonts w:hint="eastAsia"/>
                <w:szCs w:val="22"/>
              </w:rPr>
              <w:t xml:space="preserve"> </w:t>
            </w:r>
            <w:r>
              <w:rPr>
                <w:rFonts w:hint="eastAsia"/>
                <w:szCs w:val="22"/>
              </w:rPr>
              <w:t>扰动超参数</w:t>
            </w:r>
          </w:p>
        </w:tc>
        <w:tc>
          <w:tcPr>
            <w:tcW w:w="2612" w:type="dxa"/>
          </w:tcPr>
          <w:p w14:paraId="6CBD5A66" w14:textId="730998B4" w:rsidR="00F92FB6" w:rsidRDefault="00F92FB6">
            <w:pPr>
              <w:spacing w:line="240" w:lineRule="auto"/>
              <w:ind w:leftChars="0" w:left="0" w:right="210"/>
            </w:pPr>
            <w:r>
              <w:rPr>
                <w:rFonts w:hint="eastAsia"/>
              </w:rPr>
              <w:t>5</w:t>
            </w:r>
          </w:p>
        </w:tc>
      </w:tr>
    </w:tbl>
    <w:p w14:paraId="1248FB4D" w14:textId="0ADD8711" w:rsidR="004C14BD" w:rsidRDefault="007D24C4" w:rsidP="00AB35B8">
      <w:pPr>
        <w:spacing w:line="240" w:lineRule="auto"/>
        <w:ind w:leftChars="0" w:left="0" w:right="210" w:firstLineChars="100" w:firstLine="210"/>
        <w:rPr>
          <w:u w:val="single"/>
        </w:rPr>
      </w:pPr>
      <w:r>
        <w:t>mean teacher</w:t>
      </w:r>
      <w:r>
        <w:rPr>
          <w:rFonts w:hint="eastAsia"/>
        </w:rPr>
        <w:t>训练流程算法</w:t>
      </w:r>
      <w:r>
        <w:t>：</w:t>
      </w:r>
    </w:p>
    <w:tbl>
      <w:tblPr>
        <w:tblStyle w:val="ad"/>
        <w:tblW w:w="0" w:type="auto"/>
        <w:tblInd w:w="240" w:type="dxa"/>
        <w:tblLook w:val="04A0" w:firstRow="1" w:lastRow="0" w:firstColumn="1" w:lastColumn="0" w:noHBand="0" w:noVBand="1"/>
      </w:tblPr>
      <w:tblGrid>
        <w:gridCol w:w="4993"/>
      </w:tblGrid>
      <w:tr w:rsidR="004C14BD" w14:paraId="0F5F54E4" w14:textId="77777777">
        <w:tc>
          <w:tcPr>
            <w:tcW w:w="4993" w:type="dxa"/>
            <w:tcBorders>
              <w:left w:val="nil"/>
              <w:bottom w:val="single" w:sz="4" w:space="0" w:color="auto"/>
              <w:right w:val="nil"/>
            </w:tcBorders>
          </w:tcPr>
          <w:p w14:paraId="14DD785D" w14:textId="77777777" w:rsidR="004C14BD" w:rsidRDefault="007D24C4">
            <w:pPr>
              <w:spacing w:line="240" w:lineRule="auto"/>
              <w:ind w:leftChars="0" w:left="0" w:right="210"/>
              <w:rPr>
                <w:b/>
                <w:szCs w:val="21"/>
              </w:rPr>
            </w:pPr>
            <w:r>
              <w:rPr>
                <w:rFonts w:hint="eastAsia"/>
                <w:b/>
                <w:color w:val="000000" w:themeColor="text1"/>
                <w:szCs w:val="21"/>
              </w:rPr>
              <w:t>算法</w:t>
            </w:r>
            <w:r>
              <w:rPr>
                <w:rFonts w:hint="eastAsia"/>
                <w:b/>
                <w:color w:val="000000" w:themeColor="text1"/>
                <w:szCs w:val="21"/>
              </w:rPr>
              <w:t>1</w:t>
            </w:r>
            <w:r>
              <w:rPr>
                <w:rFonts w:hint="eastAsia"/>
                <w:b/>
                <w:szCs w:val="21"/>
              </w:rPr>
              <w:t>：</w:t>
            </w:r>
            <w:r>
              <w:rPr>
                <w:rFonts w:hint="eastAsia"/>
                <w:b/>
                <w:szCs w:val="21"/>
              </w:rPr>
              <w:t>mean</w:t>
            </w:r>
            <w:r>
              <w:rPr>
                <w:b/>
                <w:szCs w:val="21"/>
              </w:rPr>
              <w:t xml:space="preserve"> </w:t>
            </w:r>
            <w:r>
              <w:rPr>
                <w:rFonts w:hint="eastAsia"/>
                <w:b/>
                <w:szCs w:val="21"/>
              </w:rPr>
              <w:t>teacher</w:t>
            </w:r>
            <w:r>
              <w:rPr>
                <w:rFonts w:hint="eastAsia"/>
                <w:b/>
                <w:szCs w:val="21"/>
              </w:rPr>
              <w:t>训练流程</w:t>
            </w:r>
          </w:p>
        </w:tc>
      </w:tr>
      <w:tr w:rsidR="004C14BD" w14:paraId="7EEF9244" w14:textId="77777777">
        <w:trPr>
          <w:trHeight w:val="3938"/>
        </w:trPr>
        <w:tc>
          <w:tcPr>
            <w:tcW w:w="4993" w:type="dxa"/>
            <w:tcBorders>
              <w:top w:val="single" w:sz="4" w:space="0" w:color="auto"/>
              <w:left w:val="nil"/>
              <w:bottom w:val="nil"/>
              <w:right w:val="nil"/>
            </w:tcBorders>
          </w:tcPr>
          <w:p w14:paraId="57485EC8" w14:textId="3A5F6D0D" w:rsidR="004C14BD" w:rsidRDefault="007D24C4" w:rsidP="006C58B4">
            <w:pPr>
              <w:spacing w:line="320" w:lineRule="exact"/>
              <w:ind w:leftChars="0" w:left="0" w:right="210"/>
              <w:rPr>
                <w:szCs w:val="21"/>
              </w:rPr>
            </w:pPr>
            <w:r>
              <w:rPr>
                <w:rFonts w:hint="eastAsia"/>
                <w:b/>
                <w:szCs w:val="21"/>
              </w:rPr>
              <w:t>输入</w:t>
            </w:r>
            <w:r>
              <w:rPr>
                <w:rFonts w:hint="eastAsia"/>
                <w:szCs w:val="21"/>
              </w:rPr>
              <w:t>：</w:t>
            </w:r>
            <m:oMath>
              <m:r>
                <w:rPr>
                  <w:rFonts w:ascii="Cambria Math" w:hAnsi="Cambria Math"/>
                </w:rPr>
                <m:t>x</m:t>
              </m:r>
            </m:oMath>
            <w:r w:rsidR="00451E3F">
              <w:rPr>
                <w:rFonts w:hint="eastAsia"/>
              </w:rPr>
              <w:t>为输入的样本</w:t>
            </w:r>
            <w:r>
              <w:rPr>
                <w:rFonts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l</m:t>
                  </m:r>
                </m:sub>
              </m:sSub>
            </m:oMath>
            <w:r>
              <w:rPr>
                <w:rFonts w:hint="eastAsia"/>
                <w:szCs w:val="21"/>
              </w:rPr>
              <w:t>为有标签样本</w:t>
            </w:r>
            <w:r w:rsidR="00142D97">
              <w:rPr>
                <w:rFonts w:hint="eastAsia"/>
                <w:szCs w:val="21"/>
              </w:rPr>
              <w:t xml:space="preserve">, </w:t>
            </w:r>
            <m:oMath>
              <m:sSub>
                <m:sSubPr>
                  <m:ctrlPr>
                    <w:rPr>
                      <w:rFonts w:ascii="Cambria Math" w:hAnsi="Cambria Math"/>
                      <w:i/>
                      <w:iCs/>
                      <w:szCs w:val="22"/>
                    </w:rPr>
                  </m:ctrlPr>
                </m:sSubPr>
                <m:e>
                  <m:r>
                    <w:rPr>
                      <w:rFonts w:ascii="Cambria Math" w:hAnsi="Cambria Math" w:hint="eastAsia"/>
                      <w:szCs w:val="22"/>
                    </w:rPr>
                    <m:t>x</m:t>
                  </m:r>
                </m:e>
                <m:sub>
                  <m:r>
                    <w:rPr>
                      <w:rFonts w:ascii="Cambria Math" w:hAnsi="Cambria Math" w:hint="eastAsia"/>
                      <w:szCs w:val="22"/>
                    </w:rPr>
                    <m:t>t</m:t>
                  </m:r>
                </m:sub>
              </m:sSub>
            </m:oMath>
            <w:r w:rsidR="00142D97">
              <w:rPr>
                <w:rFonts w:hint="eastAsia"/>
                <w:szCs w:val="21"/>
              </w:rPr>
              <w:t>为第</w:t>
            </w:r>
            <w:r w:rsidR="00142D97">
              <w:rPr>
                <w:rFonts w:hint="eastAsia"/>
                <w:szCs w:val="21"/>
              </w:rPr>
              <w:t>t</w:t>
            </w:r>
            <w:r w:rsidR="00142D97">
              <w:rPr>
                <w:rFonts w:hint="eastAsia"/>
                <w:szCs w:val="21"/>
              </w:rPr>
              <w:t>批的输入样本</w:t>
            </w:r>
          </w:p>
          <w:p w14:paraId="0E690217" w14:textId="77777777" w:rsidR="004C14BD" w:rsidRDefault="00FC6FDA" w:rsidP="006C58B4">
            <w:pPr>
              <w:spacing w:line="320" w:lineRule="exact"/>
              <w:ind w:leftChars="0" w:left="0" w:right="210" w:firstLineChars="300" w:firstLine="630"/>
              <w:rPr>
                <w:szCs w:val="21"/>
              </w:rPr>
            </w:pP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hint="eastAsia"/>
                      <w:szCs w:val="21"/>
                    </w:rPr>
                    <m:t>t</m:t>
                  </m:r>
                </m:sub>
              </m:sSub>
            </m:oMath>
            <w:r w:rsidR="007D24C4">
              <w:rPr>
                <w:rFonts w:hint="eastAsia"/>
                <w:szCs w:val="21"/>
              </w:rPr>
              <w:t>为学生网络的参数，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hint="eastAsia"/>
                      <w:szCs w:val="21"/>
                    </w:rPr>
                    <m:t>t</m:t>
                  </m:r>
                </m:sub>
                <m:sup>
                  <m:r>
                    <w:rPr>
                      <w:rFonts w:ascii="Cambria Math" w:hAnsi="Cambria Math"/>
                      <w:szCs w:val="21"/>
                    </w:rPr>
                    <m:t>*</m:t>
                  </m:r>
                </m:sup>
              </m:sSubSup>
            </m:oMath>
            <w:r w:rsidR="007D24C4">
              <w:rPr>
                <w:rFonts w:hint="eastAsia"/>
                <w:szCs w:val="21"/>
              </w:rPr>
              <w:t>为教师网络的参数，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szCs w:val="21"/>
                    </w:rPr>
                    <m:t>0</m:t>
                  </m:r>
                </m:sub>
                <m:sup>
                  <m:r>
                    <w:rPr>
                      <w:rFonts w:ascii="Cambria Math" w:hAnsi="Cambria Math"/>
                      <w:szCs w:val="21"/>
                    </w:rPr>
                    <m:t>*</m:t>
                  </m:r>
                </m:sup>
              </m:sSubSup>
            </m:oMath>
            <w:r w:rsidR="007D24C4">
              <w:rPr>
                <w:rFonts w:hint="eastAsia"/>
                <w:szCs w:val="21"/>
              </w:rPr>
              <w:t>与</w:t>
            </w: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szCs w:val="21"/>
                    </w:rPr>
                    <m:t>1</m:t>
                  </m:r>
                </m:sub>
              </m:sSub>
            </m:oMath>
            <w:r w:rsidR="007D24C4">
              <w:rPr>
                <w:rFonts w:hint="eastAsia"/>
                <w:iCs/>
                <w:szCs w:val="21"/>
              </w:rPr>
              <w:t>是采用</w:t>
            </w:r>
            <w:r w:rsidR="007D24C4">
              <w:rPr>
                <w:rFonts w:hint="eastAsia"/>
                <w:szCs w:val="21"/>
              </w:rPr>
              <w:t>高斯分布初始化的参数</w:t>
            </w:r>
          </w:p>
          <w:p w14:paraId="6D81E141" w14:textId="77777777" w:rsidR="004C14BD" w:rsidRDefault="007D24C4" w:rsidP="006C58B4">
            <w:pPr>
              <w:spacing w:line="320" w:lineRule="exact"/>
              <w:ind w:leftChars="0" w:left="0" w:right="210" w:firstLineChars="300" w:firstLine="630"/>
              <w:rPr>
                <w:szCs w:val="21"/>
              </w:rPr>
            </w:pPr>
            <m:oMath>
              <m:r>
                <m:rPr>
                  <m:sty m:val="p"/>
                </m:rPr>
                <w:rPr>
                  <w:rFonts w:ascii="Cambria Math" w:hAnsi="Cambria Math"/>
                  <w:szCs w:val="22"/>
                </w:rPr>
                <m:t>α</m:t>
              </m:r>
            </m:oMath>
            <w:r>
              <w:rPr>
                <w:rFonts w:hint="eastAsia"/>
                <w:szCs w:val="21"/>
              </w:rPr>
              <w:t>为超参数</w:t>
            </w:r>
          </w:p>
          <w:p w14:paraId="2AAB5D98" w14:textId="77777777" w:rsidR="004C14BD" w:rsidRDefault="007D24C4" w:rsidP="006C58B4">
            <w:pPr>
              <w:spacing w:line="320" w:lineRule="exact"/>
              <w:ind w:leftChars="0" w:left="0" w:right="210" w:firstLineChars="300" w:firstLine="630"/>
              <w:rPr>
                <w:szCs w:val="21"/>
              </w:rPr>
            </w:pPr>
            <m:oMath>
              <m:r>
                <w:rPr>
                  <w:rFonts w:ascii="Cambria Math" w:hAnsi="Cambria Math" w:hint="eastAsia"/>
                  <w:szCs w:val="21"/>
                </w:rPr>
                <m:t>γ</m:t>
              </m:r>
            </m:oMath>
            <w:r>
              <w:rPr>
                <w:rFonts w:hint="eastAsia"/>
                <w:szCs w:val="21"/>
              </w:rPr>
              <w:t>为随机噪声生成函数</w:t>
            </w:r>
          </w:p>
          <w:p w14:paraId="0B32681D" w14:textId="77777777" w:rsidR="004C14BD" w:rsidRDefault="00FC6FDA" w:rsidP="006C58B4">
            <w:pPr>
              <w:spacing w:line="320" w:lineRule="exact"/>
              <w:ind w:leftChars="0" w:left="0" w:right="210" w:firstLineChars="300" w:firstLine="630"/>
              <w:rPr>
                <w:szCs w:val="21"/>
              </w:rPr>
            </w:pP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oMath>
            <w:r w:rsidR="007D24C4">
              <w:rPr>
                <w:rFonts w:hint="eastAsia"/>
                <w:iCs/>
                <w:szCs w:val="22"/>
              </w:rPr>
              <w:t>表示</w:t>
            </w:r>
            <w:r w:rsidR="007D24C4">
              <w:rPr>
                <w:rFonts w:hint="eastAsia"/>
                <w:szCs w:val="21"/>
              </w:rPr>
              <w:t>含参数</w:t>
            </w:r>
            <m:oMath>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oMath>
            <w:r w:rsidR="007D24C4">
              <w:rPr>
                <w:rFonts w:hint="eastAsia"/>
                <w:iCs/>
                <w:szCs w:val="22"/>
              </w:rPr>
              <w:t>的学生网络模型，</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oMath>
            <w:r w:rsidR="007D24C4">
              <w:rPr>
                <w:rFonts w:hint="eastAsia"/>
                <w:iCs/>
                <w:szCs w:val="22"/>
              </w:rPr>
              <w:t>表示含参数</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oMath>
            <w:r w:rsidR="007D24C4">
              <w:rPr>
                <w:rFonts w:hint="eastAsia"/>
                <w:szCs w:val="22"/>
              </w:rPr>
              <w:t>的教师网络模型</w:t>
            </w:r>
          </w:p>
          <w:p w14:paraId="27D0D67C" w14:textId="77777777" w:rsidR="004C14BD" w:rsidRDefault="007D24C4" w:rsidP="006C58B4">
            <w:pPr>
              <w:spacing w:line="320" w:lineRule="exact"/>
              <w:ind w:leftChars="0" w:left="0" w:right="210" w:firstLineChars="300" w:firstLine="630"/>
              <w:rPr>
                <w:szCs w:val="21"/>
              </w:rPr>
            </w:pPr>
            <w:r>
              <w:rPr>
                <w:szCs w:val="21"/>
              </w:rPr>
              <w:t>epochs</w:t>
            </w:r>
            <w:r>
              <w:rPr>
                <w:rFonts w:hint="eastAsia"/>
                <w:szCs w:val="21"/>
              </w:rPr>
              <w:t>为训练步数，取值</w:t>
            </w:r>
            <w:r>
              <w:rPr>
                <w:rFonts w:hint="eastAsia"/>
                <w:szCs w:val="21"/>
              </w:rPr>
              <w:t>6000</w:t>
            </w:r>
          </w:p>
          <w:p w14:paraId="11C1247F" w14:textId="77777777" w:rsidR="004C14BD" w:rsidRDefault="007D24C4" w:rsidP="006C58B4">
            <w:pPr>
              <w:spacing w:line="320" w:lineRule="exact"/>
              <w:ind w:leftChars="0" w:left="0" w:right="210" w:firstLineChars="300" w:firstLine="630"/>
              <w:rPr>
                <w:szCs w:val="21"/>
              </w:rPr>
            </w:pPr>
            <w:r>
              <w:rPr>
                <w:rFonts w:hint="eastAsia"/>
                <w:szCs w:val="21"/>
              </w:rPr>
              <w:t>batch</w:t>
            </w:r>
            <w:r>
              <w:rPr>
                <w:rFonts w:hint="eastAsia"/>
                <w:szCs w:val="21"/>
              </w:rPr>
              <w:t>为一批训练数，取值</w:t>
            </w:r>
            <w:r>
              <w:rPr>
                <w:rFonts w:hint="eastAsia"/>
                <w:szCs w:val="21"/>
              </w:rPr>
              <w:t>50</w:t>
            </w:r>
          </w:p>
          <w:p w14:paraId="39A1E09F" w14:textId="77777777" w:rsidR="004C14BD" w:rsidRDefault="007D24C4" w:rsidP="006C58B4">
            <w:pPr>
              <w:spacing w:line="320" w:lineRule="exact"/>
              <w:ind w:leftChars="0" w:left="0" w:right="210"/>
              <w:rPr>
                <w:szCs w:val="21"/>
              </w:rPr>
            </w:pPr>
            <w:r>
              <w:rPr>
                <w:rFonts w:hint="eastAsia"/>
                <w:b/>
                <w:szCs w:val="21"/>
              </w:rPr>
              <w:t>输出</w:t>
            </w:r>
            <w:r>
              <w:rPr>
                <w:rFonts w:hint="eastAsia"/>
                <w:szCs w:val="21"/>
              </w:rPr>
              <w:t>：网络参数为</w:t>
            </w:r>
            <w:r>
              <w:rPr>
                <w:szCs w:val="21"/>
              </w:rPr>
              <w:t>µ*</w:t>
            </w:r>
            <w:r>
              <w:rPr>
                <w:rFonts w:hint="eastAsia"/>
                <w:szCs w:val="21"/>
              </w:rPr>
              <w:t>的教师网络</w:t>
            </w:r>
          </w:p>
          <w:p w14:paraId="12330E5A" w14:textId="77777777" w:rsidR="004C14BD" w:rsidRDefault="007D24C4" w:rsidP="006C58B4">
            <w:pPr>
              <w:spacing w:line="320" w:lineRule="exact"/>
              <w:ind w:leftChars="0" w:left="0" w:right="210"/>
              <w:rPr>
                <w:szCs w:val="21"/>
              </w:rPr>
            </w:pPr>
            <w:r>
              <w:rPr>
                <w:rFonts w:hint="eastAsia"/>
                <w:szCs w:val="21"/>
              </w:rPr>
              <w:t xml:space="preserve"> 1 </w:t>
            </w:r>
            <w:r>
              <w:rPr>
                <w:rFonts w:hint="eastAsia"/>
                <w:b/>
                <w:szCs w:val="21"/>
              </w:rPr>
              <w:t>for</w:t>
            </w:r>
            <w:r>
              <w:rPr>
                <w:rFonts w:hint="eastAsia"/>
                <w:szCs w:val="21"/>
              </w:rPr>
              <w:t xml:space="preserve"> </w:t>
            </w:r>
            <w:r>
              <w:rPr>
                <w:szCs w:val="21"/>
              </w:rPr>
              <w:t xml:space="preserve">i </w:t>
            </w:r>
            <w:r>
              <w:rPr>
                <w:b/>
                <w:szCs w:val="21"/>
              </w:rPr>
              <w:t>in</w:t>
            </w:r>
            <w:r>
              <w:rPr>
                <w:szCs w:val="21"/>
              </w:rPr>
              <w:t xml:space="preserve"> </w:t>
            </w:r>
            <w:r>
              <w:rPr>
                <w:rFonts w:hint="eastAsia"/>
                <w:szCs w:val="21"/>
              </w:rPr>
              <w:t>[1,</w:t>
            </w:r>
            <w:r>
              <w:t xml:space="preserve"> </w:t>
            </w:r>
            <w:r>
              <w:rPr>
                <w:szCs w:val="21"/>
              </w:rPr>
              <w:t>epochs</w:t>
            </w:r>
            <w:r>
              <w:rPr>
                <w:rFonts w:hint="eastAsia"/>
                <w:szCs w:val="21"/>
              </w:rPr>
              <w:t xml:space="preserve">] </w:t>
            </w:r>
            <w:r>
              <w:rPr>
                <w:rFonts w:hint="eastAsia"/>
                <w:b/>
                <w:szCs w:val="21"/>
              </w:rPr>
              <w:t>do</w:t>
            </w:r>
          </w:p>
          <w:p w14:paraId="4BBA5D53" w14:textId="77777777" w:rsidR="004C14BD" w:rsidRDefault="007D24C4" w:rsidP="006C58B4">
            <w:pPr>
              <w:spacing w:line="320" w:lineRule="exact"/>
              <w:ind w:leftChars="0" w:left="0" w:right="210"/>
              <w:rPr>
                <w:szCs w:val="21"/>
              </w:rPr>
            </w:pPr>
            <w:r>
              <w:rPr>
                <w:rFonts w:hint="eastAsia"/>
                <w:szCs w:val="21"/>
              </w:rPr>
              <w:t xml:space="preserve"> 2   </w:t>
            </w:r>
            <w:r>
              <w:rPr>
                <w:rFonts w:hint="eastAsia"/>
                <w:b/>
                <w:szCs w:val="21"/>
              </w:rPr>
              <w:t>for</w:t>
            </w:r>
            <w:r>
              <w:rPr>
                <w:rFonts w:hint="eastAsia"/>
                <w:szCs w:val="21"/>
              </w:rPr>
              <w:t xml:space="preserve"> t </w:t>
            </w:r>
            <w:r>
              <w:rPr>
                <w:rFonts w:hint="eastAsia"/>
                <w:b/>
                <w:szCs w:val="21"/>
              </w:rPr>
              <w:t>in</w:t>
            </w:r>
            <w:r>
              <w:rPr>
                <w:rFonts w:hint="eastAsia"/>
                <w:szCs w:val="21"/>
              </w:rPr>
              <w:t xml:space="preserve"> [</w:t>
            </w:r>
            <w:r>
              <w:rPr>
                <w:szCs w:val="21"/>
              </w:rPr>
              <w:t>1, batch</w:t>
            </w:r>
            <w:r>
              <w:rPr>
                <w:rFonts w:hint="eastAsia"/>
                <w:szCs w:val="21"/>
              </w:rPr>
              <w:t xml:space="preserve">] </w:t>
            </w:r>
            <w:r>
              <w:rPr>
                <w:rFonts w:hint="eastAsia"/>
                <w:b/>
                <w:szCs w:val="21"/>
              </w:rPr>
              <w:t>do</w:t>
            </w:r>
          </w:p>
          <w:p w14:paraId="479B0FB2" w14:textId="77777777" w:rsidR="004C14BD" w:rsidRDefault="007D24C4" w:rsidP="006C58B4">
            <w:pPr>
              <w:spacing w:line="320" w:lineRule="exact"/>
              <w:ind w:leftChars="0" w:left="0" w:right="210"/>
              <w:rPr>
                <w:szCs w:val="22"/>
              </w:rPr>
            </w:pPr>
            <w:r>
              <w:rPr>
                <w:rFonts w:hint="eastAsia"/>
                <w:szCs w:val="21"/>
              </w:rPr>
              <w:t xml:space="preserve"> 3     </w:t>
            </w:r>
            <m:oMath>
              <m:r>
                <w:rPr>
                  <w:rFonts w:ascii="Cambria Math" w:hAnsi="Cambria Math" w:hint="eastAsia"/>
                  <w:szCs w:val="22"/>
                </w:rPr>
                <m:t>f</m:t>
              </m:r>
            </m:oMath>
            <w:r>
              <w:rPr>
                <w:rFonts w:ascii="Cambria Math" w:hAnsi="Cambria Math"/>
                <w:i/>
                <w:szCs w:val="22"/>
              </w:rPr>
              <w:t xml:space="preserve"> = </w:t>
            </w: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d>
                <m:dPr>
                  <m:ctrlPr>
                    <w:rPr>
                      <w:rFonts w:ascii="Cambria Math" w:hAnsi="Cambria Math"/>
                      <w:i/>
                      <w:iCs/>
                      <w:szCs w:val="22"/>
                      <w:lang w:val="is-IS"/>
                    </w:rPr>
                  </m:ctrlPr>
                </m:dPr>
                <m:e>
                  <m:r>
                    <w:rPr>
                      <w:rFonts w:ascii="Cambria Math" w:hAnsi="Cambria Math" w:hint="eastAsia"/>
                      <w:szCs w:val="22"/>
                    </w:rPr>
                    <m:t>γ</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学生网</w:t>
            </w:r>
            <w:r>
              <w:rPr>
                <w:rFonts w:ascii="宋体" w:hAnsi="宋体" w:cs="宋体"/>
                <w:szCs w:val="21"/>
              </w:rPr>
              <w:t>络预测值</w:t>
            </w:r>
            <m:oMath>
              <m:r>
                <w:rPr>
                  <w:rFonts w:ascii="Cambria Math" w:hAnsi="Cambria Math" w:hint="eastAsia"/>
                  <w:szCs w:val="22"/>
                </w:rPr>
                <m:t>f</m:t>
              </m:r>
            </m:oMath>
            <w:r>
              <w:rPr>
                <w:szCs w:val="22"/>
              </w:rPr>
              <w:t>*/</w:t>
            </w:r>
          </w:p>
          <w:p w14:paraId="22B5F1A3" w14:textId="77777777" w:rsidR="004C14BD" w:rsidRDefault="007D24C4" w:rsidP="006C58B4">
            <w:pPr>
              <w:spacing w:line="320" w:lineRule="exact"/>
              <w:ind w:leftChars="0" w:left="0" w:right="210"/>
              <w:rPr>
                <w:szCs w:val="21"/>
                <w:vertAlign w:val="subscript"/>
              </w:rPr>
            </w:pPr>
            <w:r>
              <w:rPr>
                <w:rFonts w:hint="eastAsia"/>
                <w:szCs w:val="22"/>
              </w:rPr>
              <w:t xml:space="preserve"> 4     </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eastAsia="微软雅黑" w:hAnsi="Cambria Math"/>
                      <w:szCs w:val="22"/>
                    </w:rPr>
                    <m:t>-</m:t>
                  </m:r>
                  <m:r>
                    <m:rPr>
                      <m:sty m:val="p"/>
                    </m:rPr>
                    <w:rPr>
                      <w:rFonts w:ascii="Cambria Math" w:hAnsi="Cambria Math"/>
                      <w:szCs w:val="22"/>
                    </w:rPr>
                    <m:t>α</m:t>
                  </m:r>
                </m:e>
              </m:d>
              <m:sSub>
                <m:sSubPr>
                  <m:ctrlPr>
                    <w:rPr>
                      <w:rFonts w:ascii="Cambria Math" w:hAnsi="Cambria Math"/>
                      <w:szCs w:val="22"/>
                    </w:rPr>
                  </m:ctrlPr>
                </m:sSubPr>
                <m:e>
                  <m:r>
                    <w:rPr>
                      <w:rFonts w:ascii="Cambria Math" w:hAnsi="Cambria Math"/>
                      <w:szCs w:val="22"/>
                    </w:rPr>
                    <m:t>μ</m:t>
                  </m:r>
                </m:e>
                <m:sub>
                  <m:r>
                    <w:rPr>
                      <w:rFonts w:ascii="Cambria Math" w:hAnsi="Cambria Math"/>
                      <w:szCs w:val="22"/>
                    </w:rPr>
                    <m:t>t</m:t>
                  </m:r>
                </m:sub>
              </m:sSub>
            </m:oMath>
          </w:p>
          <w:p w14:paraId="3903C91D" w14:textId="77777777" w:rsidR="004C14BD" w:rsidRDefault="007D24C4" w:rsidP="006C58B4">
            <w:pPr>
              <w:spacing w:line="320" w:lineRule="exact"/>
              <w:ind w:leftChars="0" w:left="0" w:right="210"/>
              <w:rPr>
                <w:szCs w:val="22"/>
              </w:rPr>
            </w:pPr>
            <w:r>
              <w:rPr>
                <w:rFonts w:hint="eastAsia"/>
                <w:szCs w:val="22"/>
              </w:rPr>
              <w:t xml:space="preserve"> 5     </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rFonts w:ascii="Cambria Math" w:hAnsi="Cambria Math"/>
                <w:i/>
                <w:szCs w:val="22"/>
              </w:rPr>
              <w:t xml:space="preserve"> = </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d>
                <m:dPr>
                  <m:ctrlPr>
                    <w:rPr>
                      <w:rFonts w:ascii="Cambria Math" w:hAnsi="Cambria Math"/>
                      <w:i/>
                      <w:iCs/>
                      <w:szCs w:val="22"/>
                      <w:lang w:val="is-IS"/>
                    </w:rPr>
                  </m:ctrlPr>
                </m:dPr>
                <m:e>
                  <m:r>
                    <w:rPr>
                      <w:rFonts w:ascii="Cambria Math" w:hAnsi="Cambria Math" w:hint="eastAsia"/>
                      <w:szCs w:val="22"/>
                    </w:rPr>
                    <m:t>γ</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教</w:t>
            </w:r>
            <w:r>
              <w:rPr>
                <w:rFonts w:ascii="宋体" w:hAnsi="宋体" w:cs="宋体"/>
                <w:szCs w:val="21"/>
              </w:rPr>
              <w:t>师</w:t>
            </w:r>
            <w:r>
              <w:rPr>
                <w:rFonts w:ascii="MS Mincho" w:eastAsia="MS Mincho" w:hAnsi="MS Mincho" w:cs="MS Mincho" w:hint="eastAsia"/>
                <w:szCs w:val="21"/>
              </w:rPr>
              <w:t>网</w:t>
            </w:r>
            <w:r>
              <w:rPr>
                <w:rFonts w:ascii="宋体" w:hAnsi="宋体" w:cs="宋体"/>
                <w:szCs w:val="21"/>
              </w:rPr>
              <w:t>络预测值</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iCs/>
                <w:szCs w:val="22"/>
              </w:rPr>
              <w:t>*/</w:t>
            </w:r>
          </w:p>
          <w:p w14:paraId="614741A3" w14:textId="77777777" w:rsidR="004C14BD" w:rsidRDefault="007D24C4" w:rsidP="006C58B4">
            <w:pPr>
              <w:spacing w:line="320" w:lineRule="exact"/>
              <w:ind w:leftChars="0" w:left="0" w:right="210"/>
              <w:jc w:val="left"/>
              <w:rPr>
                <w:szCs w:val="22"/>
              </w:rPr>
            </w:pPr>
            <w:r>
              <w:rPr>
                <w:rFonts w:hint="eastAsia"/>
                <w:szCs w:val="22"/>
              </w:rPr>
              <w:t xml:space="preserve"> 6     </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szCs w:val="22"/>
                    </w:rPr>
                    <m:t>,</m:t>
                  </m:r>
                  <m:r>
                    <w:rPr>
                      <w:rFonts w:ascii="Cambria Math" w:hAnsi="Cambria Math" w:hint="eastAsia"/>
                      <w:szCs w:val="22"/>
                    </w:rPr>
                    <m:t>γ</m:t>
                  </m: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e>
                            <m:sup>
                              <m:r>
                                <w:rPr>
                                  <w:rFonts w:ascii="Cambria Math" w:hAnsi="Cambria Math"/>
                                  <w:szCs w:val="22"/>
                                </w:rPr>
                                <m:t>'</m:t>
                              </m:r>
                            </m:sup>
                          </m:sSup>
                          <m:r>
                            <w:rPr>
                              <w:rFonts w:ascii="Cambria Math" w:hAnsi="Cambria Math"/>
                              <w:szCs w:val="22"/>
                            </w:rPr>
                            <m:t>-f</m:t>
                          </m:r>
                        </m:e>
                      </m:d>
                    </m:e>
                    <m:sup>
                      <m:r>
                        <w:rPr>
                          <w:rFonts w:ascii="Cambria Math" w:hAnsi="Cambria Math"/>
                          <w:szCs w:val="22"/>
                        </w:rPr>
                        <m:t>2</m:t>
                      </m:r>
                    </m:sup>
                  </m:sSup>
                </m:e>
              </m:d>
              <m:r>
                <m:rPr>
                  <m:sty m:val="p"/>
                </m:rPr>
                <w:rPr>
                  <w:rFonts w:ascii="Cambria Math" w:hAnsi="Cambria Math"/>
                  <w:szCs w:val="22"/>
                </w:rPr>
                <m:t xml:space="preserve">+             </m:t>
              </m:r>
              <m:d>
                <m:dPr>
                  <m:ctrlPr>
                    <w:rPr>
                      <w:rFonts w:ascii="Cambria Math" w:eastAsiaTheme="minorEastAsia" w:hAnsi="Cambria Math" w:cstheme="minorBidi"/>
                      <w:szCs w:val="22"/>
                    </w:rPr>
                  </m:ctrlPr>
                </m:dPr>
                <m:e>
                  <m:r>
                    <w:rPr>
                      <w:rFonts w:ascii="Cambria Math" w:hAnsi="Cambria Math"/>
                      <w:szCs w:val="22"/>
                    </w:rPr>
                    <m:t>-</m:t>
                  </m:r>
                  <m:nary>
                    <m:naryPr>
                      <m:chr m:val="∑"/>
                      <m:limLoc m:val="undOvr"/>
                      <m:ctrlPr>
                        <w:rPr>
                          <w:rFonts w:ascii="Cambria Math" w:eastAsiaTheme="minorEastAsia" w:hAnsi="Cambria Math" w:cstheme="minorBidi"/>
                          <w:i/>
                          <w:szCs w:val="22"/>
                        </w:rPr>
                      </m:ctrlPr>
                    </m:naryPr>
                    <m:sub>
                      <m:r>
                        <w:rPr>
                          <w:rFonts w:ascii="Cambria Math" w:hAnsi="Cambria Math"/>
                          <w:szCs w:val="22"/>
                        </w:rPr>
                        <m:t>c=1</m:t>
                      </m:r>
                    </m:sub>
                    <m:sup>
                      <m:r>
                        <w:rPr>
                          <w:rFonts w:ascii="Cambria Math" w:hAnsi="Cambria Math"/>
                          <w:szCs w:val="22"/>
                        </w:rPr>
                        <m:t>M</m:t>
                      </m:r>
                    </m:sup>
                    <m:e>
                      <m:sSub>
                        <m:sSubPr>
                          <m:ctrlPr>
                            <w:rPr>
                              <w:rFonts w:ascii="Cambria Math" w:eastAsiaTheme="minorEastAsia" w:hAnsi="Cambria Math" w:cstheme="minorBidi"/>
                              <w:i/>
                              <w:szCs w:val="22"/>
                            </w:rPr>
                          </m:ctrlPr>
                        </m:sSubPr>
                        <m:e>
                          <m:r>
                            <w:rPr>
                              <w:rFonts w:ascii="Cambria Math" w:hAnsi="Cambria Math"/>
                              <w:szCs w:val="22"/>
                            </w:rPr>
                            <m:t>y</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func>
                        <m:funcPr>
                          <m:ctrlPr>
                            <w:rPr>
                              <w:rFonts w:ascii="Cambria Math" w:eastAsiaTheme="minorEastAsia" w:hAnsi="Cambria Math" w:cstheme="minorBidi"/>
                              <w:i/>
                              <w:szCs w:val="22"/>
                            </w:rPr>
                          </m:ctrlPr>
                        </m:funcPr>
                        <m:fName>
                          <m:r>
                            <m:rPr>
                              <m:sty m:val="p"/>
                            </m:rPr>
                            <w:rPr>
                              <w:rFonts w:ascii="Cambria Math" w:hAnsi="Cambria Math"/>
                              <w:szCs w:val="22"/>
                            </w:rPr>
                            <m:t>log</m:t>
                          </m:r>
                        </m:fName>
                        <m:e>
                          <m:d>
                            <m:dPr>
                              <m:ctrlPr>
                                <w:rPr>
                                  <w:rFonts w:ascii="Cambria Math" w:eastAsiaTheme="minorEastAsia" w:hAnsi="Cambria Math" w:cstheme="minorBidi"/>
                                  <w:i/>
                                  <w:szCs w:val="22"/>
                                </w:rPr>
                              </m:ctrlPr>
                            </m:dPr>
                            <m:e>
                              <m:sSub>
                                <m:sSubPr>
                                  <m:ctrlPr>
                                    <w:rPr>
                                      <w:rFonts w:ascii="Cambria Math" w:eastAsiaTheme="minorEastAsia" w:hAnsi="Cambria Math" w:cstheme="minorBidi"/>
                                      <w:i/>
                                      <w:szCs w:val="22"/>
                                    </w:rPr>
                                  </m:ctrlPr>
                                </m:sSubPr>
                                <m:e>
                                  <m:r>
                                    <w:rPr>
                                      <w:rFonts w:ascii="Cambria Math" w:hAnsi="Cambria Math"/>
                                      <w:szCs w:val="22"/>
                                    </w:rPr>
                                    <m:t>p</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e>
                          </m:d>
                        </m:e>
                      </m:func>
                    </m:e>
                  </m:nary>
                </m:e>
              </m:d>
            </m:oMath>
            <w:r>
              <w:rPr>
                <w:rFonts w:hint="eastAsia"/>
                <w:szCs w:val="22"/>
              </w:rPr>
              <w:t xml:space="preserve">  /*</w:t>
            </w:r>
            <w:r>
              <w:rPr>
                <w:rFonts w:ascii="MS Mincho" w:eastAsia="MS Mincho" w:hAnsi="MS Mincho" w:cs="MS Mincho" w:hint="eastAsia"/>
              </w:rPr>
              <w:t>描述</w:t>
            </w:r>
            <w:r>
              <w:rPr>
                <w:rFonts w:ascii="宋体" w:hAnsi="宋体" w:cs="宋体"/>
              </w:rPr>
              <w:t>见</w:t>
            </w:r>
            <w:r>
              <w:rPr>
                <w:rFonts w:ascii="宋体" w:hAnsi="宋体" w:cs="宋体" w:hint="eastAsia"/>
              </w:rPr>
              <w:t>公式(2</w:t>
            </w:r>
            <w:r>
              <w:rPr>
                <w:rFonts w:ascii="宋体" w:hAnsi="宋体" w:cs="宋体"/>
              </w:rPr>
              <w:t>)</w:t>
            </w:r>
            <w:r>
              <w:t>*/</w:t>
            </w:r>
          </w:p>
          <w:p w14:paraId="05ADFDD5" w14:textId="77777777" w:rsidR="004C14BD" w:rsidRDefault="007D24C4" w:rsidP="006C58B4">
            <w:pPr>
              <w:spacing w:line="320" w:lineRule="exact"/>
              <w:ind w:leftChars="0" w:left="0" w:right="210"/>
              <w:rPr>
                <w:szCs w:val="21"/>
                <w:vertAlign w:val="subscript"/>
              </w:rPr>
            </w:pPr>
            <w:r>
              <w:rPr>
                <w:rFonts w:hint="eastAsia"/>
                <w:szCs w:val="22"/>
              </w:rPr>
              <w:t xml:space="preserve"> 7     update </w:t>
            </w:r>
            <w:r>
              <w:rPr>
                <w:rFonts w:hint="eastAsia"/>
                <w:szCs w:val="21"/>
              </w:rPr>
              <w:t>µ</w:t>
            </w:r>
            <w:r>
              <w:rPr>
                <w:rFonts w:hint="eastAsia"/>
                <w:szCs w:val="21"/>
                <w:vertAlign w:val="subscript"/>
              </w:rPr>
              <w:t>t</w:t>
            </w:r>
            <w:r>
              <w:rPr>
                <w:szCs w:val="22"/>
              </w:rPr>
              <w:t xml:space="preserve"> </w:t>
            </w:r>
            <w:r>
              <w:rPr>
                <w:rFonts w:hint="eastAsia"/>
                <w:szCs w:val="22"/>
              </w:rPr>
              <w:t xml:space="preserve">using </w:t>
            </w:r>
            <w:r>
              <w:rPr>
                <w:szCs w:val="22"/>
              </w:rPr>
              <w:t>Gradient Descent</w:t>
            </w:r>
            <w:r>
              <w:rPr>
                <w:rFonts w:hint="eastAsia"/>
                <w:szCs w:val="22"/>
              </w:rPr>
              <w:t xml:space="preserve"> </w:t>
            </w:r>
            <m:oMath>
              <m:sSub>
                <m:sSubPr>
                  <m:ctrlPr>
                    <w:rPr>
                      <w:rFonts w:ascii="Cambria Math" w:hAnsi="Cambria Math"/>
                      <w:szCs w:val="22"/>
                    </w:rPr>
                  </m:ctrlPr>
                </m:sSubPr>
                <m:e>
                  <m:r>
                    <m:rPr>
                      <m:sty m:val="p"/>
                    </m:rPr>
                    <w:rPr>
                      <w:rFonts w:ascii="Cambria Math" w:hAnsi="Cambria Math"/>
                      <w:szCs w:val="22"/>
                    </w:rPr>
                    <m:t>∇</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oMath>
          </w:p>
        </w:tc>
      </w:tr>
      <w:tr w:rsidR="004C14BD" w14:paraId="1A06AFAD" w14:textId="77777777">
        <w:tc>
          <w:tcPr>
            <w:tcW w:w="4993" w:type="dxa"/>
            <w:tcBorders>
              <w:top w:val="nil"/>
              <w:left w:val="nil"/>
              <w:bottom w:val="single" w:sz="4" w:space="0" w:color="auto"/>
              <w:right w:val="nil"/>
            </w:tcBorders>
          </w:tcPr>
          <w:p w14:paraId="47CB3C41" w14:textId="77777777" w:rsidR="004C14BD" w:rsidRDefault="007D24C4" w:rsidP="006C58B4">
            <w:pPr>
              <w:spacing w:line="320" w:lineRule="exact"/>
              <w:ind w:leftChars="0" w:left="0" w:right="210"/>
              <w:rPr>
                <w:szCs w:val="21"/>
              </w:rPr>
            </w:pPr>
            <w:r>
              <w:rPr>
                <w:rFonts w:hint="eastAsia"/>
                <w:szCs w:val="21"/>
              </w:rPr>
              <w:t xml:space="preserve"> 8  </w:t>
            </w:r>
            <w:r>
              <w:rPr>
                <w:rFonts w:hint="eastAsia"/>
                <w:b/>
                <w:szCs w:val="21"/>
              </w:rPr>
              <w:t>End for</w:t>
            </w:r>
          </w:p>
          <w:p w14:paraId="5AD365B3" w14:textId="77777777" w:rsidR="004C14BD" w:rsidRDefault="007D24C4" w:rsidP="006C58B4">
            <w:pPr>
              <w:spacing w:line="320" w:lineRule="exact"/>
              <w:ind w:leftChars="0" w:left="0" w:right="210"/>
              <w:rPr>
                <w:b/>
                <w:szCs w:val="21"/>
              </w:rPr>
            </w:pPr>
            <w:r>
              <w:rPr>
                <w:rFonts w:hint="eastAsia"/>
                <w:szCs w:val="21"/>
              </w:rPr>
              <w:t xml:space="preserve"> </w:t>
            </w:r>
            <w:r>
              <w:rPr>
                <w:szCs w:val="21"/>
              </w:rPr>
              <w:t xml:space="preserve">9 </w:t>
            </w:r>
            <w:r>
              <w:rPr>
                <w:b/>
                <w:szCs w:val="21"/>
              </w:rPr>
              <w:t>E</w:t>
            </w:r>
            <w:r>
              <w:rPr>
                <w:rFonts w:hint="eastAsia"/>
                <w:b/>
                <w:szCs w:val="21"/>
              </w:rPr>
              <w:t xml:space="preserve">nd for  </w:t>
            </w:r>
          </w:p>
          <w:p w14:paraId="7AF166EE" w14:textId="77777777" w:rsidR="004C14BD" w:rsidRDefault="006C58B4" w:rsidP="006C58B4">
            <w:pPr>
              <w:spacing w:line="320" w:lineRule="exact"/>
              <w:ind w:leftChars="0" w:left="0" w:right="210"/>
              <w:rPr>
                <w:b/>
                <w:szCs w:val="21"/>
              </w:rPr>
            </w:pPr>
            <w:r>
              <w:rPr>
                <w:rFonts w:hint="eastAsia"/>
                <w:szCs w:val="21"/>
              </w:rPr>
              <w:t xml:space="preserve"> </w:t>
            </w:r>
            <w:r w:rsidR="007D24C4">
              <w:rPr>
                <w:rFonts w:hint="eastAsia"/>
                <w:szCs w:val="21"/>
              </w:rPr>
              <w:t>10</w:t>
            </w:r>
            <w:r w:rsidR="007D24C4">
              <w:rPr>
                <w:rFonts w:hint="eastAsia"/>
                <w:b/>
                <w:szCs w:val="21"/>
              </w:rPr>
              <w:t xml:space="preserve"> </w:t>
            </w:r>
            <w:r w:rsidR="007D24C4">
              <w:rPr>
                <w:rFonts w:hint="eastAsia"/>
                <w:szCs w:val="21"/>
              </w:rPr>
              <w:t>output µ*</w:t>
            </w:r>
            <w:r w:rsidR="007D24C4">
              <w:rPr>
                <w:rFonts w:hint="eastAsia"/>
                <w:b/>
                <w:szCs w:val="21"/>
              </w:rPr>
              <w:t xml:space="preserve">       </w:t>
            </w:r>
            <w:r w:rsidR="007D24C4">
              <w:rPr>
                <w:rFonts w:hint="eastAsia"/>
                <w:bCs/>
                <w:szCs w:val="21"/>
              </w:rPr>
              <w:t>/*</w:t>
            </w:r>
            <w:r w:rsidR="007D24C4">
              <w:rPr>
                <w:rFonts w:ascii="MS Mincho" w:eastAsia="MS Mincho" w:hAnsi="MS Mincho" w:cs="MS Mincho" w:hint="eastAsia"/>
              </w:rPr>
              <w:t>最</w:t>
            </w:r>
            <w:r w:rsidR="007D24C4">
              <w:rPr>
                <w:rFonts w:ascii="宋体" w:hAnsi="宋体" w:cs="宋体"/>
              </w:rPr>
              <w:t>终训练</w:t>
            </w:r>
            <w:r w:rsidR="007D24C4">
              <w:rPr>
                <w:rFonts w:ascii="宋体" w:hAnsi="宋体" w:cs="宋体" w:hint="eastAsia"/>
              </w:rPr>
              <w:t>得到的网络</w:t>
            </w:r>
            <w:r w:rsidR="007D24C4">
              <w:rPr>
                <w:rFonts w:ascii="MS Mincho" w:eastAsia="MS Mincho" w:hAnsi="MS Mincho" w:cs="MS Mincho" w:hint="eastAsia"/>
              </w:rPr>
              <w:t>参数</w:t>
            </w:r>
            <w:r w:rsidR="007D24C4">
              <w:t>*/</w:t>
            </w:r>
          </w:p>
        </w:tc>
      </w:tr>
    </w:tbl>
    <w:p w14:paraId="0D8E3307" w14:textId="77777777" w:rsidR="004C14BD" w:rsidRDefault="007D24C4">
      <w:pPr>
        <w:spacing w:line="240" w:lineRule="auto"/>
        <w:ind w:left="210" w:right="210"/>
        <w:rPr>
          <w:b/>
          <w:bCs/>
        </w:rPr>
      </w:pPr>
      <w:r>
        <w:rPr>
          <w:rFonts w:hint="eastAsia"/>
          <w:b/>
          <w:bCs/>
        </w:rPr>
        <w:t>2.3</w:t>
      </w:r>
      <w:r>
        <w:rPr>
          <w:rFonts w:ascii="黑体" w:eastAsia="黑体" w:hAnsi="黑体" w:cs="黑体" w:hint="eastAsia"/>
        </w:rPr>
        <w:t>虚拟对抗mean teacher模型</w:t>
      </w:r>
    </w:p>
    <w:p w14:paraId="23484958" w14:textId="476CBF97" w:rsidR="004C14BD" w:rsidRDefault="007D24C4">
      <w:pPr>
        <w:spacing w:line="240" w:lineRule="auto"/>
        <w:ind w:left="210" w:right="210" w:firstLineChars="200" w:firstLine="420"/>
      </w:pPr>
      <w:r>
        <w:rPr>
          <w:rFonts w:hint="eastAsia"/>
        </w:rPr>
        <w:t>由于未标记样本的存在，随机噪声的数据增强方式本身不利于半监督学习。因为随机噪声只是将决策边界从该数据点推离，而推离的方向是随机的，有可能有利于分类训练也可能相反。</w:t>
      </w:r>
      <w:r>
        <w:rPr>
          <w:shd w:val="clear" w:color="auto" w:fill="FFFFFF"/>
        </w:rPr>
        <w:t>Goodfellow</w:t>
      </w:r>
      <w:r>
        <w:rPr>
          <w:rFonts w:hint="eastAsia"/>
          <w:shd w:val="clear" w:color="auto" w:fill="FFFFFF"/>
        </w:rPr>
        <w:t>等人</w:t>
      </w:r>
      <w:r>
        <w:rPr>
          <w:rFonts w:hint="eastAsia"/>
          <w:shd w:val="clear" w:color="auto" w:fill="FFFFFF"/>
          <w:vertAlign w:val="superscript"/>
        </w:rPr>
        <w:t>[1</w:t>
      </w:r>
      <w:r w:rsidR="00F12C85">
        <w:rPr>
          <w:shd w:val="clear" w:color="auto" w:fill="FFFFFF"/>
          <w:vertAlign w:val="superscript"/>
        </w:rPr>
        <w:t>8</w:t>
      </w:r>
      <w:r>
        <w:rPr>
          <w:rFonts w:hint="eastAsia"/>
          <w:shd w:val="clear" w:color="auto" w:fill="FFFFFF"/>
          <w:vertAlign w:val="superscript"/>
        </w:rPr>
        <w:t>]</w:t>
      </w:r>
      <w:r>
        <w:rPr>
          <w:rFonts w:hint="eastAsia"/>
          <w:shd w:val="clear" w:color="auto" w:fill="FFFFFF"/>
        </w:rPr>
        <w:t>提到：由于图像的输入特征的精度限制，当样本中每个元素值添加的噪声值小于样本输入特征精度时，分类器无法将样本区分开。如果图像的精度为</w:t>
      </w:r>
      <w:r>
        <w:rPr>
          <w:rFonts w:hint="eastAsia"/>
          <w:shd w:val="clear" w:color="auto" w:fill="FFFFFF"/>
        </w:rPr>
        <w:t>8bit</w:t>
      </w:r>
      <w:r>
        <w:rPr>
          <w:rFonts w:hint="eastAsia"/>
          <w:shd w:val="clear" w:color="auto" w:fill="FFFFFF"/>
        </w:rPr>
        <w:t>，那么样本中低于</w:t>
      </w:r>
      <w:r>
        <w:rPr>
          <w:rFonts w:hint="eastAsia"/>
          <w:shd w:val="clear" w:color="auto" w:fill="FFFFFF"/>
        </w:rPr>
        <w:t>1/</w:t>
      </w:r>
      <w:r>
        <w:rPr>
          <w:shd w:val="clear" w:color="auto" w:fill="FFFFFF"/>
        </w:rPr>
        <w:t>255</w:t>
      </w:r>
      <w:r>
        <w:rPr>
          <w:rFonts w:hint="eastAsia"/>
          <w:shd w:val="clear" w:color="auto" w:fill="FFFFFF"/>
        </w:rPr>
        <w:t>的信息再输入时将会被丢弃，当输入样本有足够多时，噪声的扰动足以使得模型做出错误分类。</w:t>
      </w:r>
      <w:r>
        <w:rPr>
          <w:rFonts w:hint="eastAsia"/>
        </w:rPr>
        <w:t>又由于</w:t>
      </w:r>
      <w:r>
        <w:rPr>
          <w:rFonts w:hint="eastAsia"/>
        </w:rPr>
        <w:t>mean teacher</w:t>
      </w:r>
      <w:r>
        <w:rPr>
          <w:rFonts w:hint="eastAsia"/>
        </w:rPr>
        <w:t>中</w:t>
      </w:r>
      <w:r>
        <w:rPr>
          <w:rFonts w:hint="eastAsia"/>
        </w:rPr>
        <w:t>teacher</w:t>
      </w:r>
      <w:r>
        <w:rPr>
          <w:rFonts w:hint="eastAsia"/>
        </w:rPr>
        <w:t>网络为</w:t>
      </w:r>
      <w:r>
        <w:rPr>
          <w:rFonts w:hint="eastAsia"/>
        </w:rPr>
        <w:t>student</w:t>
      </w:r>
      <w:r>
        <w:rPr>
          <w:rFonts w:hint="eastAsia"/>
        </w:rPr>
        <w:t>网络的</w:t>
      </w:r>
      <w:r>
        <w:rPr>
          <w:rFonts w:hint="eastAsia"/>
        </w:rPr>
        <w:t>EMA</w:t>
      </w:r>
      <w:r>
        <w:rPr>
          <w:rFonts w:hint="eastAsia"/>
        </w:rPr>
        <w:t>预测，并生成训练目标，随机噪声可能导致错误分类，从而阻止新信息的学习。</w:t>
      </w:r>
    </w:p>
    <w:p w14:paraId="2732787B" w14:textId="77777777" w:rsidR="004C14BD" w:rsidRDefault="007D24C4">
      <w:pPr>
        <w:spacing w:line="240" w:lineRule="auto"/>
        <w:ind w:left="210" w:right="210" w:firstLineChars="200" w:firstLine="420"/>
        <w:rPr>
          <w:shd w:val="clear" w:color="auto" w:fill="FFFFFF"/>
        </w:rPr>
      </w:pPr>
      <w:r>
        <w:rPr>
          <w:rFonts w:hint="eastAsia"/>
        </w:rPr>
        <w:t>为了克服随机噪声对模型的扰动，</w:t>
      </w:r>
      <w:r>
        <w:rPr>
          <w:shd w:val="clear" w:color="auto" w:fill="FFFFFF"/>
        </w:rPr>
        <w:t>Goodfellow</w:t>
      </w:r>
      <w:r>
        <w:rPr>
          <w:rFonts w:hint="eastAsia"/>
          <w:shd w:val="clear" w:color="auto" w:fill="FFFFFF"/>
        </w:rPr>
        <w:t>等提出对抗训练</w:t>
      </w:r>
      <w:r>
        <w:t>Adversarial Training</w:t>
      </w:r>
      <w:r>
        <w:rPr>
          <w:rFonts w:hint="eastAsia"/>
          <w:shd w:val="clear" w:color="auto" w:fill="FFFFFF"/>
        </w:rPr>
        <w:t>，即根据输入快速生成对抗样本，并将其用于模型训练中，名为</w:t>
      </w:r>
      <w:r>
        <w:rPr>
          <w:shd w:val="clear" w:color="auto" w:fill="FFFFFF"/>
        </w:rPr>
        <w:t>Fast Gradient Sign Method(FGSM)</w:t>
      </w:r>
      <w:r>
        <w:rPr>
          <w:shd w:val="clear" w:color="auto" w:fill="FFFFFF"/>
        </w:rPr>
        <w:t>方法。</w:t>
      </w:r>
      <w:r>
        <w:rPr>
          <w:rFonts w:hint="eastAsia"/>
          <w:shd w:val="clear" w:color="auto" w:fill="FFFFFF"/>
        </w:rPr>
        <w:t>该方法根据模型的参数、输入的样本以及样本的标签生成噪声</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adv</m:t>
            </m:r>
          </m:sub>
        </m:sSub>
      </m:oMath>
      <w:r>
        <w:rPr>
          <w:rFonts w:hint="eastAsia"/>
          <w:shd w:val="clear" w:color="auto" w:fill="FFFFFF"/>
        </w:rPr>
        <w:t>，损失函数</w:t>
      </w:r>
      <m:oMath>
        <m:sSub>
          <m:sSubPr>
            <m:ctrlPr>
              <w:rPr>
                <w:rFonts w:ascii="Cambria Math" w:hAnsi="Cambria Math"/>
                <w:shd w:val="clear" w:color="auto" w:fill="FFFFFF"/>
              </w:rPr>
            </m:ctrlPr>
          </m:sSubPr>
          <m:e>
            <m:r>
              <w:rPr>
                <w:rFonts w:ascii="Cambria Math" w:hAnsi="Cambria Math"/>
                <w:shd w:val="clear" w:color="auto" w:fill="FFFFFF"/>
              </w:rPr>
              <m:t>L</m:t>
            </m:r>
          </m:e>
          <m:sub>
            <m:r>
              <w:rPr>
                <w:rFonts w:ascii="Cambria Math" w:hAnsi="Cambria Math"/>
                <w:shd w:val="clear" w:color="auto" w:fill="FFFFFF"/>
              </w:rPr>
              <m:t>adv</m:t>
            </m:r>
          </m:sub>
        </m:sSub>
      </m:oMath>
      <w:r>
        <w:rPr>
          <w:rFonts w:hint="eastAsia"/>
          <w:shd w:val="clear" w:color="auto" w:fill="FFFFFF"/>
        </w:rPr>
        <w:t>定义如下：</w:t>
      </w:r>
    </w:p>
    <w:tbl>
      <w:tblPr>
        <w:tblStyle w:val="ad"/>
        <w:tblW w:w="5323"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
        <w:gridCol w:w="3706"/>
        <w:gridCol w:w="1158"/>
      </w:tblGrid>
      <w:tr w:rsidR="004C14BD" w14:paraId="6A357ABB" w14:textId="77777777">
        <w:tc>
          <w:tcPr>
            <w:tcW w:w="459" w:type="dxa"/>
          </w:tcPr>
          <w:p w14:paraId="5644D369" w14:textId="77777777" w:rsidR="004C14BD" w:rsidRDefault="004C14BD">
            <w:pPr>
              <w:spacing w:line="240" w:lineRule="auto"/>
              <w:ind w:leftChars="0" w:left="0" w:right="210"/>
            </w:pPr>
          </w:p>
        </w:tc>
        <w:tc>
          <w:tcPr>
            <w:tcW w:w="3706" w:type="dxa"/>
          </w:tcPr>
          <w:p w14:paraId="296F3CFC" w14:textId="77777777" w:rsidR="004C14BD" w:rsidRDefault="00FC6FDA">
            <w:pPr>
              <w:spacing w:line="240" w:lineRule="auto"/>
              <w:ind w:leftChars="0" w:left="0" w:right="210"/>
            </w:pPr>
            <m:oMathPara>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adv</m:t>
                    </m:r>
                  </m:sub>
                </m:sSub>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w:rPr>
                            <w:rFonts w:ascii="Cambria Math" w:hAnsi="Cambria Math"/>
                            <w:szCs w:val="22"/>
                          </w:rPr>
                          <m:t>,θ</m:t>
                        </m:r>
                      </m:e>
                    </m:d>
                  </m:e>
                </m:d>
              </m:oMath>
            </m:oMathPara>
          </w:p>
        </w:tc>
        <w:tc>
          <w:tcPr>
            <w:tcW w:w="1158" w:type="dxa"/>
          </w:tcPr>
          <w:p w14:paraId="2B836138" w14:textId="77777777" w:rsidR="004C14BD" w:rsidRDefault="007D24C4">
            <w:pPr>
              <w:spacing w:line="240" w:lineRule="auto"/>
              <w:ind w:leftChars="0" w:left="0" w:right="210"/>
              <w:jc w:val="right"/>
            </w:pPr>
            <w:r>
              <w:rPr>
                <w:rFonts w:hint="eastAsia"/>
                <w:szCs w:val="22"/>
              </w:rPr>
              <w:t>(</w:t>
            </w:r>
            <w:r>
              <w:rPr>
                <w:szCs w:val="22"/>
              </w:rPr>
              <w:t>3</w:t>
            </w:r>
            <w:r>
              <w:rPr>
                <w:rFonts w:hint="eastAsia"/>
                <w:szCs w:val="22"/>
              </w:rPr>
              <w:t>)</w:t>
            </w:r>
          </w:p>
        </w:tc>
      </w:tr>
      <w:tr w:rsidR="004C14BD" w14:paraId="6DE7B1D1" w14:textId="77777777">
        <w:tc>
          <w:tcPr>
            <w:tcW w:w="459" w:type="dxa"/>
          </w:tcPr>
          <w:p w14:paraId="20B24C86" w14:textId="77777777" w:rsidR="004C14BD" w:rsidRDefault="004C14BD">
            <w:pPr>
              <w:spacing w:line="240" w:lineRule="auto"/>
              <w:ind w:leftChars="0" w:left="0" w:right="210"/>
            </w:pPr>
          </w:p>
        </w:tc>
        <w:tc>
          <w:tcPr>
            <w:tcW w:w="3706" w:type="dxa"/>
          </w:tcPr>
          <w:p w14:paraId="732E7C6E" w14:textId="77777777" w:rsidR="004C14BD" w:rsidRDefault="007D24C4">
            <w:pPr>
              <w:spacing w:line="240" w:lineRule="auto"/>
              <w:ind w:leftChars="0" w:left="0" w:right="210"/>
            </w:pPr>
            <m:oMathPara>
              <m:oMath>
                <m:r>
                  <m:rPr>
                    <m:sty m:val="p"/>
                  </m:rPr>
                  <w:rPr>
                    <w:rFonts w:ascii="Cambria Math" w:hAnsi="Cambria Math"/>
                    <w:szCs w:val="22"/>
                  </w:rPr>
                  <m:t xml:space="preserve">where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m:rPr>
                    <m:sty m:val="p"/>
                  </m:rPr>
                  <w:rPr>
                    <w:rFonts w:ascii="Cambria Math" w:hAnsi="Cambria Math"/>
                    <w:szCs w:val="22"/>
                  </w:rPr>
                  <m:t>=</m:t>
                </m:r>
                <m:func>
                  <m:funcPr>
                    <m:ctrlPr>
                      <w:rPr>
                        <w:rFonts w:ascii="Cambria Math" w:hAnsi="Cambria Math"/>
                        <w:szCs w:val="22"/>
                      </w:rPr>
                    </m:ctrlPr>
                  </m:funcPr>
                  <m:fName>
                    <m:r>
                      <m:rPr>
                        <m:sty m:val="p"/>
                      </m:rPr>
                      <w:rPr>
                        <w:rFonts w:ascii="Cambria Math" w:hAnsi="Cambria Math"/>
                        <w:szCs w:val="22"/>
                      </w:rPr>
                      <m:t>arg</m:t>
                    </m: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e>
                          <m:lim>
                            <m:r>
                              <w:rPr>
                                <w:rFonts w:ascii="Cambria Math" w:hAnsi="Cambria Math"/>
                                <w:szCs w:val="22"/>
                              </w:rPr>
                              <m:t>r;||r||≤ϵ</m:t>
                            </m:r>
                          </m:lim>
                        </m:limLow>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+r</m:t>
                                </m:r>
                              </m:e>
                            </m:d>
                          </m:e>
                        </m:d>
                      </m:e>
                    </m:func>
                  </m:e>
                </m:func>
              </m:oMath>
            </m:oMathPara>
          </w:p>
        </w:tc>
        <w:tc>
          <w:tcPr>
            <w:tcW w:w="1158" w:type="dxa"/>
          </w:tcPr>
          <w:p w14:paraId="59687A4D" w14:textId="77777777" w:rsidR="004C14BD" w:rsidRDefault="004C14BD">
            <w:pPr>
              <w:spacing w:line="240" w:lineRule="auto"/>
              <w:ind w:leftChars="0" w:left="0" w:right="210"/>
              <w:jc w:val="right"/>
              <w:rPr>
                <w:szCs w:val="22"/>
              </w:rPr>
            </w:pPr>
          </w:p>
          <w:p w14:paraId="1828BD02" w14:textId="77777777" w:rsidR="004C14BD" w:rsidRDefault="007D24C4">
            <w:pPr>
              <w:spacing w:line="240" w:lineRule="auto"/>
              <w:ind w:leftChars="0" w:left="0" w:right="210"/>
              <w:jc w:val="right"/>
            </w:pPr>
            <w:r>
              <w:rPr>
                <w:rFonts w:hint="eastAsia"/>
                <w:szCs w:val="22"/>
              </w:rPr>
              <w:t>(</w:t>
            </w:r>
            <w:r>
              <w:rPr>
                <w:szCs w:val="22"/>
              </w:rPr>
              <w:t>4</w:t>
            </w:r>
            <w:r>
              <w:rPr>
                <w:rFonts w:hint="eastAsia"/>
                <w:szCs w:val="22"/>
              </w:rPr>
              <w:t>)</w:t>
            </w:r>
          </w:p>
        </w:tc>
      </w:tr>
    </w:tbl>
    <w:p w14:paraId="6C9D92B0" w14:textId="77777777" w:rsidR="004C14BD" w:rsidRDefault="007D24C4">
      <w:pPr>
        <w:spacing w:line="240" w:lineRule="auto"/>
        <w:ind w:left="210" w:right="210" w:firstLineChars="200" w:firstLine="420"/>
      </w:pPr>
      <w:r>
        <w:rPr>
          <w:rFonts w:hint="eastAsia"/>
        </w:rPr>
        <w:t>其中</w:t>
      </w:r>
      <w:r>
        <w:rPr>
          <w:rFonts w:hint="eastAsia"/>
        </w:rPr>
        <w:t>D[p,</w:t>
      </w:r>
      <w:r>
        <w:t xml:space="preserve"> </w:t>
      </w:r>
      <w:r>
        <w:rPr>
          <w:rFonts w:hint="eastAsia"/>
        </w:rPr>
        <w:t>q]</w:t>
      </w:r>
      <w:r>
        <w:rPr>
          <w:rFonts w:hint="eastAsia"/>
        </w:rPr>
        <w:t>为度量分布</w:t>
      </w:r>
      <w:r>
        <w:rPr>
          <w:rFonts w:hint="eastAsia"/>
        </w:rPr>
        <w:t>p</w:t>
      </w:r>
      <w:r>
        <w:rPr>
          <w:rFonts w:hint="eastAsia"/>
        </w:rPr>
        <w:t>，</w:t>
      </w:r>
      <w:r>
        <w:rPr>
          <w:rFonts w:hint="eastAsia"/>
        </w:rPr>
        <w:t>q</w:t>
      </w:r>
      <w:r>
        <w:rPr>
          <w:rFonts w:hint="eastAsia"/>
        </w:rPr>
        <w:t>之间的距离，比如交叉熵函数</w:t>
      </w:r>
      <w:r>
        <w:rPr>
          <w:rFonts w:hint="eastAsia"/>
        </w:rPr>
        <w:t>,p</w:t>
      </w:r>
      <w:r>
        <w:rPr>
          <w:rFonts w:hint="eastAsia"/>
        </w:rPr>
        <w:t>为模型的预测分布函数，</w:t>
      </w:r>
      <w:r>
        <w:rPr>
          <w:rFonts w:hint="eastAsia"/>
        </w:rPr>
        <w:t>q</w:t>
      </w:r>
      <w:r>
        <w:rPr>
          <w:rFonts w:hint="eastAsia"/>
        </w:rPr>
        <w:t>为实际的分布函数。</w:t>
      </w:r>
      <w:r>
        <w:rPr>
          <w:rFonts w:hint="eastAsia"/>
          <w:i/>
        </w:rPr>
        <w:t>y</w:t>
      </w:r>
      <w:r>
        <w:rPr>
          <w:rFonts w:hint="eastAsia"/>
        </w:rPr>
        <w:t>为标签，</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为标记样本，</w:t>
      </w:r>
      <w:r>
        <w:rPr>
          <w:rFonts w:hint="eastAsia"/>
          <w:i/>
        </w:rPr>
        <w:t>r</w:t>
      </w:r>
      <w:r>
        <w:rPr>
          <w:rFonts w:hint="eastAsia"/>
        </w:rPr>
        <w:t>为扰动，</w:t>
      </w:r>
      <w:r>
        <w:rPr>
          <w:rFonts w:hint="eastAsia"/>
          <w:i/>
        </w:rPr>
        <w:t>θ</w:t>
      </w:r>
      <w:r>
        <w:rPr>
          <w:rFonts w:hint="eastAsia"/>
        </w:rPr>
        <w:t>为模型参数，</w:t>
      </w:r>
      <m:oMath>
        <m:r>
          <w:rPr>
            <w:rFonts w:ascii="Cambria Math" w:hAnsi="Cambria Math"/>
            <w:szCs w:val="22"/>
          </w:rPr>
          <m:t>ϵ</m:t>
        </m:r>
      </m:oMath>
      <w:r>
        <w:rPr>
          <w:rFonts w:hint="eastAsia"/>
        </w:rPr>
        <w:t>为超参数，控制扰动的大小。其中</w:t>
      </w:r>
      <m:oMath>
        <m:sSub>
          <m:sSubPr>
            <m:ctrlPr>
              <w:rPr>
                <w:rFonts w:ascii="Cambria Math" w:hAnsi="Cambria Math"/>
                <w:i/>
                <w:shd w:val="clear" w:color="auto" w:fill="FFFFFF"/>
              </w:rPr>
            </m:ctrlPr>
          </m:sSubPr>
          <m:e>
            <m:r>
              <w:rPr>
                <w:rFonts w:ascii="Cambria Math" w:hAnsi="Cambria Math"/>
                <w:shd w:val="clear" w:color="auto" w:fill="FFFFFF"/>
              </w:rPr>
              <m:t>r</m:t>
            </m:r>
          </m:e>
          <m:sub>
            <m:r>
              <w:rPr>
                <w:rFonts w:ascii="Cambria Math" w:hAnsi="Cambria Math"/>
                <w:shd w:val="clear" w:color="auto" w:fill="FFFFFF"/>
              </w:rPr>
              <m:t>adv</m:t>
            </m:r>
          </m:sub>
        </m:sSub>
      </m:oMath>
      <w:r>
        <w:rPr>
          <w:rFonts w:hint="eastAsia"/>
        </w:rPr>
        <w:t>可以近似为：</w:t>
      </w:r>
    </w:p>
    <w:tbl>
      <w:tblPr>
        <w:tblStyle w:val="ad"/>
        <w:tblW w:w="5323"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8"/>
        <w:gridCol w:w="2062"/>
        <w:gridCol w:w="1733"/>
      </w:tblGrid>
      <w:tr w:rsidR="004C14BD" w14:paraId="69F37259" w14:textId="77777777">
        <w:tc>
          <w:tcPr>
            <w:tcW w:w="1528" w:type="dxa"/>
          </w:tcPr>
          <w:p w14:paraId="74115C33" w14:textId="77777777" w:rsidR="004C14BD" w:rsidRDefault="004C14BD">
            <w:pPr>
              <w:spacing w:line="240" w:lineRule="auto"/>
              <w:ind w:leftChars="0" w:left="0" w:right="210"/>
            </w:pPr>
          </w:p>
        </w:tc>
        <w:tc>
          <w:tcPr>
            <w:tcW w:w="2062" w:type="dxa"/>
          </w:tcPr>
          <w:p w14:paraId="590B10E1" w14:textId="77777777" w:rsidR="004C14BD" w:rsidRDefault="00FC6FDA">
            <w:pPr>
              <w:spacing w:line="240" w:lineRule="auto"/>
              <w:ind w:leftChars="0" w:left="0" w:right="210"/>
            </w:pPr>
            <m:oMathPara>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m:rPr>
                    <m:sty m:val="p"/>
                  </m:rPr>
                  <w:rPr>
                    <w:rFonts w:ascii="Cambria Math" w:hAnsi="Cambria Math"/>
                    <w:szCs w:val="22"/>
                  </w:rPr>
                  <m:t>≈</m:t>
                </m:r>
                <m:r>
                  <w:rPr>
                    <w:rFonts w:ascii="Cambria Math" w:hAnsi="Cambria Math"/>
                    <w:szCs w:val="22"/>
                  </w:rPr>
                  <m:t>ϵ</m:t>
                </m:r>
                <m:r>
                  <m:rPr>
                    <m:sty m:val="p"/>
                  </m:rPr>
                  <w:rPr>
                    <w:rFonts w:ascii="Cambria Math" w:hAnsi="Cambria Math" w:hint="eastAsia"/>
                    <w:szCs w:val="22"/>
                  </w:rPr>
                  <m:t>sign</m:t>
                </m:r>
                <m:d>
                  <m:dPr>
                    <m:ctrlPr>
                      <w:rPr>
                        <w:rFonts w:ascii="Cambria Math" w:hAnsi="Cambria Math"/>
                        <w:szCs w:val="22"/>
                      </w:rPr>
                    </m:ctrlPr>
                  </m:dPr>
                  <m:e>
                    <m:r>
                      <w:rPr>
                        <w:rFonts w:ascii="Cambria Math" w:hAnsi="Cambria Math" w:hint="eastAsia"/>
                        <w:szCs w:val="22"/>
                      </w:rPr>
                      <m:t>g</m:t>
                    </m:r>
                  </m:e>
                </m:d>
              </m:oMath>
            </m:oMathPara>
          </w:p>
        </w:tc>
        <w:tc>
          <w:tcPr>
            <w:tcW w:w="1733" w:type="dxa"/>
          </w:tcPr>
          <w:p w14:paraId="1893676D" w14:textId="77777777" w:rsidR="004C14BD" w:rsidRDefault="007D24C4">
            <w:pPr>
              <w:spacing w:line="240" w:lineRule="auto"/>
              <w:ind w:leftChars="0" w:left="0" w:right="210"/>
              <w:jc w:val="right"/>
            </w:pPr>
            <w:r>
              <w:rPr>
                <w:rFonts w:hint="eastAsia"/>
                <w:szCs w:val="22"/>
              </w:rPr>
              <w:t>(</w:t>
            </w:r>
            <w:r>
              <w:rPr>
                <w:szCs w:val="22"/>
              </w:rPr>
              <w:t>5</w:t>
            </w:r>
            <w:r>
              <w:rPr>
                <w:rFonts w:hint="eastAsia"/>
                <w:szCs w:val="22"/>
              </w:rPr>
              <w:t>)</w:t>
            </w:r>
          </w:p>
        </w:tc>
      </w:tr>
    </w:tbl>
    <w:p w14:paraId="3B76B18D" w14:textId="77777777" w:rsidR="004C14BD" w:rsidRDefault="007D24C4">
      <w:pPr>
        <w:spacing w:line="240" w:lineRule="auto"/>
        <w:ind w:left="210" w:right="210" w:firstLineChars="200" w:firstLine="420"/>
      </w:pPr>
      <w:r>
        <w:rPr>
          <w:rFonts w:hint="eastAsia"/>
        </w:rPr>
        <w:t>其中</w:t>
      </w:r>
      <w:r>
        <w:rPr>
          <w:rFonts w:hint="eastAsia"/>
          <w:i/>
        </w:rPr>
        <w:t>g</w:t>
      </w:r>
      <w:r>
        <w:rPr>
          <w:rFonts w:hint="eastAsia"/>
        </w:rPr>
        <w:t>为模型梯度下降值：</w:t>
      </w:r>
    </w:p>
    <w:tbl>
      <w:tblPr>
        <w:tblStyle w:val="ad"/>
        <w:tblW w:w="5323"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1"/>
        <w:gridCol w:w="1032"/>
      </w:tblGrid>
      <w:tr w:rsidR="004C14BD" w14:paraId="4F365DB9" w14:textId="77777777">
        <w:trPr>
          <w:trHeight w:val="286"/>
        </w:trPr>
        <w:tc>
          <w:tcPr>
            <w:tcW w:w="4291" w:type="dxa"/>
          </w:tcPr>
          <w:p w14:paraId="5386334E" w14:textId="77777777" w:rsidR="004C14BD" w:rsidRDefault="007D24C4">
            <w:pPr>
              <w:spacing w:line="240" w:lineRule="auto"/>
              <w:ind w:leftChars="0" w:left="0" w:right="210"/>
            </w:pPr>
            <w:r>
              <w:rPr>
                <w:rFonts w:hint="eastAsia"/>
                <w:szCs w:val="22"/>
              </w:rPr>
              <w:lastRenderedPageBreak/>
              <w:t xml:space="preserve">       </w:t>
            </w:r>
            <m:oMath>
              <m:r>
                <w:rPr>
                  <w:rFonts w:ascii="Cambria Math" w:hAnsi="Cambria Math"/>
                  <w:szCs w:val="22"/>
                </w:rPr>
                <m:t>g</m:t>
              </m:r>
              <m:r>
                <m:rPr>
                  <m:sty m:val="p"/>
                </m:rPr>
                <w:rPr>
                  <w:rFonts w:ascii="Cambria Math" w:hAnsi="Cambria Math" w:hint="eastAsia"/>
                  <w:szCs w:val="22"/>
                </w:rPr>
                <m:t>=</m:t>
              </m:r>
              <m:sSub>
                <m:sSubPr>
                  <m:ctrlPr>
                    <w:rPr>
                      <w:rFonts w:ascii="Cambria Math" w:hAnsi="Cambria Math"/>
                      <w:szCs w:val="22"/>
                    </w:rPr>
                  </m:ctrlPr>
                </m:sSubPr>
                <m:e>
                  <m:r>
                    <m:rPr>
                      <m:sty m:val="p"/>
                    </m:rPr>
                    <w:rPr>
                      <w:rFonts w:ascii="Cambria Math" w:hAnsi="Cambria Math"/>
                      <w:szCs w:val="22"/>
                    </w:rPr>
                    <m:t>∇</m:t>
                  </m:r>
                </m:e>
                <m:sub>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sub>
              </m:sSub>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+r,θ</m:t>
                      </m:r>
                    </m:e>
                  </m:d>
                </m:e>
              </m:d>
            </m:oMath>
          </w:p>
        </w:tc>
        <w:tc>
          <w:tcPr>
            <w:tcW w:w="1032" w:type="dxa"/>
          </w:tcPr>
          <w:p w14:paraId="5E6B234E" w14:textId="77777777" w:rsidR="004C14BD" w:rsidRDefault="007D24C4">
            <w:pPr>
              <w:spacing w:line="240" w:lineRule="auto"/>
              <w:ind w:leftChars="0" w:left="0" w:right="210"/>
              <w:jc w:val="right"/>
            </w:pPr>
            <w:r>
              <w:rPr>
                <w:rFonts w:hint="eastAsia"/>
                <w:szCs w:val="22"/>
              </w:rPr>
              <w:t>(</w:t>
            </w:r>
            <w:r>
              <w:rPr>
                <w:szCs w:val="22"/>
              </w:rPr>
              <w:t>6</w:t>
            </w:r>
            <w:r>
              <w:rPr>
                <w:rFonts w:hint="eastAsia"/>
                <w:szCs w:val="22"/>
              </w:rPr>
              <w:t>)</w:t>
            </w:r>
          </w:p>
        </w:tc>
      </w:tr>
    </w:tbl>
    <w:p w14:paraId="73B65BBE" w14:textId="77777777" w:rsidR="004C14BD" w:rsidRDefault="007D24C4">
      <w:pPr>
        <w:spacing w:line="240" w:lineRule="auto"/>
        <w:ind w:left="210" w:right="210" w:firstLineChars="200" w:firstLine="420"/>
        <w:rPr>
          <w:shd w:val="clear" w:color="auto" w:fill="FFFFFF"/>
        </w:rPr>
      </w:pPr>
      <w:r>
        <w:rPr>
          <w:rFonts w:hint="eastAsia"/>
          <w:shd w:val="clear" w:color="auto" w:fill="FFFFFF"/>
        </w:rPr>
        <w:t>常规的神经网络分类模型中，要使模型的分类准确率提升，需要不断减小损失函数的值，即在更新网络参数时将损失函数减去计算得到的梯度</w:t>
      </w:r>
      <w:r>
        <w:rPr>
          <w:rFonts w:hint="eastAsia"/>
          <w:shd w:val="clear" w:color="auto" w:fill="FFFFFF"/>
        </w:rPr>
        <w:t>g</w:t>
      </w:r>
      <w:r>
        <w:rPr>
          <w:rFonts w:hint="eastAsia"/>
          <w:shd w:val="clear" w:color="auto" w:fill="FFFFFF"/>
        </w:rPr>
        <w:t>。但对抗训练的方法与之相反。</w:t>
      </w:r>
      <w:r>
        <w:rPr>
          <w:shd w:val="clear" w:color="auto" w:fill="FFFFFF"/>
        </w:rPr>
        <w:t>这种方法的核心思想</w:t>
      </w:r>
      <w:r>
        <w:rPr>
          <w:rFonts w:hint="eastAsia"/>
          <w:shd w:val="clear" w:color="auto" w:fill="FFFFFF"/>
        </w:rPr>
        <w:t>是训练一个对抗扰动</w:t>
      </w:r>
      <w:r>
        <w:rPr>
          <w:rFonts w:hint="eastAsia"/>
          <w:shd w:val="clear" w:color="auto" w:fill="FFFFFF"/>
        </w:rPr>
        <w:t>r</w:t>
      </w:r>
      <w:r>
        <w:rPr>
          <w:rFonts w:hint="eastAsia"/>
          <w:shd w:val="clear" w:color="auto" w:fill="FFFFFF"/>
        </w:rPr>
        <w:t>，该扰动需要使得模型作出错误的分类，那么就需要</w:t>
      </w:r>
      <w:r>
        <w:rPr>
          <w:shd w:val="clear" w:color="auto" w:fill="FFFFFF"/>
        </w:rPr>
        <w:t>沿着梯度的</w:t>
      </w:r>
      <w:r>
        <w:rPr>
          <w:rFonts w:hint="eastAsia"/>
          <w:shd w:val="clear" w:color="auto" w:fill="FFFFFF"/>
        </w:rPr>
        <w:t>下降</w:t>
      </w:r>
      <w:r>
        <w:rPr>
          <w:shd w:val="clear" w:color="auto" w:fill="FFFFFF"/>
        </w:rPr>
        <w:t>方向添加扰动</w:t>
      </w:r>
      <w:r>
        <w:rPr>
          <w:rFonts w:hint="eastAsia"/>
          <w:shd w:val="clear" w:color="auto" w:fill="FFFFFF"/>
        </w:rPr>
        <w:t>r</w:t>
      </w:r>
      <w:r>
        <w:rPr>
          <w:rFonts w:hint="eastAsia"/>
          <w:shd w:val="clear" w:color="auto" w:fill="FFFFFF"/>
        </w:rPr>
        <w:t>，即</w:t>
      </w:r>
      <w:r>
        <w:rPr>
          <w:shd w:val="clear" w:color="auto" w:fill="FFFFFF"/>
        </w:rPr>
        <w:t>拉大对抗样</w:t>
      </w:r>
      <w:r>
        <w:rPr>
          <w:rFonts w:hint="eastAsia"/>
          <w:shd w:val="clear" w:color="auto" w:fill="FFFFFF"/>
        </w:rPr>
        <w:t>本和</w:t>
      </w:r>
      <w:r>
        <w:rPr>
          <w:shd w:val="clear" w:color="auto" w:fill="FFFFFF"/>
        </w:rPr>
        <w:t>原始样本的距离</w:t>
      </w:r>
      <w:r>
        <w:rPr>
          <w:rFonts w:hint="eastAsia"/>
          <w:shd w:val="clear" w:color="auto" w:fill="FFFFFF"/>
        </w:rPr>
        <w:t>，这和原来的参数更新目的正好相反，因此需要在训练参数中加上而不是减去计算得到的梯度。该算法即为</w:t>
      </w:r>
      <w:r>
        <w:rPr>
          <w:rFonts w:hint="eastAsia"/>
          <w:shd w:val="clear" w:color="auto" w:fill="FFFFFF"/>
        </w:rPr>
        <w:t>FGSM</w:t>
      </w:r>
      <w:r>
        <w:rPr>
          <w:rFonts w:hint="eastAsia"/>
          <w:shd w:val="clear" w:color="auto" w:fill="FFFFFF"/>
        </w:rPr>
        <w:t>算法。</w:t>
      </w:r>
      <w:r>
        <w:rPr>
          <w:shd w:val="clear" w:color="auto" w:fill="FFFFFF"/>
        </w:rPr>
        <w:t xml:space="preserve"> </w:t>
      </w:r>
    </w:p>
    <w:p w14:paraId="35EA8A8D" w14:textId="77777777" w:rsidR="004C14BD" w:rsidRDefault="007D24C4">
      <w:pPr>
        <w:spacing w:line="240" w:lineRule="auto"/>
        <w:ind w:left="210" w:right="210" w:firstLineChars="200" w:firstLine="420"/>
      </w:pPr>
      <w:r>
        <w:rPr>
          <w:rFonts w:hint="eastAsia"/>
          <w:shd w:val="clear" w:color="auto" w:fill="FFFFFF"/>
        </w:rPr>
        <w:t>对抗训练除了能使模型抵御对抗样本外，在引入扰动后，模型的泛化能力也得到提升，原因在于</w:t>
      </w:r>
      <w:r>
        <w:rPr>
          <w:shd w:val="clear" w:color="auto" w:fill="FFFFFF"/>
        </w:rPr>
        <w:t>添加的扰动与模型的权重向量高度一致</w:t>
      </w:r>
      <w:r>
        <w:rPr>
          <w:rFonts w:hint="eastAsia"/>
          <w:shd w:val="clear" w:color="auto" w:fill="FFFFFF"/>
        </w:rPr>
        <w:t>,</w:t>
      </w:r>
      <w:r>
        <w:rPr>
          <w:rFonts w:hint="eastAsia"/>
          <w:shd w:val="clear" w:color="auto" w:fill="FFFFFF"/>
        </w:rPr>
        <w:t>即模型会拟合产生的对抗样本，将原样本可能的盲区覆盖，达到比随机噪声更好的正则化效果，最终改善</w:t>
      </w:r>
      <w:r>
        <w:rPr>
          <w:rFonts w:hint="eastAsia"/>
          <w:shd w:val="clear" w:color="auto" w:fill="FFFFFF"/>
        </w:rPr>
        <w:t>mean teacher</w:t>
      </w:r>
      <w:r>
        <w:rPr>
          <w:rFonts w:hint="eastAsia"/>
          <w:shd w:val="clear" w:color="auto" w:fill="FFFFFF"/>
        </w:rPr>
        <w:t>模型的性能。</w:t>
      </w:r>
    </w:p>
    <w:p w14:paraId="01D206E3" w14:textId="17B45C8C" w:rsidR="004C14BD" w:rsidRDefault="007D24C4">
      <w:pPr>
        <w:spacing w:line="240" w:lineRule="auto"/>
        <w:ind w:left="210" w:right="210"/>
        <w:rPr>
          <w:rFonts w:ascii="Helvetica Neue" w:hAnsi="Helvetica Neue"/>
          <w:color w:val="333333"/>
        </w:rPr>
      </w:pPr>
      <w:r>
        <w:rPr>
          <w:rFonts w:hint="eastAsia"/>
        </w:rPr>
        <w:t xml:space="preserve">    </w:t>
      </w:r>
      <w:r>
        <w:rPr>
          <w:rFonts w:hint="eastAsia"/>
        </w:rPr>
        <w:t>对抗训练对于有监督学习模型的泛化能力已经得到证明，但公式（</w:t>
      </w:r>
      <w:r>
        <w:rPr>
          <w:rFonts w:hint="eastAsia"/>
        </w:rPr>
        <w:t>3</w:t>
      </w:r>
      <w:r>
        <w:rPr>
          <w:rFonts w:hint="eastAsia"/>
        </w:rPr>
        <w:t>）和（</w:t>
      </w:r>
      <w:r>
        <w:rPr>
          <w:rFonts w:hint="eastAsia"/>
        </w:rPr>
        <w:t>4</w:t>
      </w:r>
      <w:r>
        <w:rPr>
          <w:rFonts w:hint="eastAsia"/>
        </w:rPr>
        <w:t>）中的样本</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为有标记样本，无法输入未标记的样本，故并不适用于半监督学习。所以在此之上，又提出虚拟对抗训练</w:t>
      </w:r>
      <w:r>
        <w:t>Virtual Adversarial Training</w:t>
      </w:r>
      <w:r>
        <w:rPr>
          <w:rFonts w:hint="eastAsia"/>
          <w:vertAlign w:val="superscript"/>
        </w:rPr>
        <w:t>[1</w:t>
      </w:r>
      <w:r w:rsidR="00F12C85">
        <w:rPr>
          <w:vertAlign w:val="superscript"/>
        </w:rPr>
        <w:t>9</w:t>
      </w:r>
      <w:r>
        <w:rPr>
          <w:rFonts w:hint="eastAsia"/>
          <w:vertAlign w:val="superscript"/>
        </w:rPr>
        <w:t>]</w:t>
      </w:r>
      <w:r>
        <w:rPr>
          <w:rFonts w:hint="eastAsia"/>
        </w:rPr>
        <w:t>。与</w:t>
      </w:r>
      <w:r>
        <w:t>Goodfellow</w:t>
      </w:r>
      <w:r>
        <w:t>提出的</w:t>
      </w:r>
      <w:r>
        <w:rPr>
          <w:rFonts w:hint="eastAsia"/>
        </w:rPr>
        <w:t>有</w:t>
      </w:r>
      <w:r>
        <w:t>监督学习对抗方法不同的是，</w:t>
      </w:r>
      <w:r>
        <w:t>VAT</w:t>
      </w:r>
      <w:r>
        <w:t>找的</w:t>
      </w:r>
      <w:r>
        <w:rPr>
          <w:rFonts w:hint="eastAsia"/>
        </w:rPr>
        <w:t>扰动</w:t>
      </w:r>
      <w:r>
        <w:t>方向是使预测的输出分布偏离</w:t>
      </w:r>
      <w:r>
        <w:rPr>
          <w:rFonts w:hint="eastAsia"/>
        </w:rPr>
        <w:t>模型预测标签的方向</w:t>
      </w:r>
      <w:r>
        <w:t>，而</w:t>
      </w:r>
      <w:r>
        <w:t>adversarial training</w:t>
      </w:r>
      <w:r>
        <w:t>找的是使模型预测最大地偏离正确</w:t>
      </w:r>
      <w:r>
        <w:rPr>
          <w:rFonts w:hint="eastAsia"/>
        </w:rPr>
        <w:t>标签</w:t>
      </w:r>
      <w:r>
        <w:t>的方向</w:t>
      </w:r>
      <w:r>
        <w:rPr>
          <w:rFonts w:hint="eastAsia"/>
        </w:rPr>
        <w:t>，这也是为什么后者只适用于有监督训练</w:t>
      </w:r>
      <w:r>
        <w:t>。我们可以称</w:t>
      </w:r>
      <w:r>
        <w:rPr>
          <w:rFonts w:hint="eastAsia"/>
        </w:rPr>
        <w:t>基于</w:t>
      </w:r>
      <w:r>
        <w:t>目前模型预测的</w:t>
      </w:r>
      <w:r>
        <w:rPr>
          <w:rFonts w:hint="eastAsia"/>
        </w:rPr>
        <w:t>标签</w:t>
      </w:r>
      <w:r>
        <w:t>是虚拟</w:t>
      </w:r>
      <w:r>
        <w:rPr>
          <w:rFonts w:hint="eastAsia"/>
        </w:rPr>
        <w:t>标签</w:t>
      </w:r>
      <w:r>
        <w:t>（</w:t>
      </w:r>
      <w:r>
        <w:t>virtual label</w:t>
      </w:r>
      <w:r>
        <w:t>）</w:t>
      </w:r>
      <w:r>
        <w:rPr>
          <w:rFonts w:hint="eastAsia"/>
        </w:rPr>
        <w:t>，然后</w:t>
      </w:r>
      <w:r>
        <w:rPr>
          <w:rFonts w:hint="eastAsia"/>
        </w:rPr>
        <w:t>VAT</w:t>
      </w:r>
      <w:r>
        <w:rPr>
          <w:rFonts w:hint="eastAsia"/>
        </w:rPr>
        <w:t>根据虚拟标签计算噪声扰动，这使得</w:t>
      </w:r>
      <w:r>
        <w:rPr>
          <w:rFonts w:hint="eastAsia"/>
        </w:rPr>
        <w:t>VAT</w:t>
      </w:r>
      <w:r>
        <w:rPr>
          <w:rFonts w:hint="eastAsia"/>
        </w:rPr>
        <w:t>可以用于有监督和半监督学习</w:t>
      </w:r>
      <w:r>
        <w:t>。</w:t>
      </w:r>
      <w:r>
        <w:rPr>
          <w:rFonts w:hint="eastAsia"/>
        </w:rPr>
        <w:t>VAT</w:t>
      </w:r>
      <w:r>
        <w:rPr>
          <w:rFonts w:hint="eastAsia"/>
        </w:rPr>
        <w:t>算法</w:t>
      </w:r>
      <w:r>
        <w:rPr>
          <w:rFonts w:ascii="Helvetica Neue" w:hAnsi="Helvetica Neue" w:hint="eastAsia"/>
          <w:color w:val="333333"/>
        </w:rPr>
        <w:t>损失函数：</w:t>
      </w:r>
      <w:r>
        <w:rPr>
          <w:rFonts w:hint="eastAsia"/>
        </w:rPr>
        <w:t>定义如下：</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3989"/>
        <w:gridCol w:w="911"/>
      </w:tblGrid>
      <w:tr w:rsidR="004C14BD" w14:paraId="2A08EBD6" w14:textId="77777777">
        <w:tc>
          <w:tcPr>
            <w:tcW w:w="236" w:type="dxa"/>
          </w:tcPr>
          <w:p w14:paraId="715EE6C3" w14:textId="77777777" w:rsidR="004C14BD" w:rsidRDefault="004C14BD">
            <w:pPr>
              <w:spacing w:line="240" w:lineRule="auto"/>
              <w:ind w:leftChars="0" w:left="0" w:right="210"/>
            </w:pPr>
          </w:p>
        </w:tc>
        <w:tc>
          <w:tcPr>
            <w:tcW w:w="4091" w:type="dxa"/>
          </w:tcPr>
          <w:p w14:paraId="60C7BECD" w14:textId="77777777" w:rsidR="004C14BD" w:rsidRDefault="00FC6FDA">
            <w:pPr>
              <w:spacing w:line="240" w:lineRule="auto"/>
              <w:ind w:leftChars="0" w:left="0" w:right="210"/>
            </w:pPr>
            <m:oMathPara>
              <m:oMathParaPr>
                <m:jc m:val="right"/>
              </m:oMathParaPr>
              <m:oMath>
                <m:sSub>
                  <m:sSubPr>
                    <m:ctrlPr>
                      <w:rPr>
                        <w:rFonts w:ascii="Cambria Math" w:hAnsi="Cambria Math"/>
                        <w:szCs w:val="22"/>
                      </w:rPr>
                    </m:ctrlPr>
                  </m:sSubPr>
                  <m:e>
                    <m:r>
                      <w:rPr>
                        <w:rFonts w:ascii="Cambria Math" w:hAnsi="Cambria Math" w:hint="eastAsia"/>
                        <w:szCs w:val="22"/>
                      </w:rPr>
                      <m:t>L</m:t>
                    </m:r>
                  </m:e>
                  <m:sub>
                    <m:r>
                      <w:rPr>
                        <w:rFonts w:ascii="Cambria Math" w:hAnsi="Cambria Math"/>
                        <w:szCs w:val="22"/>
                      </w:rPr>
                      <m:t>vadv</m:t>
                    </m:r>
                  </m:sub>
                </m:sSub>
                <m:r>
                  <m:rPr>
                    <m:sty m:val="p"/>
                  </m:rPr>
                  <w:rPr>
                    <w:rFonts w:ascii="Cambria Math" w:hAnsi="Cambria Math" w:hint="eastAsia"/>
                    <w:szCs w:val="22"/>
                  </w:rPr>
                  <m:t>=</m:t>
                </m:r>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w:rPr>
                            <w:rFonts w:ascii="Cambria Math" w:hAnsi="Cambria Math"/>
                            <w:szCs w:val="22"/>
                          </w:rPr>
                          <m:t>,</m:t>
                        </m:r>
                        <m:r>
                          <w:rPr>
                            <w:rFonts w:ascii="Cambria Math" w:hAnsi="Cambria Math" w:hint="eastAsia"/>
                            <w:szCs w:val="22"/>
                          </w:rPr>
                          <m:t>θ</m:t>
                        </m:r>
                      </m:e>
                    </m:d>
                  </m:e>
                </m:d>
              </m:oMath>
            </m:oMathPara>
          </w:p>
        </w:tc>
        <w:tc>
          <w:tcPr>
            <w:tcW w:w="928" w:type="dxa"/>
          </w:tcPr>
          <w:p w14:paraId="69EFA7E5" w14:textId="77777777" w:rsidR="004C14BD" w:rsidRDefault="007D24C4">
            <w:pPr>
              <w:spacing w:line="240" w:lineRule="auto"/>
              <w:ind w:leftChars="0" w:left="0" w:rightChars="50" w:right="105"/>
              <w:jc w:val="right"/>
            </w:pPr>
            <w:r>
              <w:rPr>
                <w:rFonts w:hint="eastAsia"/>
                <w:szCs w:val="22"/>
              </w:rPr>
              <w:t>(</w:t>
            </w:r>
            <w:r>
              <w:rPr>
                <w:szCs w:val="22"/>
              </w:rPr>
              <w:t>7</w:t>
            </w:r>
            <w:r>
              <w:rPr>
                <w:rFonts w:hint="eastAsia"/>
                <w:szCs w:val="22"/>
              </w:rPr>
              <w:t>)</w:t>
            </w:r>
          </w:p>
        </w:tc>
      </w:tr>
    </w:tbl>
    <w:p w14:paraId="334C3CF2" w14:textId="77777777" w:rsidR="004C14BD" w:rsidRDefault="007D24C4">
      <w:pPr>
        <w:wordWrap w:val="0"/>
        <w:spacing w:line="240" w:lineRule="auto"/>
        <w:ind w:leftChars="0" w:left="0" w:right="210"/>
        <w:jc w:val="right"/>
        <w:rPr>
          <w:szCs w:val="22"/>
        </w:rPr>
      </w:pPr>
      <m:oMathPara>
        <m:oMathParaPr>
          <m:jc m:val="left"/>
        </m:oMathParaPr>
        <m:oMath>
          <m:r>
            <m:rPr>
              <m:sty m:val="p"/>
            </m:rPr>
            <w:rPr>
              <w:rFonts w:ascii="Cambria Math" w:hAnsi="Cambria Math"/>
              <w:szCs w:val="22"/>
            </w:rPr>
            <m:t xml:space="preserve">                where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m:rPr>
              <m:sty m:val="p"/>
            </m:rPr>
            <w:rPr>
              <w:rFonts w:ascii="Cambria Math" w:hAnsi="Cambria Math" w:hint="eastAsia"/>
              <w:szCs w:val="22"/>
            </w:rPr>
            <m:t>=</m:t>
          </m:r>
        </m:oMath>
      </m:oMathPara>
    </w:p>
    <w:p w14:paraId="0ECADF57" w14:textId="77777777" w:rsidR="004C14BD" w:rsidRDefault="007D24C4">
      <w:pPr>
        <w:spacing w:line="240" w:lineRule="auto"/>
        <w:ind w:leftChars="0" w:left="0" w:right="210"/>
        <w:jc w:val="right"/>
        <w:rPr>
          <w:szCs w:val="22"/>
        </w:rPr>
      </w:pPr>
      <w:r>
        <w:rPr>
          <w:rFonts w:ascii="Cambria Math" w:hAnsi="Cambria Math" w:hint="eastAsia"/>
          <w:szCs w:val="22"/>
        </w:rPr>
        <w:t xml:space="preserve">       </w:t>
      </w:r>
      <m:oMath>
        <m:func>
          <m:funcPr>
            <m:ctrlPr>
              <w:rPr>
                <w:rFonts w:ascii="Cambria Math" w:hAnsi="Cambria Math"/>
                <w:szCs w:val="22"/>
              </w:rPr>
            </m:ctrlPr>
          </m:funcPr>
          <m:fName>
            <m:r>
              <m:rPr>
                <m:sty m:val="p"/>
              </m:rPr>
              <w:rPr>
                <w:rFonts w:ascii="Cambria Math" w:hAnsi="Cambria Math"/>
                <w:szCs w:val="22"/>
              </w:rPr>
              <m:t>arg</m:t>
            </m: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e>
                  <m:lim>
                    <m:r>
                      <w:rPr>
                        <w:rFonts w:ascii="Cambria Math" w:hAnsi="Cambria Math"/>
                        <w:szCs w:val="22"/>
                      </w:rPr>
                      <m:t>r;||r||≤</m:t>
                    </m:r>
                    <m:r>
                      <w:rPr>
                        <w:rFonts w:ascii="Cambria Math" w:hAnsi="Cambria Math" w:hint="eastAsia"/>
                        <w:szCs w:val="22"/>
                      </w:rPr>
                      <m:t>e</m:t>
                    </m:r>
                  </m:lim>
                </m:limLow>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r>
                          <w:rPr>
                            <w:rFonts w:ascii="Cambria Math" w:hAnsi="Cambria Math"/>
                            <w:szCs w:val="22"/>
                          </w:rPr>
                          <m:t>+r</m:t>
                        </m:r>
                      </m:e>
                    </m:d>
                  </m:e>
                </m:d>
              </m:e>
            </m:func>
          </m:e>
        </m:func>
      </m:oMath>
      <w:r>
        <w:rPr>
          <w:rFonts w:hint="eastAsia"/>
          <w:szCs w:val="22"/>
        </w:rPr>
        <w:t xml:space="preserve">        (8)</w:t>
      </w:r>
    </w:p>
    <w:p w14:paraId="17E6D4C4" w14:textId="77777777" w:rsidR="004C14BD" w:rsidRDefault="007D24C4">
      <w:pPr>
        <w:spacing w:line="240" w:lineRule="auto"/>
        <w:ind w:left="210" w:right="210"/>
      </w:pPr>
      <w:r>
        <w:rPr>
          <w:rFonts w:hint="eastAsia"/>
        </w:rPr>
        <w:t xml:space="preserve">    </w:t>
      </w:r>
      <w:r>
        <w:rPr>
          <w:rFonts w:hint="eastAsia"/>
        </w:rPr>
        <w:t>不同之处在于样本</w:t>
      </w:r>
      <m:oMath>
        <m:sSub>
          <m:sSubPr>
            <m:ctrlPr>
              <w:rPr>
                <w:rFonts w:ascii="Cambria Math" w:hAnsi="Cambria Math"/>
                <w:i/>
              </w:rPr>
            </m:ctrlPr>
          </m:sSubPr>
          <m:e>
            <m:r>
              <w:rPr>
                <w:rFonts w:ascii="Cambria Math" w:hAnsi="Cambria Math"/>
              </w:rPr>
              <m:t>x</m:t>
            </m:r>
          </m:e>
          <m:sub>
            <m:r>
              <w:rPr>
                <w:rFonts w:ascii="Cambria Math" w:hAnsi="Cambria Math"/>
              </w:rPr>
              <m:t>*</m:t>
            </m:r>
          </m:sub>
        </m:sSub>
      </m:oMath>
      <w:r>
        <w:rPr>
          <w:rFonts w:hint="eastAsia"/>
        </w:rPr>
        <w:t>分为</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Pr>
          <w:rFonts w:hint="eastAsia"/>
        </w:rPr>
        <w:t>标记样本和</w:t>
      </w:r>
      <m:oMath>
        <m:sSub>
          <m:sSubPr>
            <m:ctrlPr>
              <w:rPr>
                <w:rFonts w:ascii="Cambria Math" w:hAnsi="Cambria Math"/>
                <w:i/>
              </w:rPr>
            </m:ctrlPr>
          </m:sSubPr>
          <m:e>
            <m:r>
              <w:rPr>
                <w:rFonts w:ascii="Cambria Math" w:hAnsi="Cambria Math"/>
              </w:rPr>
              <m:t>x</m:t>
            </m:r>
          </m:e>
          <m:sub>
            <m:r>
              <w:rPr>
                <w:rFonts w:ascii="Cambria Math" w:hAnsi="Cambria Math" w:hint="eastAsia"/>
              </w:rPr>
              <m:t>u</m:t>
            </m:r>
            <m:r>
              <w:rPr>
                <w:rFonts w:ascii="Cambria Math" w:hAnsi="Cambria Math"/>
              </w:rPr>
              <m:t>l</m:t>
            </m:r>
          </m:sub>
        </m:sSub>
      </m:oMath>
      <w:r>
        <w:rPr>
          <w:rFonts w:hint="eastAsia"/>
        </w:rPr>
        <w:t>未标</w:t>
      </w:r>
      <w:r>
        <w:rPr>
          <w:rFonts w:hint="eastAsia"/>
        </w:rPr>
        <w:t>记样本</w:t>
      </w:r>
      <w:r>
        <w:rPr>
          <w:rFonts w:hint="eastAsia"/>
        </w:rPr>
        <w:t>,</w:t>
      </w:r>
      <w:r>
        <w:rPr>
          <w:rFonts w:hint="eastAsia"/>
        </w:rPr>
        <w:t>前者适用公式</w:t>
      </w:r>
      <w:r>
        <w:rPr>
          <w:rFonts w:hint="eastAsia"/>
        </w:rPr>
        <w:t>(3</w:t>
      </w:r>
      <w:r>
        <w:t>)</w:t>
      </w:r>
      <w:r>
        <w:rPr>
          <w:rFonts w:hint="eastAsia"/>
        </w:rPr>
        <w:t>，而对于未标记样本的</w:t>
      </w:r>
      <m:oMath>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e>
        </m:d>
      </m:oMath>
      <w:r>
        <w:rPr>
          <w:rFonts w:hint="eastAsia"/>
        </w:rPr>
        <w:t>，则用</w:t>
      </w:r>
      <m:oMath>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oMath>
      <w:r>
        <w:rPr>
          <w:rFonts w:hint="eastAsia"/>
        </w:rPr>
        <w:t>近似，其中</w:t>
      </w:r>
      <m:oMath>
        <m:acc>
          <m:accPr>
            <m:ctrlPr>
              <w:rPr>
                <w:rFonts w:ascii="Cambria Math" w:hAnsi="Cambria Math"/>
                <w:i/>
                <w:szCs w:val="22"/>
              </w:rPr>
            </m:ctrlPr>
          </m:accPr>
          <m:e>
            <m:r>
              <w:rPr>
                <w:rFonts w:ascii="Cambria Math" w:hAnsi="Cambria Math" w:hint="eastAsia"/>
                <w:szCs w:val="22"/>
              </w:rPr>
              <m:t>θ</m:t>
            </m:r>
          </m:e>
        </m:acc>
      </m:oMath>
      <w:r>
        <w:rPr>
          <w:rFonts w:hint="eastAsia"/>
        </w:rPr>
        <w:t>代表上次训练步骤的模型参数，即未标记样本的标签用模型预测出的虚拟标签</w:t>
      </w:r>
      <w:r>
        <w:rPr>
          <w:rFonts w:hint="eastAsia"/>
        </w:rPr>
        <w:t>y</w:t>
      </w:r>
      <w:r>
        <w:rPr>
          <w:rFonts w:hint="eastAsia"/>
        </w:rPr>
        <w:t>代替，其损失函数为：</w:t>
      </w:r>
    </w:p>
    <w:p w14:paraId="0D7D139C" w14:textId="77777777" w:rsidR="006C58B4" w:rsidRPr="002E5A3A" w:rsidRDefault="006C58B4" w:rsidP="006C58B4">
      <w:pPr>
        <w:spacing w:line="240" w:lineRule="auto"/>
        <w:ind w:leftChars="0" w:left="0" w:right="210"/>
        <w:jc w:val="right"/>
        <w:rPr>
          <w:szCs w:val="22"/>
        </w:rPr>
      </w:pPr>
      <m:oMathPara>
        <m:oMath>
          <m:r>
            <m:rPr>
              <m:sty m:val="p"/>
            </m:rPr>
            <w:rPr>
              <w:rFonts w:ascii="Cambria Math" w:hAnsi="Cambria Math"/>
              <w:szCs w:val="22"/>
            </w:rPr>
            <m:t>LDS</m:t>
          </m:r>
          <m:d>
            <m:dPr>
              <m:ctrlPr>
                <w:rPr>
                  <w:rFonts w:ascii="Cambria Math" w:hAnsi="Cambria Math"/>
                  <w:szCs w:val="22"/>
                </w:rPr>
              </m:ctrlPr>
            </m:dPr>
            <m:e>
              <m:sSub>
                <m:sSubPr>
                  <m:ctrlPr>
                    <w:rPr>
                      <w:rFonts w:ascii="Cambria Math" w:hAnsi="Cambria Math"/>
                      <w:i/>
                      <w:szCs w:val="22"/>
                    </w:rPr>
                  </m:ctrlPr>
                </m:sSubPr>
                <m:e>
                  <m:r>
                    <w:rPr>
                      <w:rFonts w:ascii="Cambria Math" w:hAnsi="Cambria Math"/>
                      <w:szCs w:val="22"/>
                    </w:rPr>
                    <m:t>x</m:t>
                  </m:r>
                </m:e>
                <m:sub>
                  <m:r>
                    <w:rPr>
                      <w:rFonts w:ascii="Cambria Math" w:hAnsi="Cambria Math"/>
                      <w:szCs w:val="22"/>
                    </w:rPr>
                    <m:t>*</m:t>
                  </m:r>
                </m:sub>
              </m:sSub>
              <m:r>
                <w:rPr>
                  <w:rFonts w:ascii="Cambria Math" w:hAnsi="Cambria Math"/>
                  <w:szCs w:val="22"/>
                </w:rPr>
                <m:t>,</m:t>
              </m:r>
              <m:r>
                <w:rPr>
                  <w:rFonts w:ascii="Cambria Math" w:hAnsi="Cambria Math" w:hint="eastAsia"/>
                  <w:szCs w:val="22"/>
                </w:rPr>
                <m:t>θ</m:t>
              </m:r>
            </m:e>
          </m:d>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w:rPr>
                      <w:rFonts w:ascii="Cambria Math" w:hAnsi="Cambria Math"/>
                      <w:szCs w:val="22"/>
                    </w:rPr>
                    <m:t>,θ</m:t>
                  </m:r>
                </m:e>
              </m:d>
            </m:e>
          </m:d>
          <m:r>
            <w:rPr>
              <w:rFonts w:ascii="Cambria Math" w:hAnsi="Cambria Math"/>
              <w:szCs w:val="22"/>
            </w:rPr>
            <m:t>+</m:t>
          </m:r>
        </m:oMath>
      </m:oMathPara>
    </w:p>
    <w:p w14:paraId="12660830" w14:textId="55F320B0" w:rsidR="006C58B4" w:rsidRDefault="006C58B4" w:rsidP="006C58B4">
      <w:pPr>
        <w:spacing w:line="240" w:lineRule="auto"/>
        <w:ind w:leftChars="0" w:left="0" w:right="210"/>
        <w:jc w:val="right"/>
        <w:rPr>
          <w:szCs w:val="22"/>
        </w:rPr>
      </w:pPr>
      <m:oMath>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w:rPr>
                    <w:rFonts w:ascii="Cambria Math" w:hAnsi="Cambria Math"/>
                    <w:szCs w:val="22"/>
                  </w:rPr>
                  <m:t>,</m:t>
                </m:r>
                <m:r>
                  <w:rPr>
                    <w:rFonts w:ascii="Cambria Math" w:hAnsi="Cambria Math" w:hint="eastAsia"/>
                    <w:szCs w:val="22"/>
                  </w:rPr>
                  <m:t>θ</m:t>
                </m:r>
              </m:e>
            </m:d>
          </m:e>
        </m:d>
      </m:oMath>
      <w:r>
        <w:rPr>
          <w:rFonts w:hint="eastAsia"/>
          <w:szCs w:val="22"/>
        </w:rPr>
        <w:t xml:space="preserve"> (9)</w:t>
      </w:r>
    </w:p>
    <w:p w14:paraId="6F54DBF9" w14:textId="77777777" w:rsidR="006C58B4" w:rsidRDefault="006C58B4" w:rsidP="006C58B4">
      <w:pPr>
        <w:spacing w:line="240" w:lineRule="auto"/>
        <w:ind w:leftChars="0" w:left="0" w:right="210"/>
        <w:rPr>
          <w:szCs w:val="22"/>
        </w:rPr>
      </w:pPr>
      <w:r>
        <w:rPr>
          <w:rFonts w:hint="eastAsia"/>
          <w:szCs w:val="22"/>
        </w:rPr>
        <w:t xml:space="preserve">     </w:t>
      </w:r>
      <m:oMath>
        <m:r>
          <m:rPr>
            <m:sty m:val="p"/>
          </m:rPr>
          <w:rPr>
            <w:rFonts w:ascii="Cambria Math" w:hAnsi="Cambria Math"/>
            <w:szCs w:val="22"/>
          </w:rPr>
          <m:t xml:space="preserve">where </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m:rPr>
            <m:sty m:val="p"/>
          </m:rPr>
          <w:rPr>
            <w:rFonts w:ascii="Cambria Math" w:hAnsi="Cambria Math" w:hint="eastAsia"/>
            <w:szCs w:val="22"/>
          </w:rPr>
          <m:t>=</m:t>
        </m:r>
      </m:oMath>
    </w:p>
    <w:p w14:paraId="2587C4B0" w14:textId="29B1676F" w:rsidR="006C58B4" w:rsidRPr="00576BAE" w:rsidRDefault="006C58B4" w:rsidP="006C58B4">
      <w:pPr>
        <w:spacing w:line="240" w:lineRule="auto"/>
        <w:ind w:leftChars="0" w:left="0" w:right="210"/>
        <w:jc w:val="right"/>
        <w:rPr>
          <w:szCs w:val="22"/>
        </w:rPr>
      </w:pPr>
      <w:r>
        <w:rPr>
          <w:rFonts w:hint="eastAsia"/>
          <w:szCs w:val="22"/>
        </w:rPr>
        <w:t xml:space="preserve">   </w:t>
      </w:r>
      <m:oMath>
        <m:func>
          <m:funcPr>
            <m:ctrlPr>
              <w:rPr>
                <w:rFonts w:ascii="Cambria Math" w:hAnsi="Cambria Math"/>
                <w:szCs w:val="22"/>
              </w:rPr>
            </m:ctrlPr>
          </m:funcPr>
          <m:fName>
            <m:r>
              <m:rPr>
                <m:sty m:val="p"/>
              </m:rPr>
              <w:rPr>
                <w:rFonts w:ascii="Cambria Math" w:hAnsi="Cambria Math"/>
                <w:szCs w:val="22"/>
              </w:rPr>
              <m:t>arg</m:t>
            </m: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e>
                  <m:lim>
                    <m:r>
                      <w:rPr>
                        <w:rFonts w:ascii="Cambria Math" w:hAnsi="Cambria Math"/>
                        <w:szCs w:val="22"/>
                      </w:rPr>
                      <m:t>r;||r||≤</m:t>
                    </m:r>
                    <m:r>
                      <w:rPr>
                        <w:rFonts w:ascii="Cambria Math" w:hAnsi="Cambria Math" w:hint="eastAsia"/>
                        <w:szCs w:val="22"/>
                      </w:rPr>
                      <m:t>e</m:t>
                    </m:r>
                  </m:lim>
                </m:limLow>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+r</m:t>
                        </m:r>
                      </m:e>
                    </m:d>
                  </m:e>
                </m:d>
              </m:e>
            </m:func>
          </m:e>
        </m:func>
      </m:oMath>
      <w:r>
        <w:rPr>
          <w:rFonts w:hint="eastAsia"/>
          <w:szCs w:val="22"/>
        </w:rPr>
        <w:t xml:space="preserve">     (10)</w:t>
      </w:r>
    </w:p>
    <w:p w14:paraId="649156B2" w14:textId="77777777" w:rsidR="006C58B4" w:rsidRDefault="006C58B4" w:rsidP="006C58B4">
      <w:pPr>
        <w:spacing w:line="240" w:lineRule="auto"/>
        <w:ind w:left="210" w:right="210" w:firstLine="480"/>
        <w:rPr>
          <w:szCs w:val="22"/>
        </w:rPr>
      </w:pPr>
      <w:r>
        <w:rPr>
          <w:rFonts w:hint="eastAsia"/>
        </w:rPr>
        <w:t>其中</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oMath>
      <w:r>
        <w:rPr>
          <w:rFonts w:hint="eastAsia"/>
          <w:szCs w:val="22"/>
        </w:rPr>
        <w:t>可以近似为：</w:t>
      </w:r>
    </w:p>
    <w:tbl>
      <w:tblPr>
        <w:tblStyle w:val="ad"/>
        <w:tblW w:w="5272" w:type="dxa"/>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6"/>
        <w:gridCol w:w="2749"/>
        <w:gridCol w:w="1227"/>
        <w:gridCol w:w="10"/>
      </w:tblGrid>
      <w:tr w:rsidR="006C58B4" w14:paraId="0916E184" w14:textId="77777777" w:rsidTr="006C58B4">
        <w:trPr>
          <w:gridAfter w:val="1"/>
          <w:wAfter w:w="10" w:type="dxa"/>
          <w:trHeight w:val="621"/>
        </w:trPr>
        <w:tc>
          <w:tcPr>
            <w:tcW w:w="1286" w:type="dxa"/>
          </w:tcPr>
          <w:p w14:paraId="36B7E4CC" w14:textId="77777777" w:rsidR="006C58B4" w:rsidRDefault="006C58B4" w:rsidP="001F4AE7">
            <w:pPr>
              <w:spacing w:line="240" w:lineRule="auto"/>
              <w:ind w:leftChars="0" w:left="0" w:right="210"/>
            </w:pPr>
          </w:p>
        </w:tc>
        <w:tc>
          <w:tcPr>
            <w:tcW w:w="2749" w:type="dxa"/>
          </w:tcPr>
          <w:p w14:paraId="47D142CC" w14:textId="77777777" w:rsidR="006C58B4" w:rsidRPr="009C0EEE" w:rsidRDefault="00FC6FDA" w:rsidP="001F4AE7">
            <w:pPr>
              <w:spacing w:line="240" w:lineRule="auto"/>
              <w:ind w:leftChars="0" w:left="0" w:right="210" w:firstLineChars="200" w:firstLine="420"/>
            </w:pPr>
            <m:oMathPara>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m:rPr>
                    <m:sty m:val="p"/>
                  </m:rPr>
                  <w:rPr>
                    <w:rFonts w:ascii="Cambria Math" w:hAnsi="Cambria Math"/>
                    <w:szCs w:val="22"/>
                  </w:rPr>
                  <m:t>≈</m:t>
                </m:r>
                <m:r>
                  <w:rPr>
                    <w:rFonts w:ascii="Cambria Math" w:hAnsi="Cambria Math"/>
                    <w:szCs w:val="22"/>
                  </w:rPr>
                  <m:t>ϵ</m:t>
                </m:r>
                <m:f>
                  <m:fPr>
                    <m:ctrlPr>
                      <w:rPr>
                        <w:rFonts w:ascii="Cambria Math" w:hAnsi="Cambria Math"/>
                        <w:szCs w:val="22"/>
                      </w:rPr>
                    </m:ctrlPr>
                  </m:fPr>
                  <m:num>
                    <m:r>
                      <w:rPr>
                        <w:rFonts w:ascii="Cambria Math" w:hAnsi="Cambria Math"/>
                        <w:szCs w:val="22"/>
                      </w:rPr>
                      <m:t>g</m:t>
                    </m:r>
                  </m:num>
                  <m:den>
                    <m:sSup>
                      <m:sSupPr>
                        <m:ctrlPr>
                          <w:rPr>
                            <w:rFonts w:ascii="Cambria Math" w:hAnsi="Cambria Math"/>
                            <w:i/>
                            <w:szCs w:val="22"/>
                          </w:rPr>
                        </m:ctrlPr>
                      </m:sSupPr>
                      <m:e>
                        <m:d>
                          <m:dPr>
                            <m:begChr m:val="‖"/>
                            <m:endChr m:val="‖"/>
                            <m:ctrlPr>
                              <w:rPr>
                                <w:rFonts w:ascii="Cambria Math" w:hAnsi="Cambria Math"/>
                                <w:i/>
                                <w:szCs w:val="22"/>
                              </w:rPr>
                            </m:ctrlPr>
                          </m:dPr>
                          <m:e>
                            <m:r>
                              <w:rPr>
                                <w:rFonts w:ascii="Cambria Math" w:hAnsi="Cambria Math"/>
                                <w:szCs w:val="22"/>
                              </w:rPr>
                              <m:t>g</m:t>
                            </m:r>
                          </m:e>
                        </m:d>
                      </m:e>
                      <m:sup>
                        <m:r>
                          <w:rPr>
                            <w:rFonts w:ascii="Cambria Math" w:hAnsi="Cambria Math"/>
                            <w:szCs w:val="22"/>
                          </w:rPr>
                          <m:t>2</m:t>
                        </m:r>
                      </m:sup>
                    </m:sSup>
                  </m:den>
                </m:f>
              </m:oMath>
            </m:oMathPara>
          </w:p>
        </w:tc>
        <w:tc>
          <w:tcPr>
            <w:tcW w:w="1227" w:type="dxa"/>
          </w:tcPr>
          <w:p w14:paraId="41FC5A09" w14:textId="2A582655" w:rsidR="006C58B4" w:rsidRDefault="0070670B" w:rsidP="008311FB">
            <w:pPr>
              <w:wordWrap w:val="0"/>
              <w:spacing w:line="480" w:lineRule="auto"/>
              <w:ind w:leftChars="0" w:left="13" w:rightChars="72" w:right="151" w:hangingChars="6" w:hanging="13"/>
              <w:jc w:val="center"/>
            </w:pPr>
            <w:r>
              <w:rPr>
                <w:rFonts w:hint="eastAsia"/>
                <w:szCs w:val="22"/>
              </w:rPr>
              <w:t xml:space="preserve">  </w:t>
            </w:r>
            <w:r w:rsidR="008311FB">
              <w:rPr>
                <w:szCs w:val="22"/>
              </w:rPr>
              <w:t xml:space="preserve">  </w:t>
            </w:r>
            <w:r w:rsidR="006C58B4">
              <w:rPr>
                <w:rFonts w:hint="eastAsia"/>
                <w:szCs w:val="22"/>
              </w:rPr>
              <w:t>(</w:t>
            </w:r>
            <w:r w:rsidR="006C58B4">
              <w:rPr>
                <w:szCs w:val="22"/>
              </w:rPr>
              <w:t>11</w:t>
            </w:r>
            <w:r w:rsidR="006C58B4">
              <w:rPr>
                <w:rFonts w:hint="eastAsia"/>
                <w:szCs w:val="22"/>
              </w:rPr>
              <w:t>)</w:t>
            </w:r>
          </w:p>
        </w:tc>
      </w:tr>
      <w:tr w:rsidR="006C58B4" w14:paraId="6E628B69" w14:textId="77777777" w:rsidTr="006C58B4">
        <w:trPr>
          <w:trHeight w:val="87"/>
        </w:trPr>
        <w:tc>
          <w:tcPr>
            <w:tcW w:w="4035" w:type="dxa"/>
            <w:gridSpan w:val="2"/>
          </w:tcPr>
          <w:p w14:paraId="4DD63B0D" w14:textId="77777777" w:rsidR="006C58B4" w:rsidRPr="009C0EEE" w:rsidRDefault="006C58B4" w:rsidP="001F4AE7">
            <w:pPr>
              <w:spacing w:line="240" w:lineRule="auto"/>
              <w:ind w:leftChars="0" w:left="0" w:rightChars="20" w:right="42"/>
            </w:pPr>
            <w:r>
              <w:rPr>
                <w:rFonts w:hint="eastAsia"/>
                <w:szCs w:val="22"/>
              </w:rPr>
              <w:t xml:space="preserve">    </w:t>
            </w:r>
            <m:oMath>
              <m:r>
                <w:rPr>
                  <w:rFonts w:ascii="Cambria Math" w:hAnsi="Cambria Math"/>
                  <w:szCs w:val="22"/>
                </w:rPr>
                <m:t>g</m:t>
              </m:r>
              <m:r>
                <m:rPr>
                  <m:sty m:val="p"/>
                </m:rPr>
                <w:rPr>
                  <w:rFonts w:ascii="Cambria Math" w:hAnsi="Cambria Math" w:hint="eastAsia"/>
                  <w:szCs w:val="22"/>
                </w:rPr>
                <m:t>=</m:t>
              </m:r>
              <m:sSub>
                <m:sSubPr>
                  <m:ctrlPr>
                    <w:rPr>
                      <w:rFonts w:ascii="Cambria Math" w:hAnsi="Cambria Math"/>
                      <w:szCs w:val="22"/>
                    </w:rPr>
                  </m:ctrlPr>
                </m:sSubPr>
                <m:e>
                  <m:r>
                    <m:rPr>
                      <m:sty m:val="p"/>
                    </m:rPr>
                    <w:rPr>
                      <w:rFonts w:ascii="Cambria Math" w:hAnsi="Cambria Math"/>
                      <w:szCs w:val="22"/>
                    </w:rPr>
                    <m:t>∇</m:t>
                  </m:r>
                </m:e>
                <m:sub>
                  <m:r>
                    <w:rPr>
                      <w:rFonts w:ascii="Cambria Math" w:hAnsi="Cambria Math"/>
                      <w:szCs w:val="22"/>
                    </w:rPr>
                    <m:t>r</m:t>
                  </m:r>
                </m:sub>
              </m:sSub>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acc>
                        <m:accPr>
                          <m:ctrlPr>
                            <w:rPr>
                              <w:rFonts w:ascii="Cambria Math" w:hAnsi="Cambria Math"/>
                              <w:i/>
                              <w:szCs w:val="22"/>
                            </w:rPr>
                          </m:ctrlPr>
                        </m:accPr>
                        <m:e>
                          <m:r>
                            <w:rPr>
                              <w:rFonts w:ascii="Cambria Math" w:hAnsi="Cambria Math" w:hint="eastAsia"/>
                              <w:szCs w:val="22"/>
                            </w:rPr>
                            <m:t>θ</m:t>
                          </m:r>
                        </m:e>
                      </m:acc>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+r,</m:t>
                      </m:r>
                      <m:r>
                        <w:rPr>
                          <w:rFonts w:ascii="Cambria Math" w:hAnsi="Cambria Math" w:hint="eastAsia"/>
                          <w:szCs w:val="22"/>
                        </w:rPr>
                        <m:t>θ</m:t>
                      </m:r>
                    </m:e>
                  </m:d>
                </m:e>
              </m:d>
            </m:oMath>
          </w:p>
        </w:tc>
        <w:tc>
          <w:tcPr>
            <w:tcW w:w="1237" w:type="dxa"/>
            <w:gridSpan w:val="2"/>
          </w:tcPr>
          <w:p w14:paraId="2EA4411C" w14:textId="7E651F9A" w:rsidR="006C58B4" w:rsidRDefault="006C58B4" w:rsidP="001F4AE7">
            <w:pPr>
              <w:spacing w:line="240" w:lineRule="auto"/>
              <w:ind w:leftChars="0" w:left="0" w:right="210"/>
              <w:jc w:val="right"/>
            </w:pPr>
            <w:r>
              <w:rPr>
                <w:rFonts w:hint="eastAsia"/>
                <w:szCs w:val="22"/>
              </w:rPr>
              <w:t>(</w:t>
            </w:r>
            <w:r>
              <w:rPr>
                <w:szCs w:val="22"/>
              </w:rPr>
              <w:t>12</w:t>
            </w:r>
            <w:r>
              <w:rPr>
                <w:rFonts w:hint="eastAsia"/>
                <w:szCs w:val="22"/>
              </w:rPr>
              <w:t>)</w:t>
            </w:r>
          </w:p>
        </w:tc>
      </w:tr>
    </w:tbl>
    <w:p w14:paraId="558B3CD8" w14:textId="77777777" w:rsidR="004C14BD" w:rsidRDefault="007D24C4">
      <w:pPr>
        <w:spacing w:line="240" w:lineRule="auto"/>
        <w:ind w:left="210" w:right="210"/>
      </w:pPr>
      <w:r>
        <w:rPr>
          <w:rFonts w:hint="eastAsia"/>
        </w:rPr>
        <w:t xml:space="preserve">    </w:t>
      </w:r>
      <w:r>
        <w:rPr>
          <w:rFonts w:hint="eastAsia"/>
        </w:rPr>
        <w:t>虚拟对抗和</w:t>
      </w:r>
      <w:r>
        <w:rPr>
          <w:rFonts w:hint="eastAsia"/>
        </w:rPr>
        <w:t>mean teacher</w:t>
      </w:r>
      <w:r>
        <w:rPr>
          <w:rFonts w:hint="eastAsia"/>
        </w:rPr>
        <w:t>方法的结合关键在于</w:t>
      </w:r>
      <w:r>
        <w:rPr>
          <w:rFonts w:hint="eastAsia"/>
        </w:rPr>
        <w:t>mean teacher</w:t>
      </w:r>
      <w:r>
        <w:rPr>
          <w:rFonts w:hint="eastAsia"/>
        </w:rPr>
        <w:t>模型中随机噪声的替换以及在训练</w:t>
      </w:r>
      <w:r>
        <w:rPr>
          <w:rFonts w:hint="eastAsia"/>
        </w:rPr>
        <w:t>mean teacher</w:t>
      </w:r>
      <w:r>
        <w:rPr>
          <w:rFonts w:hint="eastAsia"/>
        </w:rPr>
        <w:t>网络的同时计算对抗噪声，这意味着要在</w:t>
      </w:r>
      <w:r>
        <w:rPr>
          <w:rFonts w:hint="eastAsia"/>
        </w:rPr>
        <w:t>mean teacher</w:t>
      </w:r>
      <w:r>
        <w:rPr>
          <w:rFonts w:hint="eastAsia"/>
        </w:rPr>
        <w:t>模型的损失函数上添加虚拟对抗的损失函数。由于虚拟对抗是针对单个网络进行训练的，且</w:t>
      </w:r>
      <w:r>
        <w:rPr>
          <w:rFonts w:hint="eastAsia"/>
        </w:rPr>
        <w:t>mean teacher</w:t>
      </w:r>
      <w:r>
        <w:rPr>
          <w:rFonts w:hint="eastAsia"/>
        </w:rPr>
        <w:t>中教师网络作为学生网络参数的指导者，更适合与虚拟对抗结合，使其不仅利用原模型中的</w:t>
      </w:r>
      <w:r>
        <w:rPr>
          <w:rFonts w:hint="eastAsia"/>
        </w:rPr>
        <w:t>EMA</w:t>
      </w:r>
      <w:r>
        <w:rPr>
          <w:rFonts w:hint="eastAsia"/>
        </w:rPr>
        <w:t>权重，还可以结合对抗噪声的损失函数更新学生网络的参数。那么改进模型在每个训练步骤进行梯度下降时，不止要使连续损失函数</w:t>
      </w:r>
      <w:r>
        <w:rPr>
          <w:rFonts w:hint="eastAsia"/>
        </w:rPr>
        <w:t>LDS</w:t>
      </w:r>
      <w:r>
        <w:rPr>
          <w:rFonts w:hint="eastAsia"/>
        </w:rPr>
        <w:t>下降到最小，还要同时使对抗损失函数</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oMath>
      <w:r>
        <w:rPr>
          <w:rFonts w:hint="eastAsia"/>
        </w:rPr>
        <w:t>也下降到最小，这样才能保证教师网络的目标函数是准确的，而不能单独令</w:t>
      </w:r>
      <w:r>
        <w:rPr>
          <w:rFonts w:hint="eastAsia"/>
        </w:rPr>
        <w:t>LDS</w:t>
      </w:r>
      <w:r>
        <w:rPr>
          <w:rFonts w:hint="eastAsia"/>
        </w:rPr>
        <w:t>或</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oMath>
      <w:r>
        <w:rPr>
          <w:rFonts w:hint="eastAsia"/>
        </w:rPr>
        <w:t>最小，故最终损失函数为两者之和。</w:t>
      </w:r>
    </w:p>
    <w:p w14:paraId="59AA147E" w14:textId="5810C874" w:rsidR="004C14BD" w:rsidRDefault="007D24C4">
      <w:pPr>
        <w:spacing w:line="240" w:lineRule="auto"/>
        <w:ind w:left="210" w:right="210" w:firstLine="480"/>
      </w:pPr>
      <w:r>
        <w:t>M</w:t>
      </w:r>
      <w:r>
        <w:rPr>
          <w:rFonts w:hint="eastAsia"/>
        </w:rPr>
        <w:t>ean teacher</w:t>
      </w:r>
      <w:r>
        <w:rPr>
          <w:rFonts w:hint="eastAsia"/>
        </w:rPr>
        <w:t>的损失函数见公式（</w:t>
      </w:r>
      <w:r>
        <w:t>2</w:t>
      </w:r>
      <w:r>
        <w:rPr>
          <w:rFonts w:hint="eastAsia"/>
        </w:rPr>
        <w:t>），虚拟对抗的损失函数见公式（</w:t>
      </w:r>
      <w:r>
        <w:t>9</w:t>
      </w:r>
      <w:r>
        <w:rPr>
          <w:rFonts w:hint="eastAsia"/>
        </w:rPr>
        <w:t>）</w:t>
      </w:r>
      <w:r w:rsidR="00782CB1">
        <w:rPr>
          <w:rFonts w:hint="eastAsia"/>
        </w:rPr>
        <w:t>，</w:t>
      </w:r>
      <w:r>
        <w:rPr>
          <w:rFonts w:hint="eastAsia"/>
        </w:rPr>
        <w:t>将两者相结合可得最终的损失函数</w:t>
      </w:r>
      <w:r>
        <w:rPr>
          <w:rFonts w:hint="eastAsia"/>
        </w:rPr>
        <w:t>L</w:t>
      </w:r>
      <w:r>
        <w:rPr>
          <w:rFonts w:hint="eastAsia"/>
        </w:rPr>
        <w:t>：</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1"/>
        <w:gridCol w:w="3020"/>
        <w:gridCol w:w="1124"/>
      </w:tblGrid>
      <w:tr w:rsidR="004C14BD" w14:paraId="6CF633C4" w14:textId="77777777">
        <w:tc>
          <w:tcPr>
            <w:tcW w:w="1015" w:type="dxa"/>
          </w:tcPr>
          <w:p w14:paraId="6CE1006F" w14:textId="77777777" w:rsidR="004C14BD" w:rsidRDefault="004C14BD">
            <w:pPr>
              <w:spacing w:line="360" w:lineRule="auto"/>
              <w:ind w:leftChars="0" w:left="0" w:right="210"/>
            </w:pPr>
          </w:p>
        </w:tc>
        <w:tc>
          <w:tcPr>
            <w:tcW w:w="3089" w:type="dxa"/>
          </w:tcPr>
          <w:p w14:paraId="0EDA9A4A" w14:textId="77777777" w:rsidR="004C14BD" w:rsidRDefault="007D24C4">
            <w:pPr>
              <w:spacing w:line="360" w:lineRule="auto"/>
              <w:ind w:leftChars="0" w:left="0" w:right="210"/>
              <w:jc w:val="center"/>
            </w:pPr>
            <m:oMathPara>
              <m:oMath>
                <m:r>
                  <w:rPr>
                    <w:rFonts w:ascii="Cambria Math" w:hAnsi="Cambria Math"/>
                    <w:szCs w:val="22"/>
                  </w:rPr>
                  <m:t>L</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w:rPr>
                    <w:rFonts w:ascii="Cambria Math" w:hAnsi="Cambria Math"/>
                    <w:szCs w:val="22"/>
                  </w:rPr>
                  <m:t>+LDS</m:t>
                </m:r>
              </m:oMath>
            </m:oMathPara>
          </w:p>
        </w:tc>
        <w:tc>
          <w:tcPr>
            <w:tcW w:w="1138" w:type="dxa"/>
          </w:tcPr>
          <w:p w14:paraId="735DB503" w14:textId="77777777" w:rsidR="004C14BD" w:rsidRDefault="007D24C4">
            <w:pPr>
              <w:spacing w:line="360" w:lineRule="auto"/>
              <w:ind w:leftChars="0" w:left="0" w:rightChars="50" w:right="105"/>
              <w:jc w:val="right"/>
            </w:pPr>
            <w:r>
              <w:rPr>
                <w:rFonts w:hint="eastAsia"/>
                <w:szCs w:val="22"/>
              </w:rPr>
              <w:t>(</w:t>
            </w:r>
            <w:r>
              <w:rPr>
                <w:szCs w:val="22"/>
              </w:rPr>
              <w:t>13</w:t>
            </w:r>
            <w:r>
              <w:rPr>
                <w:rFonts w:hint="eastAsia"/>
                <w:szCs w:val="22"/>
              </w:rPr>
              <w:t>)</w:t>
            </w:r>
          </w:p>
        </w:tc>
      </w:tr>
    </w:tbl>
    <w:p w14:paraId="3C2CD3D3" w14:textId="4F3B8EC4" w:rsidR="004C14BD" w:rsidRDefault="007D24C4">
      <w:pPr>
        <w:ind w:left="210" w:right="210"/>
      </w:pPr>
      <w:r>
        <w:rPr>
          <w:rFonts w:hint="eastAsia"/>
        </w:rPr>
        <w:t xml:space="preserve">    </w:t>
      </w:r>
      <w:r>
        <w:rPr>
          <w:rFonts w:hint="eastAsia"/>
        </w:rPr>
        <w:t>基于虚拟对抗</w:t>
      </w:r>
      <w:r>
        <w:rPr>
          <w:rFonts w:hint="eastAsia"/>
        </w:rPr>
        <w:t>mean teacher</w:t>
      </w:r>
      <w:r>
        <w:rPr>
          <w:rFonts w:hint="eastAsia"/>
        </w:rPr>
        <w:t>方法的木马流量</w:t>
      </w:r>
      <w:r w:rsidR="009C7A64">
        <w:rPr>
          <w:rFonts w:hint="eastAsia"/>
        </w:rPr>
        <w:t>检测模型</w:t>
      </w:r>
      <w:r>
        <w:rPr>
          <w:rFonts w:hint="eastAsia"/>
        </w:rPr>
        <w:t>如图</w:t>
      </w:r>
      <w:r>
        <w:rPr>
          <w:rFonts w:hint="eastAsia"/>
        </w:rPr>
        <w:t>5</w:t>
      </w:r>
      <w:r>
        <w:rPr>
          <w:rFonts w:hint="eastAsia"/>
        </w:rPr>
        <w:t>所示</w:t>
      </w:r>
      <w:r w:rsidR="00E92EDA">
        <w:rPr>
          <w:rFonts w:hint="eastAsia"/>
        </w:rPr>
        <w:t>。</w:t>
      </w:r>
    </w:p>
    <w:p w14:paraId="1EC7159A" w14:textId="77777777" w:rsidR="004C14BD" w:rsidRDefault="004C14BD">
      <w:pPr>
        <w:spacing w:line="360" w:lineRule="auto"/>
        <w:ind w:leftChars="41" w:left="86" w:right="210"/>
        <w:jc w:val="center"/>
        <w:sectPr w:rsidR="004C14BD">
          <w:type w:val="continuous"/>
          <w:pgSz w:w="11906" w:h="16838"/>
          <w:pgMar w:top="720" w:right="720" w:bottom="720" w:left="720" w:header="851" w:footer="992" w:gutter="0"/>
          <w:cols w:num="2" w:space="0"/>
          <w:docGrid w:type="lines" w:linePitch="326"/>
        </w:sectPr>
      </w:pPr>
    </w:p>
    <w:p w14:paraId="56948784" w14:textId="77777777" w:rsidR="004C14BD" w:rsidRDefault="007D24C4">
      <w:pPr>
        <w:spacing w:line="360" w:lineRule="auto"/>
        <w:ind w:leftChars="41" w:left="86" w:right="210"/>
        <w:jc w:val="center"/>
      </w:pPr>
      <w:r>
        <w:rPr>
          <w:noProof/>
        </w:rPr>
        <w:lastRenderedPageBreak/>
        <w:drawing>
          <wp:inline distT="0" distB="0" distL="0" distR="0" wp14:anchorId="69F87FD2" wp14:editId="2862811E">
            <wp:extent cx="3637915" cy="2203450"/>
            <wp:effectExtent l="0" t="0" r="0" b="8890"/>
            <wp:docPr id="5" name="图片 5" descr="截屏2020-05-27%2017.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5-27%2017.30.4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637915" cy="2203450"/>
                    </a:xfrm>
                    <a:prstGeom prst="rect">
                      <a:avLst/>
                    </a:prstGeom>
                    <a:noFill/>
                    <a:ln>
                      <a:noFill/>
                    </a:ln>
                  </pic:spPr>
                </pic:pic>
              </a:graphicData>
            </a:graphic>
          </wp:inline>
        </w:drawing>
      </w:r>
    </w:p>
    <w:p w14:paraId="1B1FB33D" w14:textId="77777777" w:rsidR="004C14BD" w:rsidRDefault="007D24C4">
      <w:pPr>
        <w:spacing w:line="240" w:lineRule="auto"/>
        <w:ind w:leftChars="0" w:left="0" w:rightChars="0" w:right="0"/>
        <w:jc w:val="center"/>
        <w:rPr>
          <w:color w:val="000000"/>
          <w:sz w:val="18"/>
          <w:szCs w:val="18"/>
        </w:rPr>
      </w:pPr>
      <w:r>
        <w:rPr>
          <w:color w:val="000000"/>
          <w:sz w:val="18"/>
          <w:szCs w:val="18"/>
        </w:rPr>
        <w:t>Fig.5 Trojan traffic detection model base</w:t>
      </w:r>
      <w:r w:rsidR="006C58B4">
        <w:rPr>
          <w:rFonts w:hint="eastAsia"/>
          <w:color w:val="000000"/>
          <w:sz w:val="18"/>
          <w:szCs w:val="18"/>
        </w:rPr>
        <w:t>d</w:t>
      </w:r>
      <w:r>
        <w:rPr>
          <w:color w:val="000000"/>
          <w:sz w:val="18"/>
          <w:szCs w:val="18"/>
        </w:rPr>
        <w:t xml:space="preserve"> on virtual a</w:t>
      </w:r>
      <w:r>
        <w:rPr>
          <w:sz w:val="18"/>
          <w:szCs w:val="18"/>
        </w:rPr>
        <w:t>dversarial mean teacher</w:t>
      </w:r>
    </w:p>
    <w:p w14:paraId="2A2BEE4C"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图5 基于虚拟对抗mean teacher的木马流量检测模型</w:t>
      </w:r>
    </w:p>
    <w:p w14:paraId="7261A9DB" w14:textId="77777777" w:rsidR="004C14BD" w:rsidRDefault="004C14BD">
      <w:pPr>
        <w:spacing w:line="240" w:lineRule="auto"/>
        <w:ind w:leftChars="41" w:left="86" w:right="210"/>
        <w:jc w:val="center"/>
        <w:rPr>
          <w:sz w:val="18"/>
          <w:szCs w:val="18"/>
        </w:rPr>
        <w:sectPr w:rsidR="004C14BD">
          <w:type w:val="continuous"/>
          <w:pgSz w:w="11906" w:h="16838"/>
          <w:pgMar w:top="720" w:right="720" w:bottom="720" w:left="720" w:header="851" w:footer="992" w:gutter="0"/>
          <w:cols w:space="0"/>
          <w:docGrid w:type="lines" w:linePitch="326"/>
        </w:sectPr>
      </w:pPr>
    </w:p>
    <w:tbl>
      <w:tblPr>
        <w:tblStyle w:val="ad"/>
        <w:tblW w:w="0" w:type="auto"/>
        <w:tblInd w:w="240" w:type="dxa"/>
        <w:tblLook w:val="04A0" w:firstRow="1" w:lastRow="0" w:firstColumn="1" w:lastColumn="0" w:noHBand="0" w:noVBand="1"/>
      </w:tblPr>
      <w:tblGrid>
        <w:gridCol w:w="4993"/>
      </w:tblGrid>
      <w:tr w:rsidR="004C14BD" w14:paraId="449E6750" w14:textId="77777777">
        <w:tc>
          <w:tcPr>
            <w:tcW w:w="4993" w:type="dxa"/>
            <w:tcBorders>
              <w:left w:val="nil"/>
              <w:bottom w:val="single" w:sz="4" w:space="0" w:color="auto"/>
              <w:right w:val="nil"/>
            </w:tcBorders>
          </w:tcPr>
          <w:p w14:paraId="27BE2501" w14:textId="77777777" w:rsidR="004C14BD" w:rsidRDefault="007D24C4">
            <w:pPr>
              <w:spacing w:line="240" w:lineRule="auto"/>
              <w:ind w:leftChars="0" w:left="0" w:right="210"/>
              <w:rPr>
                <w:b/>
                <w:szCs w:val="21"/>
              </w:rPr>
            </w:pPr>
            <w:r>
              <w:rPr>
                <w:rFonts w:hint="eastAsia"/>
                <w:b/>
                <w:color w:val="000000" w:themeColor="text1"/>
                <w:szCs w:val="21"/>
              </w:rPr>
              <w:t>算法</w:t>
            </w:r>
            <w:r>
              <w:rPr>
                <w:b/>
                <w:color w:val="000000" w:themeColor="text1"/>
                <w:szCs w:val="21"/>
              </w:rPr>
              <w:t>2</w:t>
            </w:r>
            <w:r>
              <w:rPr>
                <w:rFonts w:hint="eastAsia"/>
                <w:b/>
                <w:szCs w:val="21"/>
              </w:rPr>
              <w:t>：虚拟对抗</w:t>
            </w:r>
            <w:r>
              <w:rPr>
                <w:rFonts w:hint="eastAsia"/>
                <w:b/>
                <w:szCs w:val="21"/>
              </w:rPr>
              <w:t>Mean</w:t>
            </w:r>
            <w:r>
              <w:rPr>
                <w:b/>
                <w:szCs w:val="21"/>
              </w:rPr>
              <w:t xml:space="preserve"> </w:t>
            </w:r>
            <w:r>
              <w:rPr>
                <w:rFonts w:hint="eastAsia"/>
                <w:b/>
                <w:szCs w:val="21"/>
              </w:rPr>
              <w:t>teacher</w:t>
            </w:r>
            <w:r>
              <w:rPr>
                <w:rFonts w:hint="eastAsia"/>
                <w:b/>
                <w:szCs w:val="21"/>
              </w:rPr>
              <w:t>训练流程</w:t>
            </w:r>
          </w:p>
        </w:tc>
      </w:tr>
      <w:tr w:rsidR="004C14BD" w14:paraId="4F93F203" w14:textId="77777777">
        <w:tc>
          <w:tcPr>
            <w:tcW w:w="4993" w:type="dxa"/>
            <w:tcBorders>
              <w:top w:val="single" w:sz="4" w:space="0" w:color="auto"/>
              <w:left w:val="nil"/>
              <w:bottom w:val="nil"/>
              <w:right w:val="nil"/>
            </w:tcBorders>
          </w:tcPr>
          <w:p w14:paraId="0BEE3AA3" w14:textId="7B32C90B" w:rsidR="004C14BD" w:rsidRPr="00451E3F" w:rsidRDefault="007D24C4" w:rsidP="006C58B4">
            <w:pPr>
              <w:spacing w:line="320" w:lineRule="exact"/>
              <w:ind w:leftChars="0" w:left="632" w:right="210" w:hangingChars="300" w:hanging="632"/>
              <w:rPr>
                <w:szCs w:val="21"/>
              </w:rPr>
            </w:pPr>
            <w:r>
              <w:rPr>
                <w:rFonts w:hint="eastAsia"/>
                <w:b/>
                <w:szCs w:val="21"/>
              </w:rPr>
              <w:t>输入</w:t>
            </w:r>
            <w:r>
              <w:rPr>
                <w:rFonts w:hint="eastAsia"/>
                <w:szCs w:val="21"/>
              </w:rPr>
              <w:t>：</w:t>
            </w:r>
            <m:oMath>
              <m:sSub>
                <m:sSubPr>
                  <m:ctrlPr>
                    <w:rPr>
                      <w:rFonts w:ascii="Cambria Math" w:hAnsi="Cambria Math"/>
                      <w:i/>
                    </w:rPr>
                  </m:ctrlPr>
                </m:sSubPr>
                <m:e>
                  <m:r>
                    <w:rPr>
                      <w:rFonts w:ascii="Cambria Math" w:hAnsi="Cambria Math"/>
                    </w:rPr>
                    <m:t>x</m:t>
                  </m:r>
                </m:e>
                <m:sub>
                  <m:r>
                    <w:rPr>
                      <w:rFonts w:ascii="Cambria Math" w:hAnsi="Cambria Math"/>
                    </w:rPr>
                    <m:t>*</m:t>
                  </m:r>
                </m:sub>
              </m:sSub>
            </m:oMath>
            <w:r>
              <w:rPr>
                <w:rFonts w:hint="eastAsia"/>
                <w:szCs w:val="21"/>
              </w:rPr>
              <w:t>为输入样本，包含</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l</m:t>
                  </m:r>
                </m:sub>
              </m:sSub>
            </m:oMath>
            <w:r>
              <w:rPr>
                <w:rFonts w:hint="eastAsia"/>
                <w:szCs w:val="21"/>
              </w:rPr>
              <w:t>有标签样本和</w:t>
            </w:r>
            <m:oMath>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oMath>
            <w:r>
              <w:rPr>
                <w:rFonts w:hint="eastAsia"/>
                <w:szCs w:val="22"/>
              </w:rPr>
              <w:t>无标签样本</w:t>
            </w:r>
            <w:r w:rsidR="00451E3F">
              <w:rPr>
                <w:rFonts w:hint="eastAsia"/>
                <w:szCs w:val="22"/>
              </w:rPr>
              <w:t>，</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51E3F">
              <w:rPr>
                <w:rFonts w:hint="eastAsia"/>
                <w:szCs w:val="21"/>
              </w:rPr>
              <w:t>为第</w:t>
            </w:r>
            <w:r w:rsidR="00451E3F">
              <w:rPr>
                <w:rFonts w:hint="eastAsia"/>
                <w:szCs w:val="21"/>
              </w:rPr>
              <w:t>t</w:t>
            </w:r>
            <w:r w:rsidR="00451E3F">
              <w:rPr>
                <w:rFonts w:hint="eastAsia"/>
                <w:szCs w:val="21"/>
              </w:rPr>
              <w:t>批的输入样本</w:t>
            </w:r>
          </w:p>
          <w:p w14:paraId="4D4C3922" w14:textId="77777777" w:rsidR="004C14BD" w:rsidRDefault="00FC6FDA" w:rsidP="006C58B4">
            <w:pPr>
              <w:spacing w:line="320" w:lineRule="exact"/>
              <w:ind w:leftChars="0" w:left="0" w:right="210" w:firstLineChars="300" w:firstLine="630"/>
              <w:rPr>
                <w:szCs w:val="21"/>
              </w:rPr>
            </w:pP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hint="eastAsia"/>
                      <w:szCs w:val="21"/>
                    </w:rPr>
                    <m:t>t</m:t>
                  </m:r>
                </m:sub>
              </m:sSub>
            </m:oMath>
            <w:r w:rsidR="007D24C4">
              <w:rPr>
                <w:rFonts w:hint="eastAsia"/>
                <w:szCs w:val="21"/>
              </w:rPr>
              <w:t>为学生网络的参数，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hint="eastAsia"/>
                      <w:szCs w:val="21"/>
                    </w:rPr>
                    <m:t>t</m:t>
                  </m:r>
                </m:sub>
                <m:sup>
                  <m:r>
                    <w:rPr>
                      <w:rFonts w:ascii="Cambria Math" w:hAnsi="Cambria Math"/>
                      <w:szCs w:val="21"/>
                    </w:rPr>
                    <m:t>*</m:t>
                  </m:r>
                </m:sup>
              </m:sSubSup>
            </m:oMath>
            <w:r w:rsidR="007D24C4">
              <w:rPr>
                <w:rFonts w:hint="eastAsia"/>
                <w:szCs w:val="21"/>
              </w:rPr>
              <w:t>为教师网络的参数，</w:t>
            </w:r>
            <m:oMath>
              <m:sSubSup>
                <m:sSubSupPr>
                  <m:ctrlPr>
                    <w:rPr>
                      <w:rFonts w:ascii="Cambria Math" w:hAnsi="Cambria Math"/>
                      <w:i/>
                      <w:iCs/>
                      <w:szCs w:val="21"/>
                    </w:rPr>
                  </m:ctrlPr>
                </m:sSubSupPr>
                <m:e>
                  <m:r>
                    <w:rPr>
                      <w:rFonts w:ascii="Cambria Math" w:hAnsi="Cambria Math" w:hint="eastAsia"/>
                      <w:szCs w:val="21"/>
                    </w:rPr>
                    <m:t>μ</m:t>
                  </m:r>
                </m:e>
                <m:sub>
                  <m:r>
                    <w:rPr>
                      <w:rFonts w:ascii="Cambria Math" w:hAnsi="Cambria Math"/>
                      <w:szCs w:val="21"/>
                    </w:rPr>
                    <m:t>0</m:t>
                  </m:r>
                </m:sub>
                <m:sup>
                  <m:r>
                    <w:rPr>
                      <w:rFonts w:ascii="Cambria Math" w:hAnsi="Cambria Math"/>
                      <w:szCs w:val="21"/>
                    </w:rPr>
                    <m:t>*</m:t>
                  </m:r>
                </m:sup>
              </m:sSubSup>
            </m:oMath>
            <w:r w:rsidR="007D24C4">
              <w:rPr>
                <w:rFonts w:hint="eastAsia"/>
                <w:szCs w:val="21"/>
              </w:rPr>
              <w:t>与</w:t>
            </w:r>
            <m:oMath>
              <m:sSub>
                <m:sSubPr>
                  <m:ctrlPr>
                    <w:rPr>
                      <w:rFonts w:ascii="Cambria Math" w:hAnsi="Cambria Math"/>
                      <w:i/>
                      <w:iCs/>
                      <w:szCs w:val="21"/>
                    </w:rPr>
                  </m:ctrlPr>
                </m:sSubPr>
                <m:e>
                  <m:r>
                    <w:rPr>
                      <w:rFonts w:ascii="Cambria Math" w:hAnsi="Cambria Math" w:hint="eastAsia"/>
                      <w:szCs w:val="21"/>
                    </w:rPr>
                    <m:t>μ</m:t>
                  </m:r>
                </m:e>
                <m:sub>
                  <m:r>
                    <w:rPr>
                      <w:rFonts w:ascii="Cambria Math" w:hAnsi="Cambria Math"/>
                      <w:szCs w:val="21"/>
                    </w:rPr>
                    <m:t>1</m:t>
                  </m:r>
                </m:sub>
              </m:sSub>
            </m:oMath>
            <w:r w:rsidR="007D24C4">
              <w:rPr>
                <w:rFonts w:hint="eastAsia"/>
                <w:iCs/>
                <w:szCs w:val="21"/>
              </w:rPr>
              <w:t>是采用</w:t>
            </w:r>
            <w:r w:rsidR="007D24C4">
              <w:rPr>
                <w:rFonts w:hint="eastAsia"/>
                <w:szCs w:val="21"/>
              </w:rPr>
              <w:t>高斯分布初始化的参数</w:t>
            </w:r>
          </w:p>
          <w:p w14:paraId="0038B6DB" w14:textId="77777777" w:rsidR="004C14BD" w:rsidRDefault="007D24C4" w:rsidP="006C58B4">
            <w:pPr>
              <w:spacing w:line="320" w:lineRule="exact"/>
              <w:ind w:leftChars="0" w:left="0" w:right="210" w:firstLineChars="300" w:firstLine="630"/>
              <w:rPr>
                <w:szCs w:val="21"/>
              </w:rPr>
            </w:pPr>
            <m:oMath>
              <m:r>
                <m:rPr>
                  <m:sty m:val="p"/>
                </m:rPr>
                <w:rPr>
                  <w:rFonts w:ascii="Cambria Math" w:hAnsi="Cambria Math"/>
                  <w:szCs w:val="22"/>
                </w:rPr>
                <m:t>α</m:t>
              </m:r>
            </m:oMath>
            <w:r>
              <w:rPr>
                <w:rFonts w:hint="eastAsia"/>
                <w:szCs w:val="21"/>
              </w:rPr>
              <w:t>为超参数</w:t>
            </w:r>
          </w:p>
          <w:p w14:paraId="1ACB9972" w14:textId="77777777" w:rsidR="004C14BD" w:rsidRDefault="007D24C4" w:rsidP="006C58B4">
            <w:pPr>
              <w:spacing w:line="320" w:lineRule="exact"/>
              <w:ind w:leftChars="0" w:left="0" w:right="210" w:firstLineChars="300" w:firstLine="630"/>
              <w:rPr>
                <w:szCs w:val="21"/>
              </w:rPr>
            </w:pPr>
            <m:oMath>
              <m:r>
                <w:rPr>
                  <w:rFonts w:ascii="Cambria Math" w:hAnsi="Cambria Math"/>
                  <w:szCs w:val="22"/>
                </w:rPr>
                <m:t>r</m:t>
              </m:r>
            </m:oMath>
            <w:r>
              <w:rPr>
                <w:rFonts w:hint="eastAsia"/>
                <w:szCs w:val="21"/>
              </w:rPr>
              <w:t>为对抗噪声生成函数</w:t>
            </w:r>
          </w:p>
          <w:p w14:paraId="0FCA7280" w14:textId="77777777" w:rsidR="004C14BD" w:rsidRDefault="00FC6FDA" w:rsidP="006C58B4">
            <w:pPr>
              <w:spacing w:line="320" w:lineRule="exact"/>
              <w:ind w:leftChars="0" w:left="0" w:right="210" w:firstLineChars="300" w:firstLine="630"/>
              <w:rPr>
                <w:szCs w:val="21"/>
              </w:rPr>
            </w:pP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oMath>
            <w:r w:rsidR="007D24C4">
              <w:rPr>
                <w:rFonts w:hint="eastAsia"/>
                <w:iCs/>
                <w:szCs w:val="22"/>
              </w:rPr>
              <w:t>表示</w:t>
            </w:r>
            <w:r w:rsidR="007D24C4">
              <w:rPr>
                <w:rFonts w:hint="eastAsia"/>
                <w:szCs w:val="21"/>
              </w:rPr>
              <w:t>含参数</w:t>
            </w:r>
            <m:oMath>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oMath>
            <w:r w:rsidR="007D24C4">
              <w:rPr>
                <w:rFonts w:hint="eastAsia"/>
                <w:iCs/>
                <w:szCs w:val="22"/>
              </w:rPr>
              <w:t>的学生网络模型，</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oMath>
            <w:r w:rsidR="007D24C4">
              <w:rPr>
                <w:rFonts w:hint="eastAsia"/>
                <w:iCs/>
                <w:szCs w:val="22"/>
              </w:rPr>
              <w:t>表示含参数</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oMath>
            <w:r w:rsidR="007D24C4">
              <w:rPr>
                <w:rFonts w:hint="eastAsia"/>
                <w:szCs w:val="22"/>
              </w:rPr>
              <w:t>的教师网络模型</w:t>
            </w:r>
          </w:p>
          <w:p w14:paraId="64975052" w14:textId="77777777" w:rsidR="004C14BD" w:rsidRDefault="007D24C4" w:rsidP="006C58B4">
            <w:pPr>
              <w:spacing w:line="320" w:lineRule="exact"/>
              <w:ind w:leftChars="0" w:left="0" w:right="210" w:firstLineChars="300" w:firstLine="630"/>
              <w:rPr>
                <w:szCs w:val="21"/>
              </w:rPr>
            </w:pPr>
            <w:r>
              <w:rPr>
                <w:szCs w:val="21"/>
              </w:rPr>
              <w:t>epochs</w:t>
            </w:r>
            <w:r>
              <w:rPr>
                <w:rFonts w:hint="eastAsia"/>
                <w:szCs w:val="21"/>
              </w:rPr>
              <w:t>为训练步数，取值</w:t>
            </w:r>
            <w:r>
              <w:rPr>
                <w:rFonts w:hint="eastAsia"/>
                <w:szCs w:val="21"/>
              </w:rPr>
              <w:t>6000</w:t>
            </w:r>
          </w:p>
          <w:p w14:paraId="1BF13FFE" w14:textId="77777777" w:rsidR="004C14BD" w:rsidRDefault="007D24C4" w:rsidP="006C58B4">
            <w:pPr>
              <w:spacing w:line="320" w:lineRule="exact"/>
              <w:ind w:leftChars="0" w:left="0" w:right="210" w:firstLineChars="300" w:firstLine="630"/>
              <w:rPr>
                <w:szCs w:val="21"/>
              </w:rPr>
            </w:pPr>
            <w:r>
              <w:rPr>
                <w:rFonts w:hint="eastAsia"/>
                <w:szCs w:val="21"/>
              </w:rPr>
              <w:t>batch</w:t>
            </w:r>
            <w:r>
              <w:rPr>
                <w:rFonts w:hint="eastAsia"/>
                <w:szCs w:val="21"/>
              </w:rPr>
              <w:t>为一批训练数，取值</w:t>
            </w:r>
            <w:r>
              <w:rPr>
                <w:rFonts w:hint="eastAsia"/>
                <w:szCs w:val="21"/>
              </w:rPr>
              <w:t>50</w:t>
            </w:r>
          </w:p>
          <w:p w14:paraId="1130C3D3" w14:textId="77777777" w:rsidR="004C14BD" w:rsidRDefault="007D24C4" w:rsidP="006C58B4">
            <w:pPr>
              <w:spacing w:line="320" w:lineRule="exact"/>
              <w:ind w:leftChars="0" w:left="0" w:right="210"/>
              <w:rPr>
                <w:szCs w:val="21"/>
              </w:rPr>
            </w:pPr>
            <w:r>
              <w:rPr>
                <w:rFonts w:hint="eastAsia"/>
                <w:b/>
                <w:szCs w:val="21"/>
              </w:rPr>
              <w:t>输出</w:t>
            </w:r>
            <w:r>
              <w:rPr>
                <w:rFonts w:hint="eastAsia"/>
                <w:szCs w:val="21"/>
              </w:rPr>
              <w:t>：网络参数为</w:t>
            </w:r>
            <w:r>
              <w:rPr>
                <w:szCs w:val="21"/>
              </w:rPr>
              <w:t>µ*</w:t>
            </w:r>
            <w:r>
              <w:rPr>
                <w:rFonts w:hint="eastAsia"/>
                <w:szCs w:val="21"/>
              </w:rPr>
              <w:t>的</w:t>
            </w:r>
            <w:r>
              <w:rPr>
                <w:rFonts w:hint="eastAsia"/>
                <w:szCs w:val="21"/>
              </w:rPr>
              <w:t>teacher</w:t>
            </w:r>
            <w:r>
              <w:rPr>
                <w:rFonts w:hint="eastAsia"/>
                <w:szCs w:val="21"/>
              </w:rPr>
              <w:t>网络</w:t>
            </w:r>
          </w:p>
          <w:p w14:paraId="16D5333F" w14:textId="58F8AD20" w:rsidR="004C14BD" w:rsidRDefault="007D24C4" w:rsidP="006C58B4">
            <w:pPr>
              <w:spacing w:line="320" w:lineRule="exact"/>
              <w:ind w:leftChars="0" w:left="0" w:right="210"/>
              <w:rPr>
                <w:szCs w:val="21"/>
              </w:rPr>
            </w:pPr>
            <w:r>
              <w:rPr>
                <w:rFonts w:hint="eastAsia"/>
                <w:szCs w:val="21"/>
              </w:rPr>
              <w:t>1</w:t>
            </w:r>
            <w:r>
              <w:rPr>
                <w:szCs w:val="21"/>
              </w:rPr>
              <w:t xml:space="preserve"> </w:t>
            </w:r>
            <w:r>
              <w:rPr>
                <w:rFonts w:hint="eastAsia"/>
                <w:b/>
                <w:szCs w:val="21"/>
              </w:rPr>
              <w:t>for</w:t>
            </w:r>
            <w:r>
              <w:rPr>
                <w:rFonts w:hint="eastAsia"/>
                <w:szCs w:val="21"/>
              </w:rPr>
              <w:t xml:space="preserve"> </w:t>
            </w:r>
            <w:r>
              <w:rPr>
                <w:szCs w:val="21"/>
              </w:rPr>
              <w:t xml:space="preserve">i </w:t>
            </w:r>
            <w:r>
              <w:rPr>
                <w:b/>
                <w:szCs w:val="21"/>
              </w:rPr>
              <w:t>in</w:t>
            </w:r>
            <w:r>
              <w:rPr>
                <w:szCs w:val="21"/>
              </w:rPr>
              <w:t xml:space="preserve"> </w:t>
            </w:r>
            <w:r>
              <w:rPr>
                <w:rFonts w:hint="eastAsia"/>
                <w:szCs w:val="21"/>
              </w:rPr>
              <w:t>[1,</w:t>
            </w:r>
            <w:r>
              <w:t xml:space="preserve"> </w:t>
            </w:r>
            <w:r>
              <w:rPr>
                <w:szCs w:val="21"/>
              </w:rPr>
              <w:t>epochs</w:t>
            </w:r>
            <w:r>
              <w:rPr>
                <w:rFonts w:hint="eastAsia"/>
                <w:szCs w:val="21"/>
              </w:rPr>
              <w:t xml:space="preserve">] </w:t>
            </w:r>
            <w:r>
              <w:rPr>
                <w:rFonts w:hint="eastAsia"/>
                <w:b/>
                <w:szCs w:val="21"/>
              </w:rPr>
              <w:t>do</w:t>
            </w:r>
          </w:p>
          <w:p w14:paraId="0C1BB734" w14:textId="57168069" w:rsidR="004C14BD" w:rsidRDefault="007D24C4" w:rsidP="006C58B4">
            <w:pPr>
              <w:spacing w:line="320" w:lineRule="exact"/>
              <w:ind w:leftChars="0" w:left="0" w:right="210"/>
              <w:rPr>
                <w:szCs w:val="21"/>
              </w:rPr>
            </w:pPr>
            <w:r>
              <w:rPr>
                <w:rFonts w:hint="eastAsia"/>
                <w:szCs w:val="21"/>
              </w:rPr>
              <w:t xml:space="preserve">2  </w:t>
            </w:r>
            <w:r>
              <w:rPr>
                <w:rFonts w:hint="eastAsia"/>
                <w:b/>
                <w:szCs w:val="21"/>
              </w:rPr>
              <w:t>for</w:t>
            </w:r>
            <w:r>
              <w:rPr>
                <w:rFonts w:hint="eastAsia"/>
                <w:szCs w:val="21"/>
              </w:rPr>
              <w:t xml:space="preserve"> t </w:t>
            </w:r>
            <w:r>
              <w:rPr>
                <w:rFonts w:hint="eastAsia"/>
                <w:b/>
                <w:szCs w:val="21"/>
              </w:rPr>
              <w:t>in</w:t>
            </w:r>
            <w:r>
              <w:rPr>
                <w:rFonts w:hint="eastAsia"/>
                <w:szCs w:val="21"/>
              </w:rPr>
              <w:t xml:space="preserve"> [</w:t>
            </w:r>
            <w:r>
              <w:rPr>
                <w:szCs w:val="21"/>
              </w:rPr>
              <w:t>1, batch</w:t>
            </w:r>
            <w:r>
              <w:rPr>
                <w:rFonts w:hint="eastAsia"/>
                <w:szCs w:val="21"/>
              </w:rPr>
              <w:t xml:space="preserve">] </w:t>
            </w:r>
            <w:r>
              <w:rPr>
                <w:rFonts w:hint="eastAsia"/>
                <w:b/>
                <w:szCs w:val="21"/>
              </w:rPr>
              <w:t>do</w:t>
            </w:r>
          </w:p>
          <w:p w14:paraId="1E500C07" w14:textId="77777777" w:rsidR="004C14BD" w:rsidRDefault="007D24C4" w:rsidP="006C58B4">
            <w:pPr>
              <w:spacing w:line="320" w:lineRule="exact"/>
              <w:ind w:leftChars="0" w:left="0" w:right="210"/>
              <w:rPr>
                <w:szCs w:val="22"/>
              </w:rPr>
            </w:pPr>
            <w:r>
              <w:rPr>
                <w:rFonts w:hint="eastAsia"/>
                <w:szCs w:val="21"/>
              </w:rPr>
              <w:t xml:space="preserve">3     </w:t>
            </w:r>
            <m:oMath>
              <m:r>
                <w:rPr>
                  <w:rFonts w:ascii="Cambria Math" w:hAnsi="Cambria Math" w:hint="eastAsia"/>
                  <w:szCs w:val="22"/>
                </w:rPr>
                <m:t>f</m:t>
              </m:r>
            </m:oMath>
            <w:r>
              <w:rPr>
                <w:rFonts w:ascii="Cambria Math" w:hAnsi="Cambria Math"/>
                <w:i/>
                <w:szCs w:val="22"/>
              </w:rPr>
              <w:t xml:space="preserve"> = </w:t>
            </w:r>
            <m:oMath>
              <m:sSub>
                <m:sSubPr>
                  <m:ctrlPr>
                    <w:rPr>
                      <w:rFonts w:ascii="Cambria Math" w:hAnsi="Cambria Math"/>
                      <w:i/>
                      <w:iCs/>
                      <w:szCs w:val="22"/>
                    </w:rPr>
                  </m:ctrlPr>
                </m:sSubPr>
                <m:e>
                  <m:r>
                    <w:rPr>
                      <w:rFonts w:ascii="Cambria Math" w:hAnsi="Cambria Math" w:hint="eastAsia"/>
                      <w:szCs w:val="22"/>
                    </w:rPr>
                    <m:t>f</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d>
                <m:dPr>
                  <m:ctrlPr>
                    <w:rPr>
                      <w:rFonts w:ascii="Cambria Math" w:hAnsi="Cambria Math"/>
                      <w:i/>
                      <w:iCs/>
                      <w:szCs w:val="22"/>
                      <w:lang w:val="is-IS"/>
                    </w:rPr>
                  </m:ctrlPr>
                </m:dPr>
                <m:e>
                  <m:r>
                    <w:rPr>
                      <w:rFonts w:ascii="Cambria Math" w:hAnsi="Cambria Math" w:hint="eastAsia"/>
                      <w:szCs w:val="22"/>
                    </w:rPr>
                    <m:t>r</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szCs w:val="22"/>
                        </w:rPr>
                        <m:t>*</m:t>
                      </m:r>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学生网</w:t>
            </w:r>
            <w:r>
              <w:rPr>
                <w:rFonts w:ascii="宋体" w:hAnsi="宋体" w:cs="宋体"/>
                <w:szCs w:val="21"/>
              </w:rPr>
              <w:t>络预测值</w:t>
            </w:r>
            <m:oMath>
              <m:r>
                <w:rPr>
                  <w:rFonts w:ascii="Cambria Math" w:hAnsi="Cambria Math" w:hint="eastAsia"/>
                  <w:szCs w:val="22"/>
                </w:rPr>
                <m:t>f</m:t>
              </m:r>
            </m:oMath>
            <w:r>
              <w:rPr>
                <w:szCs w:val="22"/>
              </w:rPr>
              <w:t>*/</w:t>
            </w:r>
          </w:p>
          <w:p w14:paraId="7FEA1C9D" w14:textId="77777777" w:rsidR="004C14BD" w:rsidRDefault="007D24C4" w:rsidP="006C58B4">
            <w:pPr>
              <w:spacing w:line="320" w:lineRule="exact"/>
              <w:ind w:leftChars="0" w:left="0" w:right="210"/>
              <w:rPr>
                <w:szCs w:val="21"/>
                <w:vertAlign w:val="subscript"/>
              </w:rPr>
            </w:pPr>
            <w:r>
              <w:rPr>
                <w:rFonts w:hint="eastAsia"/>
                <w:szCs w:val="22"/>
              </w:rPr>
              <w:t xml:space="preserve">4     </w:t>
            </w:r>
            <m:oMath>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eastAsia="微软雅黑" w:hAnsi="Cambria Math"/>
                      <w:szCs w:val="22"/>
                    </w:rPr>
                    <m:t>-</m:t>
                  </m:r>
                  <m:r>
                    <m:rPr>
                      <m:sty m:val="p"/>
                    </m:rPr>
                    <w:rPr>
                      <w:rFonts w:ascii="Cambria Math" w:hAnsi="Cambria Math"/>
                      <w:szCs w:val="22"/>
                    </w:rPr>
                    <m:t>α</m:t>
                  </m:r>
                </m:e>
              </m:d>
              <m:sSub>
                <m:sSubPr>
                  <m:ctrlPr>
                    <w:rPr>
                      <w:rFonts w:ascii="Cambria Math" w:hAnsi="Cambria Math"/>
                      <w:szCs w:val="22"/>
                    </w:rPr>
                  </m:ctrlPr>
                </m:sSubPr>
                <m:e>
                  <m:r>
                    <w:rPr>
                      <w:rFonts w:ascii="Cambria Math" w:hAnsi="Cambria Math"/>
                      <w:szCs w:val="22"/>
                    </w:rPr>
                    <m:t>μ</m:t>
                  </m:r>
                </m:e>
                <m:sub>
                  <m:r>
                    <w:rPr>
                      <w:rFonts w:ascii="Cambria Math" w:hAnsi="Cambria Math"/>
                      <w:szCs w:val="22"/>
                    </w:rPr>
                    <m:t>t</m:t>
                  </m:r>
                </m:sub>
              </m:sSub>
            </m:oMath>
          </w:p>
          <w:p w14:paraId="5358BC74" w14:textId="77777777" w:rsidR="004C14BD" w:rsidRDefault="007D24C4" w:rsidP="006C58B4">
            <w:pPr>
              <w:spacing w:line="320" w:lineRule="exact"/>
              <w:ind w:leftChars="0" w:left="0" w:right="210"/>
              <w:rPr>
                <w:szCs w:val="22"/>
              </w:rPr>
            </w:pPr>
            <w:r>
              <w:rPr>
                <w:rFonts w:hint="eastAsia"/>
                <w:szCs w:val="22"/>
              </w:rPr>
              <w:t xml:space="preserve">5     </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rFonts w:ascii="Cambria Math" w:hAnsi="Cambria Math"/>
                <w:i/>
                <w:szCs w:val="22"/>
              </w:rPr>
              <w:t xml:space="preserve"> = </w:t>
            </w:r>
            <m:oMath>
              <m:sSubSup>
                <m:sSubSupPr>
                  <m:ctrlPr>
                    <w:rPr>
                      <w:rFonts w:ascii="Cambria Math" w:hAnsi="Cambria Math"/>
                      <w:i/>
                      <w:iCs/>
                      <w:szCs w:val="22"/>
                    </w:rPr>
                  </m:ctrlPr>
                </m:sSubSupPr>
                <m:e>
                  <m:r>
                    <w:rPr>
                      <w:rFonts w:ascii="Cambria Math" w:hAnsi="Cambria Math" w:hint="eastAsia"/>
                      <w:szCs w:val="22"/>
                    </w:rPr>
                    <m:t>f</m:t>
                  </m:r>
                </m:e>
                <m:sub>
                  <m:sSubSup>
                    <m:sSubSupPr>
                      <m:ctrlPr>
                        <w:rPr>
                          <w:rFonts w:ascii="Cambria Math" w:hAnsi="Cambria Math"/>
                          <w:i/>
                          <w:iCs/>
                          <w:szCs w:val="22"/>
                        </w:rPr>
                      </m:ctrlPr>
                    </m:sSubSupPr>
                    <m:e>
                      <m:r>
                        <w:rPr>
                          <w:rFonts w:ascii="Cambria Math" w:hAnsi="Cambria Math" w:hint="eastAsia"/>
                          <w:szCs w:val="22"/>
                        </w:rPr>
                        <m:t>μ</m:t>
                      </m:r>
                    </m:e>
                    <m:sub>
                      <m:r>
                        <w:rPr>
                          <w:rFonts w:ascii="Cambria Math" w:hAnsi="Cambria Math" w:hint="eastAsia"/>
                          <w:szCs w:val="22"/>
                        </w:rPr>
                        <m:t>t</m:t>
                      </m:r>
                    </m:sub>
                    <m:sup>
                      <m:r>
                        <w:rPr>
                          <w:rFonts w:ascii="Cambria Math" w:hAnsi="Cambria Math"/>
                          <w:szCs w:val="22"/>
                        </w:rPr>
                        <m:t>*</m:t>
                      </m:r>
                    </m:sup>
                  </m:sSubSup>
                </m:sub>
                <m:sup>
                  <m:r>
                    <w:rPr>
                      <w:rFonts w:ascii="Cambria Math" w:hAnsi="Cambria Math"/>
                      <w:szCs w:val="22"/>
                    </w:rPr>
                    <m:t>'</m:t>
                  </m:r>
                </m:sup>
              </m:sSubSup>
              <m:d>
                <m:dPr>
                  <m:ctrlPr>
                    <w:rPr>
                      <w:rFonts w:ascii="Cambria Math" w:hAnsi="Cambria Math"/>
                      <w:i/>
                      <w:iCs/>
                      <w:szCs w:val="22"/>
                      <w:lang w:val="is-IS"/>
                    </w:rPr>
                  </m:ctrlPr>
                </m:dPr>
                <m:e>
                  <m:r>
                    <w:rPr>
                      <w:rFonts w:ascii="Cambria Math" w:hAnsi="Cambria Math"/>
                      <w:color w:val="000000" w:themeColor="text1"/>
                      <w:szCs w:val="22"/>
                    </w:rPr>
                    <m:t>r</m:t>
                  </m:r>
                  <m:r>
                    <m:rPr>
                      <m:nor/>
                    </m:rPr>
                    <w:rPr>
                      <w:rFonts w:ascii="Cambria Math" w:hAnsi="Cambria Math"/>
                      <w:i/>
                      <w:szCs w:val="22"/>
                    </w:rPr>
                    <m:t>(</m:t>
                  </m:r>
                  <m:sSub>
                    <m:sSubPr>
                      <m:ctrlPr>
                        <w:rPr>
                          <w:rFonts w:ascii="Cambria Math" w:hAnsi="Cambria Math"/>
                          <w:i/>
                          <w:iCs/>
                          <w:szCs w:val="22"/>
                        </w:rPr>
                      </m:ctrlPr>
                    </m:sSubPr>
                    <m:e>
                      <m:r>
                        <w:rPr>
                          <w:rFonts w:ascii="Cambria Math" w:hAnsi="Cambria Math" w:hint="eastAsia"/>
                          <w:szCs w:val="22"/>
                        </w:rPr>
                        <m:t>x</m:t>
                      </m:r>
                    </m:e>
                    <m:sub>
                      <m:r>
                        <w:rPr>
                          <w:rFonts w:ascii="Cambria Math" w:hAnsi="Cambria Math"/>
                          <w:szCs w:val="22"/>
                        </w:rPr>
                        <m:t>*</m:t>
                      </m:r>
                      <m:r>
                        <w:rPr>
                          <w:rFonts w:ascii="Cambria Math" w:hAnsi="Cambria Math" w:hint="eastAsia"/>
                          <w:szCs w:val="22"/>
                        </w:rPr>
                        <m:t>t</m:t>
                      </m:r>
                    </m:sub>
                  </m:sSub>
                  <m:r>
                    <m:rPr>
                      <m:nor/>
                    </m:rPr>
                    <w:rPr>
                      <w:rFonts w:ascii="Cambria Math" w:hAnsi="Cambria Math"/>
                      <w:i/>
                      <w:szCs w:val="22"/>
                    </w:rPr>
                    <m:t>)</m:t>
                  </m:r>
                </m:e>
              </m:d>
            </m:oMath>
            <w:r>
              <w:rPr>
                <w:rFonts w:ascii="MS Mincho" w:eastAsia="MS Mincho" w:hAnsi="MS Mincho" w:cs="MS Mincho"/>
              </w:rPr>
              <w:t xml:space="preserve">    </w:t>
            </w:r>
            <w:r>
              <w:t>/*</w:t>
            </w:r>
            <w:r>
              <w:rPr>
                <w:rFonts w:ascii="MS Mincho" w:eastAsia="MS Mincho" w:hAnsi="MS Mincho" w:cs="MS Mincho" w:hint="eastAsia"/>
                <w:szCs w:val="21"/>
              </w:rPr>
              <w:t>教</w:t>
            </w:r>
            <w:r>
              <w:rPr>
                <w:rFonts w:ascii="宋体" w:hAnsi="宋体" w:cs="宋体"/>
                <w:szCs w:val="21"/>
              </w:rPr>
              <w:t>师</w:t>
            </w:r>
            <w:r>
              <w:rPr>
                <w:rFonts w:ascii="MS Mincho" w:eastAsia="MS Mincho" w:hAnsi="MS Mincho" w:cs="MS Mincho" w:hint="eastAsia"/>
                <w:szCs w:val="21"/>
              </w:rPr>
              <w:t>网</w:t>
            </w:r>
            <w:r>
              <w:rPr>
                <w:rFonts w:ascii="宋体" w:hAnsi="宋体" w:cs="宋体"/>
                <w:szCs w:val="21"/>
              </w:rPr>
              <w:t>络预测值</w:t>
            </w:r>
            <m:oMath>
              <m:sSup>
                <m:sSupPr>
                  <m:ctrlPr>
                    <w:rPr>
                      <w:rFonts w:ascii="Cambria Math" w:hAnsi="Cambria Math"/>
                      <w:i/>
                      <w:iCs/>
                      <w:szCs w:val="22"/>
                    </w:rPr>
                  </m:ctrlPr>
                </m:sSupPr>
                <m:e>
                  <m:r>
                    <w:rPr>
                      <w:rFonts w:ascii="Cambria Math" w:hAnsi="Cambria Math" w:hint="eastAsia"/>
                      <w:szCs w:val="22"/>
                    </w:rPr>
                    <m:t>f</m:t>
                  </m:r>
                </m:e>
                <m:sup>
                  <m:r>
                    <w:rPr>
                      <w:rFonts w:ascii="Cambria Math" w:hAnsi="Cambria Math"/>
                      <w:szCs w:val="22"/>
                    </w:rPr>
                    <m:t>'</m:t>
                  </m:r>
                </m:sup>
              </m:sSup>
            </m:oMath>
            <w:r>
              <w:rPr>
                <w:iCs/>
                <w:szCs w:val="22"/>
              </w:rPr>
              <w:t>*/</w:t>
            </w:r>
          </w:p>
          <w:p w14:paraId="0E428D14" w14:textId="77777777" w:rsidR="004C14BD" w:rsidRDefault="007D24C4" w:rsidP="006C58B4">
            <w:pPr>
              <w:spacing w:line="320" w:lineRule="exact"/>
              <w:ind w:leftChars="0" w:left="0" w:right="210"/>
              <w:jc w:val="left"/>
              <w:rPr>
                <w:szCs w:val="22"/>
              </w:rPr>
            </w:pPr>
            <w:r>
              <w:rPr>
                <w:rFonts w:hint="eastAsia"/>
                <w:szCs w:val="22"/>
              </w:rPr>
              <w:t xml:space="preserve">6     </w:t>
            </w:r>
            <m:oMath>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e>
                <m: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*t</m:t>
                      </m:r>
                    </m:sub>
                  </m:sSub>
                  <m:r>
                    <w:rPr>
                      <w:rFonts w:ascii="Cambria Math" w:hAnsi="Cambria Math"/>
                      <w:color w:val="000000" w:themeColor="text1"/>
                      <w:szCs w:val="22"/>
                    </w:rPr>
                    <m:t>,r</m:t>
                  </m: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e>
                            <m:sup>
                              <m:r>
                                <w:rPr>
                                  <w:rFonts w:ascii="Cambria Math" w:hAnsi="Cambria Math"/>
                                  <w:szCs w:val="22"/>
                                </w:rPr>
                                <m:t>'</m:t>
                              </m:r>
                            </m:sup>
                          </m:sSup>
                          <m:r>
                            <w:rPr>
                              <w:rFonts w:ascii="Cambria Math" w:hAnsi="Cambria Math"/>
                              <w:szCs w:val="22"/>
                            </w:rPr>
                            <m:t>-f</m:t>
                          </m:r>
                        </m:e>
                      </m:d>
                    </m:e>
                    <m:sup>
                      <m:r>
                        <w:rPr>
                          <w:rFonts w:ascii="Cambria Math" w:hAnsi="Cambria Math"/>
                          <w:szCs w:val="22"/>
                        </w:rPr>
                        <m:t>2</m:t>
                      </m:r>
                    </m:sup>
                  </m:sSup>
                </m:e>
              </m:d>
              <m:r>
                <m:rPr>
                  <m:sty m:val="p"/>
                </m:rPr>
                <w:rPr>
                  <w:rFonts w:ascii="Cambria Math" w:hAnsi="Cambria Math"/>
                  <w:szCs w:val="22"/>
                </w:rPr>
                <m:t xml:space="preserve">+            </m:t>
              </m:r>
              <m:d>
                <m:dPr>
                  <m:ctrlPr>
                    <w:rPr>
                      <w:rFonts w:ascii="Cambria Math" w:eastAsiaTheme="minorEastAsia" w:hAnsi="Cambria Math" w:cstheme="minorBidi"/>
                      <w:szCs w:val="22"/>
                    </w:rPr>
                  </m:ctrlPr>
                </m:dPr>
                <m:e>
                  <m:r>
                    <w:rPr>
                      <w:rFonts w:ascii="Cambria Math" w:hAnsi="Cambria Math"/>
                      <w:szCs w:val="22"/>
                    </w:rPr>
                    <m:t>-</m:t>
                  </m:r>
                  <m:nary>
                    <m:naryPr>
                      <m:chr m:val="∑"/>
                      <m:limLoc m:val="undOvr"/>
                      <m:ctrlPr>
                        <w:rPr>
                          <w:rFonts w:ascii="Cambria Math" w:eastAsiaTheme="minorEastAsia" w:hAnsi="Cambria Math" w:cstheme="minorBidi"/>
                          <w:i/>
                          <w:szCs w:val="22"/>
                        </w:rPr>
                      </m:ctrlPr>
                    </m:naryPr>
                    <m:sub>
                      <m:r>
                        <w:rPr>
                          <w:rFonts w:ascii="Cambria Math" w:hAnsi="Cambria Math"/>
                          <w:szCs w:val="22"/>
                        </w:rPr>
                        <m:t>c=1</m:t>
                      </m:r>
                    </m:sub>
                    <m:sup>
                      <m:r>
                        <w:rPr>
                          <w:rFonts w:ascii="Cambria Math" w:hAnsi="Cambria Math"/>
                          <w:szCs w:val="22"/>
                        </w:rPr>
                        <m:t>M</m:t>
                      </m:r>
                    </m:sup>
                    <m:e>
                      <m:sSub>
                        <m:sSubPr>
                          <m:ctrlPr>
                            <w:rPr>
                              <w:rFonts w:ascii="Cambria Math" w:eastAsiaTheme="minorEastAsia" w:hAnsi="Cambria Math" w:cstheme="minorBidi"/>
                              <w:i/>
                              <w:szCs w:val="22"/>
                            </w:rPr>
                          </m:ctrlPr>
                        </m:sSubPr>
                        <m:e>
                          <m:r>
                            <w:rPr>
                              <w:rFonts w:ascii="Cambria Math" w:hAnsi="Cambria Math"/>
                              <w:szCs w:val="22"/>
                            </w:rPr>
                            <m:t>y</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func>
                        <m:funcPr>
                          <m:ctrlPr>
                            <w:rPr>
                              <w:rFonts w:ascii="Cambria Math" w:eastAsiaTheme="minorEastAsia" w:hAnsi="Cambria Math" w:cstheme="minorBidi"/>
                              <w:i/>
                              <w:szCs w:val="22"/>
                            </w:rPr>
                          </m:ctrlPr>
                        </m:funcPr>
                        <m:fName>
                          <m:r>
                            <m:rPr>
                              <m:sty m:val="p"/>
                            </m:rPr>
                            <w:rPr>
                              <w:rFonts w:ascii="Cambria Math" w:hAnsi="Cambria Math"/>
                              <w:szCs w:val="22"/>
                            </w:rPr>
                            <m:t>log</m:t>
                          </m:r>
                        </m:fName>
                        <m:e>
                          <m:d>
                            <m:dPr>
                              <m:ctrlPr>
                                <w:rPr>
                                  <w:rFonts w:ascii="Cambria Math" w:eastAsiaTheme="minorEastAsia" w:hAnsi="Cambria Math" w:cstheme="minorBidi"/>
                                  <w:i/>
                                  <w:szCs w:val="22"/>
                                </w:rPr>
                              </m:ctrlPr>
                            </m:dPr>
                            <m:e>
                              <m:sSub>
                                <m:sSubPr>
                                  <m:ctrlPr>
                                    <w:rPr>
                                      <w:rFonts w:ascii="Cambria Math" w:eastAsiaTheme="minorEastAsia" w:hAnsi="Cambria Math" w:cstheme="minorBidi"/>
                                      <w:i/>
                                      <w:szCs w:val="22"/>
                                    </w:rPr>
                                  </m:ctrlPr>
                                </m:sSubPr>
                                <m:e>
                                  <m:r>
                                    <w:rPr>
                                      <w:rFonts w:ascii="Cambria Math" w:hAnsi="Cambria Math"/>
                                      <w:szCs w:val="22"/>
                                    </w:rPr>
                                    <m:t>p</m:t>
                                  </m:r>
                                </m:e>
                                <m:sub>
                                  <m:sSub>
                                    <m:sSubPr>
                                      <m:ctrlPr>
                                        <w:rPr>
                                          <w:rFonts w:ascii="Cambria Math" w:eastAsiaTheme="minorEastAsia" w:hAnsi="Cambria Math" w:cstheme="minorBidi"/>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c</m:t>
                                  </m:r>
                                </m:sub>
                              </m:sSub>
                            </m:e>
                          </m:d>
                        </m:e>
                      </m:func>
                    </m:e>
                  </m:nary>
                </m:e>
              </m:d>
            </m:oMath>
          </w:p>
          <w:p w14:paraId="2A2AF110" w14:textId="77777777" w:rsidR="004C14BD" w:rsidRDefault="007D24C4" w:rsidP="006C58B4">
            <w:pPr>
              <w:spacing w:line="320" w:lineRule="exact"/>
              <w:ind w:leftChars="0" w:left="0" w:right="210"/>
              <w:jc w:val="left"/>
              <w:rPr>
                <w:szCs w:val="22"/>
              </w:rPr>
            </w:pPr>
            <w:r>
              <w:rPr>
                <w:rFonts w:hint="eastAsia"/>
                <w:szCs w:val="22"/>
              </w:rPr>
              <w:t xml:space="preserve">7     </w:t>
            </w:r>
            <m:oMath>
              <m:r>
                <w:rPr>
                  <w:rFonts w:ascii="Cambria Math" w:hAnsi="Cambria Math"/>
                  <w:szCs w:val="22"/>
                </w:rPr>
                <m:t>LDS</m:t>
              </m:r>
              <m:r>
                <m:rPr>
                  <m:sty m:val="p"/>
                </m:rPr>
                <w:rPr>
                  <w:rFonts w:ascii="Cambria Math" w:hAnsi="Cambria Math" w:hint="eastAsia"/>
                  <w:szCs w:val="22"/>
                </w:rPr>
                <m:t>=</m:t>
              </m:r>
              <m:r>
                <m:rPr>
                  <m:sty m:val="p"/>
                </m:rPr>
                <w:rPr>
                  <w:rFonts w:ascii="Cambria Math" w:hAnsi="Cambria Math"/>
                  <w:szCs w:val="22"/>
                </w:rPr>
                <m:t xml:space="preserve"> 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r>
                        <w:rPr>
                          <w:rFonts w:ascii="Cambria Math" w:hAnsi="Cambria Math"/>
                          <w:szCs w:val="22"/>
                        </w:rPr>
                        <m:t>,</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e>
                  </m:d>
                </m:e>
              </m:d>
              <m:r>
                <m:rPr>
                  <m:sty m:val="p"/>
                </m:rPr>
                <w:rPr>
                  <w:rFonts w:ascii="Cambria Math" w:hAnsi="Cambria Math"/>
                  <w:szCs w:val="22"/>
                </w:rPr>
                <m:t>+</m:t>
              </m:r>
            </m:oMath>
          </w:p>
          <w:p w14:paraId="4C6EC083" w14:textId="77777777" w:rsidR="004C14BD" w:rsidRDefault="007D24C4" w:rsidP="006C58B4">
            <w:pPr>
              <w:spacing w:line="320" w:lineRule="exact"/>
              <w:ind w:leftChars="0" w:left="0" w:right="210"/>
              <w:jc w:val="left"/>
              <w:rPr>
                <w:szCs w:val="22"/>
              </w:rPr>
            </w:pPr>
            <m:oMathPara>
              <m:oMath>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 xml:space="preserve">, </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t-1</m:t>
                            </m:r>
                          </m:sub>
                          <m:sup>
                            <m:r>
                              <w:rPr>
                                <w:rFonts w:ascii="Cambria Math" w:hAnsi="Cambria Math"/>
                                <w:szCs w:val="22"/>
                              </w:rPr>
                              <m:t>*</m:t>
                            </m:r>
                          </m:sup>
                        </m:sSubSup>
                        <m:r>
                          <m:rPr>
                            <m:sty m:val="p"/>
                          </m:rPr>
                          <w:rPr>
                            <w:rFonts w:ascii="Cambria Math" w:hAnsi="Cambria Math" w:hint="eastAsia"/>
                            <w:szCs w:val="21"/>
                          </w:rPr>
                          <m:t xml:space="preserve"> </m:t>
                        </m: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e>
                          <m:sub>
                            <m:r>
                              <w:rPr>
                                <w:rFonts w:ascii="Cambria Math" w:hAnsi="Cambria Math"/>
                                <w:szCs w:val="22"/>
                              </w:rPr>
                              <m:t>ul</m:t>
                            </m: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r>
                          <w:rPr>
                            <w:rFonts w:ascii="Cambria Math" w:hAnsi="Cambria Math"/>
                            <w:szCs w:val="22"/>
                          </w:rPr>
                          <m:t>,</m:t>
                        </m:r>
                        <m:sSubSup>
                          <m:sSubSupPr>
                            <m:ctrlPr>
                              <w:rPr>
                                <w:rFonts w:ascii="Cambria Math" w:hAnsi="Cambria Math"/>
                                <w:szCs w:val="22"/>
                              </w:rPr>
                            </m:ctrlPr>
                          </m:sSubSupPr>
                          <m:e>
                            <m:r>
                              <w:rPr>
                                <w:rFonts w:ascii="Cambria Math" w:hAnsi="Cambria Math"/>
                                <w:szCs w:val="22"/>
                              </w:rPr>
                              <m:t>μ</m:t>
                            </m:r>
                          </m:e>
                          <m:sub>
                            <m:r>
                              <w:rPr>
                                <w:rFonts w:ascii="Cambria Math" w:hAnsi="Cambria Math"/>
                                <w:szCs w:val="22"/>
                              </w:rPr>
                              <m:t>t</m:t>
                            </m:r>
                          </m:sub>
                          <m:sup>
                            <m:r>
                              <w:rPr>
                                <w:rFonts w:ascii="Cambria Math" w:hAnsi="Cambria Math"/>
                                <w:szCs w:val="22"/>
                              </w:rPr>
                              <m:t>*</m:t>
                            </m:r>
                          </m:sup>
                        </m:sSubSup>
                      </m:e>
                    </m:d>
                  </m:e>
                </m:d>
              </m:oMath>
            </m:oMathPara>
          </w:p>
          <w:p w14:paraId="4FDC494A" w14:textId="77777777" w:rsidR="004C14BD" w:rsidRDefault="007D24C4" w:rsidP="006C58B4">
            <w:pPr>
              <w:spacing w:line="320" w:lineRule="exact"/>
              <w:ind w:leftChars="0" w:left="630" w:right="210" w:hangingChars="300" w:hanging="630"/>
              <w:jc w:val="left"/>
              <w:rPr>
                <w:szCs w:val="22"/>
              </w:rPr>
            </w:pPr>
            <w:r>
              <w:rPr>
                <w:rFonts w:hint="eastAsia"/>
                <w:szCs w:val="22"/>
              </w:rPr>
              <w:t xml:space="preserve">8    update </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adv</m:t>
                  </m:r>
                </m:sub>
              </m:sSub>
            </m:oMath>
            <w:r>
              <w:rPr>
                <w:rFonts w:hint="eastAsia"/>
                <w:szCs w:val="22"/>
              </w:rPr>
              <w:t xml:space="preserve"> using formula(5) &amp;</w:t>
            </w:r>
            <m:oMath>
              <m:sSub>
                <m:sSubPr>
                  <m:ctrlPr>
                    <w:rPr>
                      <w:rFonts w:ascii="Cambria Math" w:hAnsi="Cambria Math"/>
                      <w:i/>
                      <w:szCs w:val="22"/>
                    </w:rPr>
                  </m:ctrlPr>
                </m:sSubPr>
                <m:e>
                  <m:r>
                    <w:rPr>
                      <w:rFonts w:ascii="Cambria Math" w:hAnsi="Cambria Math"/>
                      <w:szCs w:val="22"/>
                    </w:rPr>
                    <m:t>r</m:t>
                  </m:r>
                </m:e>
                <m:sub>
                  <m:r>
                    <w:rPr>
                      <w:rFonts w:ascii="Cambria Math" w:hAnsi="Cambria Math"/>
                      <w:szCs w:val="22"/>
                    </w:rPr>
                    <m:t>vadv</m:t>
                  </m:r>
                </m:sub>
              </m:sSub>
            </m:oMath>
            <w:r>
              <w:rPr>
                <w:rFonts w:hint="eastAsia"/>
                <w:szCs w:val="22"/>
              </w:rPr>
              <w:t xml:space="preserve"> using formula(11)</w:t>
            </w:r>
          </w:p>
          <w:p w14:paraId="50F484B5" w14:textId="77777777" w:rsidR="004C14BD" w:rsidRDefault="007D24C4" w:rsidP="006C58B4">
            <w:pPr>
              <w:spacing w:line="320" w:lineRule="exact"/>
              <w:ind w:leftChars="0" w:left="0" w:right="210"/>
              <w:rPr>
                <w:u w:val="single"/>
              </w:rPr>
            </w:pPr>
            <w:r>
              <w:rPr>
                <w:rFonts w:hint="eastAsia"/>
                <w:szCs w:val="22"/>
              </w:rPr>
              <w:t xml:space="preserve">9   update </w:t>
            </w:r>
            <w:r>
              <w:rPr>
                <w:rFonts w:hint="eastAsia"/>
                <w:szCs w:val="21"/>
              </w:rPr>
              <w:t>µ</w:t>
            </w:r>
            <w:r>
              <w:rPr>
                <w:rFonts w:hint="eastAsia"/>
                <w:szCs w:val="21"/>
                <w:vertAlign w:val="subscript"/>
              </w:rPr>
              <w:t>t</w:t>
            </w:r>
            <w:r>
              <w:rPr>
                <w:szCs w:val="22"/>
              </w:rPr>
              <w:t xml:space="preserve"> </w:t>
            </w:r>
            <w:r>
              <w:rPr>
                <w:rFonts w:hint="eastAsia"/>
                <w:szCs w:val="22"/>
              </w:rPr>
              <w:t xml:space="preserve">using </w:t>
            </w:r>
            <w:r>
              <w:rPr>
                <w:szCs w:val="22"/>
              </w:rPr>
              <w:t xml:space="preserve">Gradient Descent </w:t>
            </w:r>
            <m:oMath>
              <m:sSub>
                <m:sSubPr>
                  <m:ctrlPr>
                    <w:rPr>
                      <w:rFonts w:ascii="Cambria Math" w:hAnsi="Cambria Math"/>
                      <w:szCs w:val="22"/>
                    </w:rPr>
                  </m:ctrlPr>
                </m:sSubPr>
                <m:e>
                  <m:r>
                    <m:rPr>
                      <m:sty m:val="p"/>
                    </m:rPr>
                    <w:rPr>
                      <w:rFonts w:ascii="Cambria Math" w:hAnsi="Cambria Math"/>
                      <w:szCs w:val="22"/>
                    </w:rPr>
                    <m:t>∇</m:t>
                  </m:r>
                </m:e>
                <m:sub>
                  <m:sSub>
                    <m:sSubPr>
                      <m:ctrlPr>
                        <w:rPr>
                          <w:rFonts w:ascii="Cambria Math" w:hAnsi="Cambria Math"/>
                          <w:i/>
                          <w:iCs/>
                          <w:szCs w:val="22"/>
                        </w:rPr>
                      </m:ctrlPr>
                    </m:sSubPr>
                    <m:e>
                      <m:r>
                        <w:rPr>
                          <w:rFonts w:ascii="Cambria Math" w:hAnsi="Cambria Math" w:hint="eastAsia"/>
                          <w:szCs w:val="22"/>
                        </w:rPr>
                        <m:t>μ</m:t>
                      </m:r>
                    </m:e>
                    <m:sub>
                      <m:r>
                        <w:rPr>
                          <w:rFonts w:ascii="Cambria Math" w:hAnsi="Cambria Math" w:hint="eastAsia"/>
                          <w:szCs w:val="22"/>
                        </w:rPr>
                        <m:t>t</m:t>
                      </m:r>
                    </m:sub>
                  </m:sSub>
                </m:sub>
              </m:sSub>
              <m:d>
                <m:dPr>
                  <m:ctrlPr>
                    <w:rPr>
                      <w:rFonts w:ascii="Cambria Math" w:hAnsi="Cambria Math"/>
                      <w:szCs w:val="22"/>
                    </w:rPr>
                  </m:ctrlPr>
                </m:dPr>
                <m:e>
                  <m:sSub>
                    <m:sSubPr>
                      <m:ctrlPr>
                        <w:rPr>
                          <w:rFonts w:ascii="Cambria Math" w:hAnsi="Cambria Math"/>
                          <w:szCs w:val="22"/>
                        </w:rPr>
                      </m:ctrlPr>
                    </m:sSubPr>
                    <m:e>
                      <m:r>
                        <w:rPr>
                          <w:rFonts w:ascii="Cambria Math" w:hAnsi="Cambria Math"/>
                          <w:szCs w:val="22"/>
                        </w:rPr>
                        <m:t>L</m:t>
                      </m:r>
                    </m:e>
                    <m:sub>
                      <m:r>
                        <w:rPr>
                          <w:rFonts w:ascii="Cambria Math" w:hAnsi="Cambria Math"/>
                          <w:szCs w:val="22"/>
                        </w:rPr>
                        <m:t>m</m:t>
                      </m:r>
                    </m:sub>
                  </m:sSub>
                  <m:r>
                    <w:rPr>
                      <w:rFonts w:ascii="Cambria Math" w:hAnsi="Cambria Math"/>
                      <w:szCs w:val="22"/>
                    </w:rPr>
                    <m:t>+             LDS</m:t>
                  </m:r>
                </m:e>
              </m:d>
            </m:oMath>
          </w:p>
        </w:tc>
      </w:tr>
      <w:tr w:rsidR="004C14BD" w14:paraId="62C3128F" w14:textId="77777777">
        <w:tc>
          <w:tcPr>
            <w:tcW w:w="4993" w:type="dxa"/>
            <w:tcBorders>
              <w:top w:val="nil"/>
              <w:left w:val="nil"/>
              <w:bottom w:val="single" w:sz="4" w:space="0" w:color="auto"/>
              <w:right w:val="nil"/>
            </w:tcBorders>
          </w:tcPr>
          <w:p w14:paraId="79B84A42" w14:textId="77777777" w:rsidR="004C14BD" w:rsidRDefault="007D24C4" w:rsidP="006C58B4">
            <w:pPr>
              <w:spacing w:line="320" w:lineRule="exact"/>
              <w:ind w:leftChars="0" w:left="0" w:right="210"/>
              <w:rPr>
                <w:b/>
                <w:szCs w:val="21"/>
              </w:rPr>
            </w:pPr>
            <w:r>
              <w:rPr>
                <w:rFonts w:hint="eastAsia"/>
                <w:szCs w:val="21"/>
              </w:rPr>
              <w:t xml:space="preserve">10  </w:t>
            </w:r>
            <w:r>
              <w:rPr>
                <w:rFonts w:hint="eastAsia"/>
                <w:b/>
                <w:szCs w:val="21"/>
              </w:rPr>
              <w:t>End for</w:t>
            </w:r>
          </w:p>
          <w:p w14:paraId="2E05B8C5" w14:textId="77777777" w:rsidR="004C14BD" w:rsidRDefault="007D24C4" w:rsidP="006C58B4">
            <w:pPr>
              <w:spacing w:line="320" w:lineRule="exact"/>
              <w:ind w:leftChars="0" w:left="0" w:right="210"/>
              <w:rPr>
                <w:b/>
                <w:szCs w:val="21"/>
              </w:rPr>
            </w:pPr>
            <w:r>
              <w:rPr>
                <w:szCs w:val="21"/>
              </w:rPr>
              <w:t xml:space="preserve">11 </w:t>
            </w:r>
            <w:r>
              <w:rPr>
                <w:b/>
                <w:szCs w:val="21"/>
              </w:rPr>
              <w:t>E</w:t>
            </w:r>
            <w:r>
              <w:rPr>
                <w:rFonts w:hint="eastAsia"/>
                <w:b/>
                <w:szCs w:val="21"/>
              </w:rPr>
              <w:t>nd for</w:t>
            </w:r>
          </w:p>
          <w:p w14:paraId="2C8E1B89" w14:textId="77777777" w:rsidR="004C14BD" w:rsidRDefault="007D24C4" w:rsidP="006C58B4">
            <w:pPr>
              <w:spacing w:line="320" w:lineRule="exact"/>
              <w:ind w:leftChars="0" w:left="0" w:right="210"/>
              <w:rPr>
                <w:b/>
                <w:szCs w:val="21"/>
              </w:rPr>
            </w:pPr>
            <w:r>
              <w:rPr>
                <w:rFonts w:hint="eastAsia"/>
                <w:szCs w:val="21"/>
              </w:rPr>
              <w:t>12</w:t>
            </w:r>
            <w:r>
              <w:rPr>
                <w:rFonts w:hint="eastAsia"/>
                <w:b/>
                <w:szCs w:val="21"/>
              </w:rPr>
              <w:t xml:space="preserve"> </w:t>
            </w:r>
            <w:r>
              <w:rPr>
                <w:rFonts w:hint="eastAsia"/>
                <w:szCs w:val="21"/>
              </w:rPr>
              <w:t>output µ*        /*</w:t>
            </w:r>
            <w:r w:rsidRPr="00CA74AB">
              <w:rPr>
                <w:rFonts w:ascii="宋体" w:hAnsi="宋体" w:cs="MS Mincho" w:hint="eastAsia"/>
              </w:rPr>
              <w:t>最</w:t>
            </w:r>
            <w:r w:rsidRPr="00CA74AB">
              <w:rPr>
                <w:rFonts w:ascii="宋体" w:hAnsi="宋体" w:cs="宋体"/>
              </w:rPr>
              <w:t>终训练</w:t>
            </w:r>
            <w:r w:rsidRPr="00CA74AB">
              <w:rPr>
                <w:rFonts w:ascii="宋体" w:hAnsi="宋体" w:cs="MS Mincho" w:hint="eastAsia"/>
              </w:rPr>
              <w:t>得到的网络参数</w:t>
            </w:r>
            <w:r>
              <w:t>*/</w:t>
            </w:r>
          </w:p>
        </w:tc>
      </w:tr>
    </w:tbl>
    <w:p w14:paraId="70ABF633" w14:textId="77777777" w:rsidR="004C14BD" w:rsidRDefault="007D24C4">
      <w:pPr>
        <w:spacing w:beforeLines="100" w:before="326" w:afterLines="100" w:after="326" w:line="240" w:lineRule="auto"/>
        <w:ind w:left="210" w:right="210"/>
        <w:rPr>
          <w:rFonts w:eastAsia="黑体"/>
          <w:b/>
          <w:bCs/>
          <w:sz w:val="24"/>
        </w:rPr>
      </w:pPr>
      <w:r>
        <w:rPr>
          <w:rFonts w:eastAsia="黑体" w:hint="eastAsia"/>
          <w:b/>
          <w:bCs/>
          <w:sz w:val="24"/>
        </w:rPr>
        <w:t>3</w:t>
      </w:r>
      <w:r>
        <w:rPr>
          <w:rFonts w:eastAsia="黑体" w:hint="eastAsia"/>
          <w:b/>
          <w:bCs/>
          <w:sz w:val="24"/>
        </w:rPr>
        <w:t>实验分析</w:t>
      </w:r>
    </w:p>
    <w:p w14:paraId="10110535" w14:textId="77777777" w:rsidR="004C14BD" w:rsidRDefault="007D24C4">
      <w:pPr>
        <w:spacing w:line="240" w:lineRule="auto"/>
        <w:ind w:left="210" w:right="210"/>
      </w:pPr>
      <w:r>
        <w:rPr>
          <w:rFonts w:hint="eastAsia"/>
          <w:b/>
          <w:bCs/>
        </w:rPr>
        <w:t>3.1</w:t>
      </w:r>
      <w:r>
        <w:rPr>
          <w:rFonts w:ascii="黑体" w:eastAsia="黑体" w:hAnsi="黑体" w:cs="黑体" w:hint="eastAsia"/>
        </w:rPr>
        <w:t>数据集介绍</w:t>
      </w:r>
    </w:p>
    <w:p w14:paraId="78016D56" w14:textId="5209688A" w:rsidR="004C14BD" w:rsidRDefault="007D24C4">
      <w:pPr>
        <w:spacing w:line="240" w:lineRule="auto"/>
        <w:ind w:left="210" w:right="210"/>
      </w:pPr>
      <w:r>
        <w:rPr>
          <w:rFonts w:hint="eastAsia"/>
        </w:rPr>
        <w:t xml:space="preserve">    </w:t>
      </w:r>
      <w:r>
        <w:rPr>
          <w:rFonts w:hint="eastAsia"/>
        </w:rPr>
        <w:t>如今木马流量分类中普遍存在的一个问题就是缺少可用的公开数据集。过去经典的机器学习所采用的数据集多是围绕特征展开，一般都经过了人工筛选或统计工程，如常见的</w:t>
      </w:r>
      <w:r>
        <w:rPr>
          <w:rFonts w:hint="eastAsia"/>
        </w:rPr>
        <w:t>KDD99</w:t>
      </w:r>
      <w:r>
        <w:rPr>
          <w:rFonts w:hint="eastAsia"/>
        </w:rPr>
        <w:t>和</w:t>
      </w:r>
      <w:r>
        <w:rPr>
          <w:rFonts w:hint="eastAsia"/>
        </w:rPr>
        <w:t>NSL-KDD</w:t>
      </w:r>
      <w:r>
        <w:rPr>
          <w:rFonts w:hint="eastAsia"/>
        </w:rPr>
        <w:t>所提供的</w:t>
      </w:r>
      <w:r>
        <w:rPr>
          <w:rFonts w:hint="eastAsia"/>
        </w:rPr>
        <w:t>41</w:t>
      </w:r>
      <w:r>
        <w:rPr>
          <w:rFonts w:hint="eastAsia"/>
        </w:rPr>
        <w:t>个流量特征。本实验希望避免繁杂的人工特征提取，利用深度学习的特性提取特征，故输入的数据越原始越好，现采用</w:t>
      </w:r>
      <w:r>
        <w:rPr>
          <w:rFonts w:hint="eastAsia"/>
        </w:rPr>
        <w:t>USTC-TFC2016</w:t>
      </w:r>
      <w:r w:rsidR="00862DFA">
        <w:rPr>
          <w:rFonts w:hint="eastAsia"/>
          <w:vertAlign w:val="superscript"/>
        </w:rPr>
        <w:t>[1</w:t>
      </w:r>
      <w:r w:rsidR="00862DFA">
        <w:rPr>
          <w:vertAlign w:val="superscript"/>
        </w:rPr>
        <w:t>0</w:t>
      </w:r>
      <w:r w:rsidR="00862DFA">
        <w:rPr>
          <w:rFonts w:hint="eastAsia"/>
          <w:vertAlign w:val="superscript"/>
        </w:rPr>
        <w:t>]</w:t>
      </w:r>
      <w:r>
        <w:rPr>
          <w:rFonts w:hint="eastAsia"/>
        </w:rPr>
        <w:t>数据集作为输入。</w:t>
      </w:r>
    </w:p>
    <w:p w14:paraId="69CC6716" w14:textId="60EDC70A" w:rsidR="004C14BD" w:rsidRDefault="007D24C4" w:rsidP="00131A64">
      <w:pPr>
        <w:spacing w:line="240" w:lineRule="auto"/>
        <w:ind w:left="210" w:right="210" w:firstLine="420"/>
      </w:pPr>
      <w:r>
        <w:rPr>
          <w:rFonts w:hint="eastAsia"/>
        </w:rPr>
        <w:t>USTC-TFC2016</w:t>
      </w:r>
      <w:r>
        <w:rPr>
          <w:rFonts w:hint="eastAsia"/>
        </w:rPr>
        <w:t>数据集</w:t>
      </w:r>
      <w:r>
        <w:t>包含</w:t>
      </w:r>
      <w:r>
        <w:rPr>
          <w:rFonts w:hint="eastAsia"/>
        </w:rPr>
        <w:t>恶意流量与正常流量</w:t>
      </w:r>
      <w:r>
        <w:t>两部分</w:t>
      </w:r>
      <w:r>
        <w:rPr>
          <w:rFonts w:hint="eastAsia"/>
        </w:rPr>
        <w:t>。恶意流量数据集包含</w:t>
      </w:r>
      <w:r>
        <w:t>Cridex</w:t>
      </w:r>
      <w:r>
        <w:rPr>
          <w:rFonts w:hint="eastAsia"/>
        </w:rPr>
        <w:t>、</w:t>
      </w:r>
      <w:r>
        <w:t>Geodo</w:t>
      </w:r>
      <w:r>
        <w:rPr>
          <w:rFonts w:hint="eastAsia"/>
        </w:rPr>
        <w:t>、</w:t>
      </w:r>
      <w:r>
        <w:t>H</w:t>
      </w:r>
      <w:r>
        <w:rPr>
          <w:rFonts w:hint="eastAsia"/>
        </w:rPr>
        <w:t>i</w:t>
      </w:r>
      <w:r>
        <w:t>tbot</w:t>
      </w:r>
      <w:r>
        <w:rPr>
          <w:rFonts w:hint="eastAsia"/>
        </w:rPr>
        <w:t>、</w:t>
      </w:r>
      <w:r>
        <w:t>Miuref</w:t>
      </w:r>
      <w:r>
        <w:rPr>
          <w:rFonts w:hint="eastAsia"/>
        </w:rPr>
        <w:t>、</w:t>
      </w:r>
      <w:r>
        <w:t>Neris</w:t>
      </w:r>
      <w:r>
        <w:rPr>
          <w:rFonts w:hint="eastAsia"/>
        </w:rPr>
        <w:t>、</w:t>
      </w:r>
      <w:r>
        <w:t>Nsis</w:t>
      </w:r>
      <w:r>
        <w:rPr>
          <w:rFonts w:hint="eastAsia"/>
        </w:rPr>
        <w:t>、</w:t>
      </w:r>
      <w:r>
        <w:t>Shifu</w:t>
      </w:r>
      <w:r>
        <w:rPr>
          <w:rFonts w:hint="eastAsia"/>
        </w:rPr>
        <w:t>、</w:t>
      </w:r>
      <w:r>
        <w:t>Tinba</w:t>
      </w:r>
      <w:r>
        <w:rPr>
          <w:rFonts w:hint="eastAsia"/>
        </w:rPr>
        <w:t>、</w:t>
      </w:r>
      <w:r>
        <w:t>Virut</w:t>
      </w:r>
      <w:r>
        <w:rPr>
          <w:rFonts w:hint="eastAsia"/>
        </w:rPr>
        <w:t>和</w:t>
      </w:r>
      <w:r>
        <w:t>Zeus</w:t>
      </w:r>
      <w:r>
        <w:rPr>
          <w:rFonts w:hint="eastAsia"/>
        </w:rPr>
        <w:t>等</w:t>
      </w:r>
      <w:r>
        <w:t>10</w:t>
      </w:r>
      <w:r>
        <w:rPr>
          <w:rFonts w:hint="eastAsia"/>
        </w:rPr>
        <w:t>种流量。它们截取自</w:t>
      </w:r>
      <w:r>
        <w:rPr>
          <w:rFonts w:hint="eastAsia"/>
        </w:rPr>
        <w:t>CTU</w:t>
      </w:r>
      <w:r>
        <w:rPr>
          <w:rFonts w:hint="eastAsia"/>
        </w:rPr>
        <w:t>数据集，分为原文件、截取文件和合并文件。该流量由</w:t>
      </w:r>
      <w:r>
        <w:rPr>
          <w:rFonts w:hint="eastAsia"/>
        </w:rPr>
        <w:t>CTU</w:t>
      </w:r>
      <w:r>
        <w:rPr>
          <w:rFonts w:hint="eastAsia"/>
        </w:rPr>
        <w:t>大学的研究人员于</w:t>
      </w:r>
      <w:r>
        <w:rPr>
          <w:rFonts w:hint="eastAsia"/>
        </w:rPr>
        <w:t>2</w:t>
      </w:r>
      <w:r>
        <w:t>011</w:t>
      </w:r>
      <w:r>
        <w:rPr>
          <w:rFonts w:hint="eastAsia"/>
        </w:rPr>
        <w:t>至</w:t>
      </w:r>
      <w:r>
        <w:rPr>
          <w:rFonts w:hint="eastAsia"/>
        </w:rPr>
        <w:t>2</w:t>
      </w:r>
      <w:r>
        <w:t>015</w:t>
      </w:r>
      <w:r>
        <w:rPr>
          <w:rFonts w:hint="eastAsia"/>
        </w:rPr>
        <w:t>年从真实环境采集。正常流量数据集包含</w:t>
      </w:r>
      <w:r>
        <w:t>BitTorrent</w:t>
      </w:r>
      <w:r>
        <w:rPr>
          <w:rFonts w:hint="eastAsia"/>
        </w:rPr>
        <w:t>、</w:t>
      </w:r>
      <w:r>
        <w:t>Facetime</w:t>
      </w:r>
      <w:r>
        <w:rPr>
          <w:rFonts w:hint="eastAsia"/>
        </w:rPr>
        <w:t>、</w:t>
      </w:r>
      <w:r>
        <w:t>FTP</w:t>
      </w:r>
      <w:r>
        <w:rPr>
          <w:rFonts w:hint="eastAsia"/>
        </w:rPr>
        <w:t>、</w:t>
      </w:r>
      <w:r>
        <w:t>Gmail</w:t>
      </w:r>
      <w:r>
        <w:rPr>
          <w:rFonts w:hint="eastAsia"/>
        </w:rPr>
        <w:t>、</w:t>
      </w:r>
      <w:r>
        <w:t>MySQL</w:t>
      </w:r>
      <w:r>
        <w:rPr>
          <w:rFonts w:hint="eastAsia"/>
        </w:rPr>
        <w:t>、</w:t>
      </w:r>
      <w:r>
        <w:t>Outlook</w:t>
      </w:r>
      <w:r>
        <w:rPr>
          <w:rFonts w:hint="eastAsia"/>
        </w:rPr>
        <w:t>、</w:t>
      </w:r>
      <w:r>
        <w:t>Skype</w:t>
      </w:r>
      <w:r>
        <w:rPr>
          <w:rFonts w:hint="eastAsia"/>
        </w:rPr>
        <w:t>、</w:t>
      </w:r>
      <w:r>
        <w:t>SMB</w:t>
      </w:r>
      <w:r>
        <w:rPr>
          <w:rFonts w:hint="eastAsia"/>
        </w:rPr>
        <w:t>、</w:t>
      </w:r>
      <w:r>
        <w:t>World Of Warcraft</w:t>
      </w:r>
      <w:r>
        <w:rPr>
          <w:rFonts w:hint="eastAsia"/>
        </w:rPr>
        <w:t>和</w:t>
      </w:r>
      <w:r>
        <w:rPr>
          <w:rFonts w:hint="eastAsia"/>
        </w:rPr>
        <w:t>Weibo</w:t>
      </w:r>
      <w:r>
        <w:rPr>
          <w:rFonts w:hint="eastAsia"/>
        </w:rPr>
        <w:t>等</w:t>
      </w:r>
      <w:r>
        <w:t>10</w:t>
      </w:r>
      <w:r>
        <w:rPr>
          <w:rFonts w:hint="eastAsia"/>
        </w:rPr>
        <w:t>种正常流量。该流量使用</w:t>
      </w:r>
      <w:r>
        <w:t>IXIA</w:t>
      </w:r>
      <w:r>
        <w:t>公司的专业仿真设备</w:t>
      </w:r>
      <w:r>
        <w:t>IXIABPS</w:t>
      </w:r>
      <w:r>
        <w:rPr>
          <w:rFonts w:hint="eastAsia"/>
        </w:rPr>
        <w:t>进行采集，</w:t>
      </w:r>
      <w:r>
        <w:t>涵盖了</w:t>
      </w:r>
      <w:r>
        <w:t>8</w:t>
      </w:r>
      <w:r>
        <w:t>类常用</w:t>
      </w:r>
      <w:r>
        <w:rPr>
          <w:rFonts w:hint="eastAsia"/>
        </w:rPr>
        <w:t>的</w:t>
      </w:r>
      <w:r>
        <w:t>网络应用。</w:t>
      </w:r>
      <w:r>
        <w:rPr>
          <w:rFonts w:hint="eastAsia"/>
        </w:rPr>
        <w:t>本数据集的文件格式为</w:t>
      </w:r>
      <w:proofErr w:type="spellStart"/>
      <w:r>
        <w:rPr>
          <w:rFonts w:hint="eastAsia"/>
        </w:rPr>
        <w:t>pcap</w:t>
      </w:r>
      <w:proofErr w:type="spellEnd"/>
      <w:r>
        <w:rPr>
          <w:rFonts w:hint="eastAsia"/>
        </w:rPr>
        <w:t>，大小为</w:t>
      </w:r>
      <w:r>
        <w:rPr>
          <w:rFonts w:hint="eastAsia"/>
        </w:rPr>
        <w:t>3</w:t>
      </w:r>
      <w:r>
        <w:t>.71</w:t>
      </w:r>
      <w:r>
        <w:rPr>
          <w:rFonts w:hint="eastAsia"/>
        </w:rPr>
        <w:t>GB</w:t>
      </w:r>
      <w:r>
        <w:rPr>
          <w:rFonts w:hint="eastAsia"/>
        </w:rPr>
        <w:t>。数据集中流量采集服务器的</w:t>
      </w:r>
      <w:proofErr w:type="spellStart"/>
      <w:r>
        <w:rPr>
          <w:rFonts w:hint="eastAsia"/>
        </w:rPr>
        <w:t>ip</w:t>
      </w:r>
      <w:proofErr w:type="spellEnd"/>
      <w:r>
        <w:rPr>
          <w:rFonts w:hint="eastAsia"/>
        </w:rPr>
        <w:t>和</w:t>
      </w:r>
      <w:r>
        <w:rPr>
          <w:rFonts w:hint="eastAsia"/>
        </w:rPr>
        <w:t>mac</w:t>
      </w:r>
      <w:r>
        <w:rPr>
          <w:rFonts w:hint="eastAsia"/>
        </w:rPr>
        <w:t>已用随机地址代替。</w:t>
      </w:r>
    </w:p>
    <w:p w14:paraId="3888533B" w14:textId="620F79FD" w:rsidR="00131A64" w:rsidRPr="00131A64" w:rsidRDefault="00131A64" w:rsidP="00131A64">
      <w:pPr>
        <w:spacing w:line="240" w:lineRule="auto"/>
        <w:ind w:left="210" w:right="210" w:firstLine="420"/>
      </w:pPr>
      <w:r>
        <w:rPr>
          <w:rFonts w:hint="eastAsia"/>
        </w:rPr>
        <w:t>除了</w:t>
      </w:r>
      <w:r>
        <w:rPr>
          <w:rFonts w:hint="eastAsia"/>
        </w:rPr>
        <w:t>USTC-TFC2016</w:t>
      </w:r>
      <w:r>
        <w:rPr>
          <w:rFonts w:hint="eastAsia"/>
        </w:rPr>
        <w:t>数据集外，</w:t>
      </w:r>
      <w:r w:rsidR="00F9092D">
        <w:rPr>
          <w:rFonts w:hint="eastAsia"/>
        </w:rPr>
        <w:t>本文的实验对比还使用到了</w:t>
      </w:r>
      <w:r w:rsidR="00F9092D">
        <w:rPr>
          <w:rFonts w:hint="eastAsia"/>
        </w:rPr>
        <w:t>ISCX-</w:t>
      </w:r>
      <w:r w:rsidR="00F9092D">
        <w:t>2012</w:t>
      </w:r>
      <w:r w:rsidR="00862DFA">
        <w:rPr>
          <w:rFonts w:hint="eastAsia"/>
          <w:vertAlign w:val="superscript"/>
        </w:rPr>
        <w:t>[1</w:t>
      </w:r>
      <w:r w:rsidR="00862DFA">
        <w:rPr>
          <w:vertAlign w:val="superscript"/>
        </w:rPr>
        <w:t>4</w:t>
      </w:r>
      <w:r w:rsidR="00862DFA">
        <w:rPr>
          <w:rFonts w:hint="eastAsia"/>
          <w:vertAlign w:val="superscript"/>
        </w:rPr>
        <w:t>]</w:t>
      </w:r>
      <w:r w:rsidR="00F9092D">
        <w:rPr>
          <w:rFonts w:hint="eastAsia"/>
        </w:rPr>
        <w:t>公开数据集以及</w:t>
      </w:r>
      <w:proofErr w:type="spellStart"/>
      <w:r w:rsidR="00F9092D">
        <w:rPr>
          <w:rFonts w:hint="eastAsia"/>
        </w:rPr>
        <w:t>Malimg</w:t>
      </w:r>
      <w:proofErr w:type="spellEnd"/>
      <w:r w:rsidR="00F9092D">
        <w:t xml:space="preserve"> </w:t>
      </w:r>
      <w:r w:rsidR="00F9092D">
        <w:rPr>
          <w:rFonts w:hint="eastAsia"/>
        </w:rPr>
        <w:t>dataset</w:t>
      </w:r>
      <w:r w:rsidR="00862DFA">
        <w:rPr>
          <w:rFonts w:hint="eastAsia"/>
          <w:vertAlign w:val="superscript"/>
        </w:rPr>
        <w:t>[1</w:t>
      </w:r>
      <w:r w:rsidR="00862DFA">
        <w:rPr>
          <w:vertAlign w:val="superscript"/>
        </w:rPr>
        <w:t>2</w:t>
      </w:r>
      <w:r w:rsidR="00862DFA">
        <w:rPr>
          <w:rFonts w:hint="eastAsia"/>
          <w:vertAlign w:val="superscript"/>
        </w:rPr>
        <w:t>]</w:t>
      </w:r>
      <w:r w:rsidR="00F9092D">
        <w:rPr>
          <w:rFonts w:hint="eastAsia"/>
        </w:rPr>
        <w:t>和</w:t>
      </w:r>
      <w:r w:rsidR="00F9092D">
        <w:rPr>
          <w:rFonts w:hint="eastAsia"/>
        </w:rPr>
        <w:t>Kaggle</w:t>
      </w:r>
      <w:proofErr w:type="gramStart"/>
      <w:r w:rsidR="00F9092D">
        <w:t>’</w:t>
      </w:r>
      <w:proofErr w:type="gramEnd"/>
      <w:r w:rsidR="00F9092D">
        <w:t>s BIG 2015 dataset</w:t>
      </w:r>
      <w:r w:rsidR="00862DFA">
        <w:rPr>
          <w:rFonts w:hint="eastAsia"/>
          <w:vertAlign w:val="superscript"/>
        </w:rPr>
        <w:t>[1</w:t>
      </w:r>
      <w:r w:rsidR="00862DFA">
        <w:rPr>
          <w:vertAlign w:val="superscript"/>
        </w:rPr>
        <w:t>2</w:t>
      </w:r>
      <w:r w:rsidR="00862DFA">
        <w:rPr>
          <w:rFonts w:hint="eastAsia"/>
          <w:vertAlign w:val="superscript"/>
        </w:rPr>
        <w:t>]</w:t>
      </w:r>
      <w:r w:rsidR="00F9092D">
        <w:rPr>
          <w:rFonts w:hint="eastAsia"/>
        </w:rPr>
        <w:t>。</w:t>
      </w:r>
      <w:r w:rsidR="00F9092D">
        <w:t>ISCX-2012</w:t>
      </w:r>
      <w:r w:rsidR="00F9092D">
        <w:rPr>
          <w:rFonts w:hint="eastAsia"/>
        </w:rPr>
        <w:t>是</w:t>
      </w:r>
      <w:proofErr w:type="spellStart"/>
      <w:r w:rsidR="00F9092D">
        <w:rPr>
          <w:rFonts w:hint="eastAsia"/>
        </w:rPr>
        <w:t>pcap</w:t>
      </w:r>
      <w:proofErr w:type="spellEnd"/>
      <w:r w:rsidR="00F9092D">
        <w:rPr>
          <w:rFonts w:hint="eastAsia"/>
        </w:rPr>
        <w:t>格式的监控网络数据集，包括</w:t>
      </w:r>
      <w:r w:rsidR="00F9092D">
        <w:rPr>
          <w:rFonts w:hint="eastAsia"/>
        </w:rPr>
        <w:t>HTTP</w:t>
      </w:r>
      <w:r w:rsidR="00F9092D">
        <w:rPr>
          <w:rFonts w:hint="eastAsia"/>
        </w:rPr>
        <w:t>、</w:t>
      </w:r>
      <w:r w:rsidR="00F9092D">
        <w:rPr>
          <w:rFonts w:hint="eastAsia"/>
        </w:rPr>
        <w:t>SMTP</w:t>
      </w:r>
      <w:r w:rsidR="00F9092D">
        <w:rPr>
          <w:rFonts w:hint="eastAsia"/>
        </w:rPr>
        <w:t>、</w:t>
      </w:r>
      <w:r w:rsidR="00F9092D">
        <w:rPr>
          <w:rFonts w:hint="eastAsia"/>
        </w:rPr>
        <w:t>IMAP</w:t>
      </w:r>
      <w:r w:rsidR="00F9092D">
        <w:rPr>
          <w:rFonts w:hint="eastAsia"/>
        </w:rPr>
        <w:t>、</w:t>
      </w:r>
      <w:r w:rsidR="00F9092D">
        <w:rPr>
          <w:rFonts w:hint="eastAsia"/>
        </w:rPr>
        <w:t>POP</w:t>
      </w:r>
      <w:r w:rsidR="00F9092D">
        <w:t>3</w:t>
      </w:r>
      <w:r w:rsidR="00F9092D">
        <w:rPr>
          <w:rFonts w:hint="eastAsia"/>
        </w:rPr>
        <w:t>和</w:t>
      </w:r>
      <w:r w:rsidR="00F9092D">
        <w:rPr>
          <w:rFonts w:hint="eastAsia"/>
        </w:rPr>
        <w:t>FTP</w:t>
      </w:r>
      <w:r w:rsidR="00F9092D">
        <w:rPr>
          <w:rFonts w:hint="eastAsia"/>
        </w:rPr>
        <w:t>的实际流量。</w:t>
      </w:r>
      <w:proofErr w:type="spellStart"/>
      <w:r w:rsidR="00F9092D">
        <w:rPr>
          <w:rFonts w:hint="eastAsia"/>
        </w:rPr>
        <w:t>Mal</w:t>
      </w:r>
      <w:r w:rsidR="00F9092D">
        <w:t>img</w:t>
      </w:r>
      <w:proofErr w:type="spellEnd"/>
      <w:r w:rsidR="00F9092D">
        <w:t xml:space="preserve"> dataset</w:t>
      </w:r>
      <w:r w:rsidR="00F9092D">
        <w:rPr>
          <w:rFonts w:hint="eastAsia"/>
        </w:rPr>
        <w:t>包括正常流量和恶意流量表征为灰度图像的数据。</w:t>
      </w:r>
      <w:r w:rsidR="00F9092D">
        <w:rPr>
          <w:rFonts w:hint="eastAsia"/>
        </w:rPr>
        <w:t>Kaggle</w:t>
      </w:r>
      <w:proofErr w:type="gramStart"/>
      <w:r w:rsidR="00F9092D">
        <w:t>’</w:t>
      </w:r>
      <w:proofErr w:type="gramEnd"/>
      <w:r w:rsidR="00F9092D">
        <w:t>s BIG 2015 dataset</w:t>
      </w:r>
      <w:r w:rsidR="00F9092D">
        <w:rPr>
          <w:rFonts w:hint="eastAsia"/>
        </w:rPr>
        <w:t>包括流量的</w:t>
      </w:r>
      <w:r w:rsidR="00F9092D">
        <w:rPr>
          <w:rFonts w:hint="eastAsia"/>
        </w:rPr>
        <w:t>1</w:t>
      </w:r>
      <w:r w:rsidR="00F9092D">
        <w:t>6</w:t>
      </w:r>
      <w:r w:rsidR="00F9092D">
        <w:rPr>
          <w:rFonts w:hint="eastAsia"/>
        </w:rPr>
        <w:t>进制比特流</w:t>
      </w:r>
      <w:r w:rsidR="00F12C85">
        <w:rPr>
          <w:rFonts w:hint="eastAsia"/>
        </w:rPr>
        <w:t>。</w:t>
      </w:r>
    </w:p>
    <w:p w14:paraId="619BB818" w14:textId="77777777" w:rsidR="004C14BD" w:rsidRDefault="007D24C4">
      <w:pPr>
        <w:spacing w:line="240" w:lineRule="auto"/>
        <w:ind w:left="210" w:right="210"/>
        <w:rPr>
          <w:b/>
          <w:bCs/>
        </w:rPr>
      </w:pPr>
      <w:r>
        <w:rPr>
          <w:rFonts w:hint="eastAsia"/>
          <w:b/>
          <w:bCs/>
        </w:rPr>
        <w:t>3.2</w:t>
      </w:r>
      <w:r>
        <w:rPr>
          <w:rFonts w:ascii="黑体" w:eastAsia="黑体" w:hAnsi="黑体" w:cs="黑体" w:hint="eastAsia"/>
        </w:rPr>
        <w:t>流量预处理</w:t>
      </w:r>
    </w:p>
    <w:p w14:paraId="2DF24949" w14:textId="77777777" w:rsidR="004C14BD" w:rsidRDefault="007D24C4">
      <w:pPr>
        <w:spacing w:line="240" w:lineRule="auto"/>
        <w:ind w:left="210" w:right="210"/>
      </w:pPr>
      <w:r>
        <w:rPr>
          <w:rFonts w:hint="eastAsia"/>
        </w:rPr>
        <w:t xml:space="preserve">    </w:t>
      </w:r>
      <w:r>
        <w:rPr>
          <w:rFonts w:hint="eastAsia"/>
        </w:rPr>
        <w:t>深度学习模型设计之初是为了识别和分类图像，要将其用于木马流量检测需要把木马流量表征为图</w:t>
      </w:r>
      <w:r>
        <w:rPr>
          <w:rFonts w:hint="eastAsia"/>
        </w:rPr>
        <w:lastRenderedPageBreak/>
        <w:t>像。图</w:t>
      </w:r>
      <w:r>
        <w:rPr>
          <w:rFonts w:hint="eastAsia"/>
        </w:rPr>
        <w:t>6</w:t>
      </w:r>
      <w:r>
        <w:rPr>
          <w:rFonts w:hint="eastAsia"/>
        </w:rPr>
        <w:t>是流量预处理流程：</w:t>
      </w:r>
    </w:p>
    <w:p w14:paraId="42F243D2" w14:textId="77777777" w:rsidR="004C14BD" w:rsidRDefault="004C14BD">
      <w:pPr>
        <w:spacing w:line="360" w:lineRule="auto"/>
        <w:ind w:leftChars="0" w:left="0" w:right="210"/>
        <w:jc w:val="center"/>
        <w:sectPr w:rsidR="004C14BD">
          <w:type w:val="continuous"/>
          <w:pgSz w:w="11906" w:h="16838"/>
          <w:pgMar w:top="720" w:right="720" w:bottom="720" w:left="720" w:header="851" w:footer="992" w:gutter="0"/>
          <w:cols w:num="2" w:space="0"/>
          <w:docGrid w:type="lines" w:linePitch="326"/>
        </w:sectPr>
      </w:pPr>
    </w:p>
    <w:p w14:paraId="6320A202" w14:textId="77777777" w:rsidR="004C14BD" w:rsidRDefault="007D24C4">
      <w:pPr>
        <w:spacing w:line="360" w:lineRule="auto"/>
        <w:ind w:leftChars="0" w:left="0" w:right="210"/>
        <w:jc w:val="center"/>
      </w:pPr>
      <w:r>
        <w:rPr>
          <w:noProof/>
        </w:rPr>
        <w:drawing>
          <wp:inline distT="0" distB="0" distL="0" distR="0" wp14:anchorId="7A4A383E" wp14:editId="12E9A073">
            <wp:extent cx="4039235" cy="1184275"/>
            <wp:effectExtent l="0" t="0" r="0" b="9525"/>
            <wp:docPr id="7" name="图片 7" descr="截屏2020-05-27%2017.4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5-27%2017.44.5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039235" cy="1184275"/>
                    </a:xfrm>
                    <a:prstGeom prst="rect">
                      <a:avLst/>
                    </a:prstGeom>
                    <a:noFill/>
                    <a:ln>
                      <a:noFill/>
                    </a:ln>
                  </pic:spPr>
                </pic:pic>
              </a:graphicData>
            </a:graphic>
          </wp:inline>
        </w:drawing>
      </w:r>
    </w:p>
    <w:p w14:paraId="75F414F1" w14:textId="77777777" w:rsidR="004C14BD" w:rsidRDefault="007D24C4">
      <w:pPr>
        <w:spacing w:line="240" w:lineRule="auto"/>
        <w:ind w:leftChars="0" w:left="0" w:rightChars="0" w:right="0"/>
        <w:jc w:val="center"/>
        <w:rPr>
          <w:color w:val="000000"/>
          <w:sz w:val="18"/>
          <w:szCs w:val="18"/>
        </w:rPr>
      </w:pPr>
      <w:r>
        <w:rPr>
          <w:color w:val="000000"/>
          <w:sz w:val="18"/>
          <w:szCs w:val="18"/>
        </w:rPr>
        <w:t>Fig.6 Network flow preprocessing</w:t>
      </w:r>
    </w:p>
    <w:p w14:paraId="2FD4692C" w14:textId="77777777" w:rsidR="004C14BD" w:rsidRDefault="007D24C4">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图6</w:t>
      </w:r>
      <w:r>
        <w:rPr>
          <w:rFonts w:ascii="宋体" w:hAnsi="宋体"/>
          <w:color w:val="000000"/>
          <w:sz w:val="18"/>
          <w:szCs w:val="18"/>
        </w:rPr>
        <w:t xml:space="preserve"> </w:t>
      </w:r>
      <w:r>
        <w:rPr>
          <w:rFonts w:ascii="宋体" w:hAnsi="宋体" w:hint="eastAsia"/>
          <w:color w:val="000000"/>
          <w:sz w:val="18"/>
          <w:szCs w:val="18"/>
        </w:rPr>
        <w:t>流量预处理流程</w:t>
      </w:r>
    </w:p>
    <w:p w14:paraId="02D38E23" w14:textId="77777777" w:rsidR="004C14BD" w:rsidRDefault="004C14BD">
      <w:pPr>
        <w:ind w:left="210" w:right="210" w:firstLineChars="200" w:firstLine="422"/>
        <w:rPr>
          <w:b/>
        </w:rPr>
        <w:sectPr w:rsidR="004C14BD">
          <w:type w:val="continuous"/>
          <w:pgSz w:w="11906" w:h="16838"/>
          <w:pgMar w:top="720" w:right="720" w:bottom="720" w:left="720" w:header="851" w:footer="992" w:gutter="0"/>
          <w:cols w:space="0"/>
          <w:docGrid w:type="lines" w:linePitch="326"/>
        </w:sectPr>
      </w:pPr>
    </w:p>
    <w:p w14:paraId="09007D54" w14:textId="77777777" w:rsidR="004C14BD" w:rsidRDefault="007D24C4">
      <w:pPr>
        <w:spacing w:line="240" w:lineRule="auto"/>
        <w:ind w:left="210" w:right="210" w:firstLineChars="200" w:firstLine="422"/>
      </w:pPr>
      <w:r>
        <w:rPr>
          <w:b/>
        </w:rPr>
        <w:t>步骤</w:t>
      </w:r>
      <w:r>
        <w:rPr>
          <w:b/>
        </w:rPr>
        <w:t>1(</w:t>
      </w:r>
      <w:r>
        <w:rPr>
          <w:b/>
        </w:rPr>
        <w:t>流量切分</w:t>
      </w:r>
      <w:r>
        <w:rPr>
          <w:b/>
        </w:rPr>
        <w:t>)</w:t>
      </w:r>
      <w:r>
        <w:rPr>
          <w:b/>
          <w:bCs/>
        </w:rPr>
        <w:t>:</w:t>
      </w:r>
      <w:r>
        <w:rPr>
          <w:rFonts w:hint="eastAsia"/>
        </w:rPr>
        <w:t xml:space="preserve"> </w:t>
      </w:r>
      <w:r>
        <w:rPr>
          <w:rFonts w:hint="eastAsia"/>
        </w:rPr>
        <w:t>按照一定的粒度将原始流量切分为多个离散单元，切分规则为按照会话或流的方式对数据进行切分，输入和输出数据的格式都是</w:t>
      </w:r>
      <w:r>
        <w:rPr>
          <w:rFonts w:hint="eastAsia"/>
        </w:rPr>
        <w:t>pcap</w:t>
      </w:r>
      <w:r>
        <w:rPr>
          <w:rFonts w:hint="eastAsia"/>
        </w:rPr>
        <w:t>。同一个</w:t>
      </w:r>
      <w:r>
        <w:rPr>
          <w:rFonts w:hint="eastAsia"/>
        </w:rPr>
        <w:t>pcap</w:t>
      </w:r>
      <w:r>
        <w:rPr>
          <w:rFonts w:hint="eastAsia"/>
        </w:rPr>
        <w:t>文件存储同一会话（源</w:t>
      </w:r>
      <w:r>
        <w:rPr>
          <w:rFonts w:hint="eastAsia"/>
        </w:rPr>
        <w:t>ip</w:t>
      </w:r>
      <w:r>
        <w:rPr>
          <w:rFonts w:hint="eastAsia"/>
        </w:rPr>
        <w:t>，源端口，目的</w:t>
      </w:r>
      <w:r>
        <w:rPr>
          <w:rFonts w:hint="eastAsia"/>
        </w:rPr>
        <w:t>ip</w:t>
      </w:r>
      <w:r>
        <w:rPr>
          <w:rFonts w:hint="eastAsia"/>
        </w:rPr>
        <w:t>，目的端口，协议等）的所有内容。</w:t>
      </w:r>
    </w:p>
    <w:p w14:paraId="72D4C439" w14:textId="0744872E" w:rsidR="004C14BD" w:rsidRDefault="007D24C4">
      <w:pPr>
        <w:spacing w:line="240" w:lineRule="auto"/>
        <w:ind w:left="210" w:right="210" w:firstLineChars="200" w:firstLine="422"/>
      </w:pPr>
      <w:r>
        <w:rPr>
          <w:b/>
        </w:rPr>
        <w:t>步骤</w:t>
      </w:r>
      <w:r>
        <w:rPr>
          <w:b/>
        </w:rPr>
        <w:t>2(</w:t>
      </w:r>
      <w:r>
        <w:rPr>
          <w:b/>
        </w:rPr>
        <w:t>流量清理</w:t>
      </w:r>
      <w:r>
        <w:rPr>
          <w:b/>
        </w:rPr>
        <w:t>)</w:t>
      </w:r>
      <w:r>
        <w:rPr>
          <w:b/>
          <w:bCs/>
        </w:rPr>
        <w:t>:</w:t>
      </w:r>
      <w:r>
        <w:rPr>
          <w:rFonts w:hint="eastAsia"/>
        </w:rPr>
        <w:t xml:space="preserve"> </w:t>
      </w:r>
      <w:r>
        <w:rPr>
          <w:rFonts w:hint="eastAsia"/>
          <w:bCs/>
        </w:rPr>
        <w:t>对于</w:t>
      </w:r>
      <w:r>
        <w:rPr>
          <w:rFonts w:hint="eastAsia"/>
        </w:rPr>
        <w:t>步骤</w:t>
      </w:r>
      <w:r>
        <w:rPr>
          <w:rFonts w:hint="eastAsia"/>
        </w:rPr>
        <w:t>1</w:t>
      </w:r>
      <w:r>
        <w:rPr>
          <w:rFonts w:hint="eastAsia"/>
        </w:rPr>
        <w:t>中应用层信息为空的会话，需要清理删除，以及对于完全相同的会话内容，仅保留一份。</w:t>
      </w:r>
    </w:p>
    <w:p w14:paraId="6778C531" w14:textId="49957AB7" w:rsidR="004C14BD" w:rsidRDefault="007D24C4">
      <w:pPr>
        <w:spacing w:line="240" w:lineRule="auto"/>
        <w:ind w:left="210" w:right="210" w:firstLineChars="200" w:firstLine="422"/>
      </w:pPr>
      <w:r>
        <w:rPr>
          <w:b/>
        </w:rPr>
        <w:t>步骤</w:t>
      </w:r>
      <w:r>
        <w:rPr>
          <w:b/>
        </w:rPr>
        <w:t>3(</w:t>
      </w:r>
      <w:r>
        <w:rPr>
          <w:rFonts w:hint="eastAsia"/>
          <w:b/>
        </w:rPr>
        <w:t>统一长度</w:t>
      </w:r>
      <w:r>
        <w:rPr>
          <w:b/>
        </w:rPr>
        <w:t>)</w:t>
      </w:r>
      <w:r>
        <w:rPr>
          <w:b/>
          <w:bCs/>
        </w:rPr>
        <w:t>:</w:t>
      </w:r>
      <w:r>
        <w:rPr>
          <w:rFonts w:hint="eastAsia"/>
          <w:bCs/>
        </w:rPr>
        <w:t>由于深度学习网络的输入要求统一大小的输入向量，必须将</w:t>
      </w:r>
      <w:r>
        <w:t>清理过的</w:t>
      </w:r>
      <w:r>
        <w:rPr>
          <w:rFonts w:hint="eastAsia"/>
        </w:rPr>
        <w:t>会话</w:t>
      </w:r>
      <w:r>
        <w:t>文件</w:t>
      </w:r>
      <w:r>
        <w:rPr>
          <w:rFonts w:hint="eastAsia"/>
        </w:rPr>
        <w:t>统一长度。本文选择统一为</w:t>
      </w:r>
      <w:r>
        <w:rPr>
          <w:rFonts w:hint="eastAsia"/>
        </w:rPr>
        <w:t>784</w:t>
      </w:r>
      <w:r>
        <w:rPr>
          <w:rFonts w:hint="eastAsia"/>
        </w:rPr>
        <w:t>字节，</w:t>
      </w:r>
      <w:r>
        <w:t>大于</w:t>
      </w:r>
      <w:r>
        <w:t>784</w:t>
      </w:r>
      <w:r>
        <w:t>字节则截取</w:t>
      </w:r>
      <w:r>
        <w:rPr>
          <w:rFonts w:hint="eastAsia"/>
        </w:rPr>
        <w:t>前</w:t>
      </w:r>
      <w:r>
        <w:rPr>
          <w:rFonts w:hint="eastAsia"/>
        </w:rPr>
        <w:t>7</w:t>
      </w:r>
      <w:r>
        <w:t>84</w:t>
      </w:r>
      <w:r>
        <w:rPr>
          <w:rFonts w:hint="eastAsia"/>
        </w:rPr>
        <w:t>字节</w:t>
      </w:r>
      <w:r>
        <w:t>，小于</w:t>
      </w:r>
      <w:r>
        <w:t>784</w:t>
      </w:r>
      <w:r>
        <w:t>字节的文件在后面补充</w:t>
      </w:r>
      <w:r>
        <w:t>Ox00</w:t>
      </w:r>
      <w:r>
        <w:rPr>
          <w:rFonts w:hint="eastAsia"/>
        </w:rPr>
        <w:t>直到</w:t>
      </w:r>
      <w:r>
        <w:rPr>
          <w:rFonts w:hint="eastAsia"/>
        </w:rPr>
        <w:t>7</w:t>
      </w:r>
      <w:r>
        <w:t>84</w:t>
      </w:r>
      <w:r>
        <w:rPr>
          <w:rFonts w:hint="eastAsia"/>
        </w:rPr>
        <w:t>字节</w:t>
      </w:r>
      <w:r>
        <w:t> </w:t>
      </w:r>
      <w:r>
        <w:t>。</w:t>
      </w:r>
      <w:r>
        <w:rPr>
          <w:rFonts w:hint="eastAsia"/>
        </w:rPr>
        <w:t>之所以选取前</w:t>
      </w:r>
      <w:r>
        <w:rPr>
          <w:rFonts w:hint="eastAsia"/>
        </w:rPr>
        <w:t>7</w:t>
      </w:r>
      <w:r>
        <w:t>84</w:t>
      </w:r>
      <w:r>
        <w:rPr>
          <w:rFonts w:hint="eastAsia"/>
        </w:rPr>
        <w:t>个字节主要基于三个因素考虑：（</w:t>
      </w:r>
      <w:r>
        <w:rPr>
          <w:rFonts w:hint="eastAsia"/>
        </w:rPr>
        <w:t>1</w:t>
      </w:r>
      <w:r>
        <w:rPr>
          <w:rFonts w:hint="eastAsia"/>
        </w:rPr>
        <w:t>）对于木马流量，基于传统机器学习在检测恶意流量时选取特征的经验，前部一般为连接建立阶段，更能体现流量的行为特点，而后续数据传输阶段因长度过长难以反映类型特征</w:t>
      </w:r>
      <w:r>
        <w:rPr>
          <w:rFonts w:hint="eastAsia"/>
          <w:vertAlign w:val="superscript"/>
        </w:rPr>
        <w:t>[</w:t>
      </w:r>
      <w:r w:rsidR="00476EC8">
        <w:rPr>
          <w:vertAlign w:val="superscript"/>
        </w:rPr>
        <w:t>10</w:t>
      </w:r>
      <w:r>
        <w:rPr>
          <w:rFonts w:hint="eastAsia"/>
          <w:vertAlign w:val="superscript"/>
        </w:rPr>
        <w:t>]</w:t>
      </w:r>
      <w:r>
        <w:rPr>
          <w:rFonts w:hint="eastAsia"/>
        </w:rPr>
        <w:t>。（</w:t>
      </w:r>
      <w:r>
        <w:rPr>
          <w:rFonts w:hint="eastAsia"/>
        </w:rPr>
        <w:t>2</w:t>
      </w:r>
      <w:r>
        <w:rPr>
          <w:rFonts w:hint="eastAsia"/>
        </w:rPr>
        <w:t>）实践中</w:t>
      </w:r>
      <w:r>
        <w:rPr>
          <w:rFonts w:hint="eastAsia"/>
        </w:rPr>
        <w:t>USTC-TFC2016</w:t>
      </w:r>
      <w:r>
        <w:rPr>
          <w:rFonts w:hint="eastAsia"/>
        </w:rPr>
        <w:t>数据集经过前两步骤处理后，</w:t>
      </w:r>
      <w:r>
        <w:rPr>
          <w:rFonts w:hint="eastAsia"/>
        </w:rPr>
        <w:t>90%</w:t>
      </w:r>
      <w:r>
        <w:rPr>
          <w:rFonts w:hint="eastAsia"/>
        </w:rPr>
        <w:t>的流量会话都小于</w:t>
      </w:r>
      <w:r>
        <w:rPr>
          <w:rFonts w:hint="eastAsia"/>
        </w:rPr>
        <w:t>784</w:t>
      </w:r>
      <w:r>
        <w:rPr>
          <w:rFonts w:hint="eastAsia"/>
        </w:rPr>
        <w:t>个字节，仅有少部分会话超过</w:t>
      </w:r>
      <w:r>
        <w:rPr>
          <w:rFonts w:hint="eastAsia"/>
        </w:rPr>
        <w:t>784</w:t>
      </w:r>
      <w:r>
        <w:rPr>
          <w:rFonts w:hint="eastAsia"/>
        </w:rPr>
        <w:t>字节，考虑到数据实时处理速度和检测效果的平衡，选取的长度应大于</w:t>
      </w:r>
      <w:r>
        <w:rPr>
          <w:rFonts w:hint="eastAsia"/>
        </w:rPr>
        <w:t>80%-90%</w:t>
      </w:r>
      <w:r>
        <w:rPr>
          <w:rFonts w:hint="eastAsia"/>
        </w:rPr>
        <w:t>的会话大小。（</w:t>
      </w:r>
      <w:r>
        <w:rPr>
          <w:rFonts w:hint="eastAsia"/>
        </w:rPr>
        <w:t>3</w:t>
      </w:r>
      <w:r>
        <w:rPr>
          <w:rFonts w:hint="eastAsia"/>
        </w:rPr>
        <w:t>）借鉴了经典图像识别网络</w:t>
      </w:r>
      <w:r>
        <w:rPr>
          <w:rFonts w:hint="eastAsia"/>
        </w:rPr>
        <w:t>lenet-5</w:t>
      </w:r>
      <w:r>
        <w:rPr>
          <w:rFonts w:hint="eastAsia"/>
        </w:rPr>
        <w:t>的输入向量大小</w:t>
      </w:r>
      <w:r>
        <w:rPr>
          <w:rFonts w:hint="eastAsia"/>
        </w:rPr>
        <w:t>(28x28)</w:t>
      </w:r>
      <w:r>
        <w:rPr>
          <w:rFonts w:hint="eastAsia"/>
        </w:rPr>
        <w:t>，由于该网络结构存在两个</w:t>
      </w:r>
      <w:r>
        <w:rPr>
          <w:rFonts w:hint="eastAsia"/>
        </w:rPr>
        <w:t>2x2</w:t>
      </w:r>
      <w:r>
        <w:rPr>
          <w:rFonts w:hint="eastAsia"/>
        </w:rPr>
        <w:t>大小的池化层，需要保证输入向量可以被</w:t>
      </w:r>
      <w:r>
        <w:rPr>
          <w:rFonts w:hint="eastAsia"/>
        </w:rPr>
        <w:t>4</w:t>
      </w:r>
      <w:r>
        <w:rPr>
          <w:rFonts w:hint="eastAsia"/>
        </w:rPr>
        <w:t>整除为</w:t>
      </w:r>
      <w:r>
        <w:rPr>
          <w:rFonts w:hint="eastAsia"/>
        </w:rPr>
        <w:t>7x7</w:t>
      </w:r>
      <w:r>
        <w:rPr>
          <w:rFonts w:hint="eastAsia"/>
        </w:rPr>
        <w:t>的大小。</w:t>
      </w:r>
    </w:p>
    <w:p w14:paraId="1F31DB85" w14:textId="4E08C872" w:rsidR="004C14BD" w:rsidRDefault="007D24C4">
      <w:pPr>
        <w:spacing w:line="240" w:lineRule="auto"/>
        <w:ind w:left="210" w:right="210" w:firstLineChars="200" w:firstLine="422"/>
      </w:pPr>
      <w:r>
        <w:rPr>
          <w:rFonts w:hint="eastAsia"/>
          <w:b/>
        </w:rPr>
        <w:t>步骤</w:t>
      </w:r>
      <w:r>
        <w:rPr>
          <w:rFonts w:hint="eastAsia"/>
          <w:b/>
        </w:rPr>
        <w:t>4(</w:t>
      </w:r>
      <w:r>
        <w:rPr>
          <w:rFonts w:hint="eastAsia"/>
          <w:b/>
        </w:rPr>
        <w:t>打上标签</w:t>
      </w:r>
      <w:r>
        <w:rPr>
          <w:rFonts w:hint="eastAsia"/>
          <w:b/>
        </w:rPr>
        <w:t>)</w:t>
      </w:r>
      <w:r>
        <w:rPr>
          <w:rFonts w:hint="eastAsia"/>
          <w:b/>
          <w:bCs/>
        </w:rPr>
        <w:t>:</w:t>
      </w:r>
      <w:r>
        <w:rPr>
          <w:rFonts w:hint="eastAsia"/>
        </w:rPr>
        <w:t>为满足半监督训练的要求，按比例</w:t>
      </w:r>
      <w:r w:rsidR="005D79ED">
        <w:rPr>
          <w:rFonts w:hint="eastAsia"/>
        </w:rPr>
        <w:t>对</w:t>
      </w:r>
      <w:r>
        <w:rPr>
          <w:rFonts w:hint="eastAsia"/>
        </w:rPr>
        <w:t>数据</w:t>
      </w:r>
      <w:r w:rsidR="005D79ED">
        <w:rPr>
          <w:rFonts w:hint="eastAsia"/>
        </w:rPr>
        <w:t>打</w:t>
      </w:r>
      <w:r>
        <w:rPr>
          <w:rFonts w:hint="eastAsia"/>
        </w:rPr>
        <w:t>标签，实验一中分别</w:t>
      </w:r>
      <w:r w:rsidR="00451E3F">
        <w:rPr>
          <w:rFonts w:hint="eastAsia"/>
        </w:rPr>
        <w:t>标注</w:t>
      </w:r>
      <w:r w:rsidR="00451E3F">
        <w:rPr>
          <w:rFonts w:hint="eastAsia"/>
        </w:rPr>
        <w:t>0.1%</w:t>
      </w:r>
      <w:r w:rsidR="003604D9">
        <w:rPr>
          <w:rFonts w:hint="eastAsia"/>
        </w:rPr>
        <w:t>,1%,5%,10%,100%</w:t>
      </w:r>
      <w:r w:rsidR="003604D9">
        <w:rPr>
          <w:rFonts w:hint="eastAsia"/>
        </w:rPr>
        <w:t>，实验二为</w:t>
      </w:r>
      <w:r w:rsidR="003604D9">
        <w:rPr>
          <w:rFonts w:hint="eastAsia"/>
        </w:rPr>
        <w:t>100%</w:t>
      </w:r>
      <w:r w:rsidR="003604D9">
        <w:rPr>
          <w:rFonts w:hint="eastAsia"/>
        </w:rPr>
        <w:t>标注，实验三为</w:t>
      </w:r>
      <w:r w:rsidR="003604D9">
        <w:rPr>
          <w:rFonts w:hint="eastAsia"/>
        </w:rPr>
        <w:t>10%</w:t>
      </w:r>
      <w:r w:rsidR="003604D9">
        <w:rPr>
          <w:rFonts w:hint="eastAsia"/>
        </w:rPr>
        <w:t>标注</w:t>
      </w:r>
      <w:r>
        <w:rPr>
          <w:rFonts w:hint="eastAsia"/>
        </w:rPr>
        <w:t>。</w:t>
      </w:r>
    </w:p>
    <w:p w14:paraId="56BF3450" w14:textId="61A5EA6F" w:rsidR="004C14BD" w:rsidRDefault="007D24C4">
      <w:pPr>
        <w:spacing w:line="240" w:lineRule="auto"/>
        <w:ind w:left="210" w:right="210" w:firstLineChars="200" w:firstLine="422"/>
        <w:rPr>
          <w:b/>
          <w:bCs/>
        </w:rPr>
      </w:pPr>
      <w:r>
        <w:rPr>
          <w:rFonts w:hint="eastAsia"/>
          <w:b/>
          <w:bCs/>
        </w:rPr>
        <w:t>步骤</w:t>
      </w:r>
      <w:r>
        <w:rPr>
          <w:rFonts w:hint="eastAsia"/>
          <w:b/>
          <w:bCs/>
        </w:rPr>
        <w:t>5(</w:t>
      </w:r>
      <w:r>
        <w:rPr>
          <w:rFonts w:hint="eastAsia"/>
          <w:b/>
          <w:bCs/>
        </w:rPr>
        <w:t>数据选择</w:t>
      </w:r>
      <w:r>
        <w:rPr>
          <w:rFonts w:hint="eastAsia"/>
          <w:b/>
          <w:bCs/>
        </w:rPr>
        <w:t>):</w:t>
      </w:r>
      <w:r>
        <w:rPr>
          <w:rFonts w:hint="eastAsia"/>
        </w:rPr>
        <w:t>在</w:t>
      </w:r>
      <w:r w:rsidR="003604D9">
        <w:rPr>
          <w:rFonts w:hint="eastAsia"/>
        </w:rPr>
        <w:t>实验二（</w:t>
      </w:r>
      <w:r>
        <w:rPr>
          <w:rFonts w:hint="eastAsia"/>
        </w:rPr>
        <w:t>检测未知木马样本实验</w:t>
      </w:r>
      <w:r w:rsidR="003604D9">
        <w:rPr>
          <w:rFonts w:hint="eastAsia"/>
        </w:rPr>
        <w:t>）</w:t>
      </w:r>
      <w:r>
        <w:rPr>
          <w:rFonts w:hint="eastAsia"/>
        </w:rPr>
        <w:t>中需要从</w:t>
      </w:r>
      <w:r>
        <w:rPr>
          <w:rFonts w:hint="eastAsia"/>
        </w:rPr>
        <w:t>10</w:t>
      </w:r>
      <w:r>
        <w:rPr>
          <w:rFonts w:hint="eastAsia"/>
        </w:rPr>
        <w:t>种木马流量中选出一种作为未知木马</w:t>
      </w:r>
      <w:r w:rsidR="003604D9">
        <w:rPr>
          <w:rFonts w:hint="eastAsia"/>
        </w:rPr>
        <w:t>，其他实验</w:t>
      </w:r>
      <w:r w:rsidR="005B4EE4">
        <w:rPr>
          <w:rFonts w:hint="eastAsia"/>
        </w:rPr>
        <w:t>无需该步骤</w:t>
      </w:r>
      <w:r>
        <w:rPr>
          <w:rFonts w:hint="eastAsia"/>
        </w:rPr>
        <w:t>。</w:t>
      </w:r>
    </w:p>
    <w:p w14:paraId="0046C758" w14:textId="192C03C9" w:rsidR="004C14BD" w:rsidRDefault="007D24C4">
      <w:pPr>
        <w:spacing w:line="240" w:lineRule="auto"/>
        <w:ind w:left="210" w:right="210" w:firstLineChars="200" w:firstLine="422"/>
      </w:pPr>
      <w:r>
        <w:rPr>
          <w:b/>
        </w:rPr>
        <w:t>步骤</w:t>
      </w:r>
      <w:r>
        <w:rPr>
          <w:rFonts w:hint="eastAsia"/>
          <w:b/>
        </w:rPr>
        <w:t>6</w:t>
      </w:r>
      <w:r>
        <w:rPr>
          <w:b/>
        </w:rPr>
        <w:t xml:space="preserve"> (mat</w:t>
      </w:r>
      <w:r>
        <w:rPr>
          <w:rFonts w:hint="eastAsia"/>
          <w:b/>
        </w:rPr>
        <w:t>文件生成</w:t>
      </w:r>
      <w:r>
        <w:rPr>
          <w:b/>
        </w:rPr>
        <w:t>)</w:t>
      </w:r>
      <w:r>
        <w:rPr>
          <w:b/>
          <w:bCs/>
        </w:rPr>
        <w:t>:</w:t>
      </w:r>
      <w:r>
        <w:t>将图</w:t>
      </w:r>
      <w:r>
        <w:rPr>
          <w:rFonts w:hint="eastAsia"/>
        </w:rPr>
        <w:t>像</w:t>
      </w:r>
      <w:r>
        <w:t>转换为</w:t>
      </w:r>
      <w:r>
        <w:rPr>
          <w:rFonts w:hint="eastAsia"/>
        </w:rPr>
        <w:t>MAT</w:t>
      </w:r>
      <w:r>
        <w:t>格式文件，</w:t>
      </w:r>
      <w:r>
        <w:rPr>
          <w:rFonts w:hint="eastAsia"/>
        </w:rPr>
        <w:t>它</w:t>
      </w:r>
      <w:r>
        <w:t>是</w:t>
      </w:r>
      <w:r>
        <w:t>CNN</w:t>
      </w:r>
      <w:r>
        <w:t>的输入文件标准格式</w:t>
      </w:r>
      <w:r>
        <w:rPr>
          <w:rFonts w:hint="eastAsia"/>
        </w:rPr>
        <w:t>之一，也</w:t>
      </w:r>
      <w:r>
        <w:t>是</w:t>
      </w:r>
      <w:proofErr w:type="spellStart"/>
      <w:r>
        <w:t>matlab</w:t>
      </w:r>
      <w:proofErr w:type="spellEnd"/>
      <w:r>
        <w:t>数据存储的标准格式</w:t>
      </w:r>
      <w:r w:rsidR="003604D9">
        <w:rPr>
          <w:rFonts w:hint="eastAsia"/>
        </w:rPr>
        <w:t>，主要作用是将大量样本压缩存储</w:t>
      </w:r>
      <w:r w:rsidR="003E6556">
        <w:rPr>
          <w:rFonts w:hint="eastAsia"/>
        </w:rPr>
        <w:t>，并输入到深度学习模型中用于训练。</w:t>
      </w:r>
    </w:p>
    <w:p w14:paraId="7C2B4F67" w14:textId="2E87CF33" w:rsidR="008E1937" w:rsidRDefault="008E1937" w:rsidP="008E1937">
      <w:pPr>
        <w:ind w:leftChars="0" w:left="0" w:right="210"/>
        <w:rPr>
          <w:b/>
          <w:bCs/>
        </w:rPr>
      </w:pPr>
    </w:p>
    <w:p w14:paraId="1D746A29" w14:textId="2444BD9F" w:rsidR="004C14BD" w:rsidRDefault="007D24C4" w:rsidP="00333442">
      <w:pPr>
        <w:ind w:leftChars="0" w:left="0" w:right="210" w:firstLineChars="100" w:firstLine="211"/>
        <w:rPr>
          <w:b/>
          <w:bCs/>
        </w:rPr>
      </w:pPr>
      <w:r>
        <w:rPr>
          <w:rFonts w:hint="eastAsia"/>
          <w:b/>
          <w:bCs/>
        </w:rPr>
        <w:t>3.3</w:t>
      </w:r>
      <w:r>
        <w:rPr>
          <w:rFonts w:ascii="黑体" w:eastAsia="黑体" w:hAnsi="黑体" w:cs="黑体" w:hint="eastAsia"/>
        </w:rPr>
        <w:t>评价指标</w:t>
      </w:r>
    </w:p>
    <w:p w14:paraId="161964B7" w14:textId="77777777" w:rsidR="004C14BD" w:rsidRDefault="007D24C4">
      <w:pPr>
        <w:spacing w:line="240" w:lineRule="auto"/>
        <w:ind w:left="210" w:right="210" w:firstLine="420"/>
      </w:pPr>
      <w:r>
        <w:rPr>
          <w:rFonts w:hint="eastAsia"/>
        </w:rPr>
        <w:t xml:space="preserve"> </w:t>
      </w:r>
      <w:r>
        <w:t>本章使用标准</w:t>
      </w:r>
      <w:r>
        <w:rPr>
          <w:rFonts w:hint="eastAsia"/>
        </w:rPr>
        <w:t>指标包括</w:t>
      </w:r>
      <w:r>
        <w:t>:</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1"/>
        <w:gridCol w:w="824"/>
      </w:tblGrid>
      <w:tr w:rsidR="004C14BD" w14:paraId="4AB67370" w14:textId="77777777">
        <w:trPr>
          <w:trHeight w:val="356"/>
        </w:trPr>
        <w:tc>
          <w:tcPr>
            <w:tcW w:w="4311" w:type="dxa"/>
          </w:tcPr>
          <w:p w14:paraId="67396E56" w14:textId="77777777" w:rsidR="004C14BD" w:rsidRDefault="007D24C4">
            <w:pPr>
              <w:spacing w:line="240" w:lineRule="auto"/>
              <w:ind w:leftChars="0" w:left="0" w:right="210"/>
              <w:jc w:val="center"/>
            </w:pPr>
            <m:oMathPara>
              <m:oMath>
                <m:r>
                  <w:rPr>
                    <w:rFonts w:ascii="Cambria Math" w:hAnsi="Cambria Math"/>
                    <w:szCs w:val="22"/>
                  </w:rPr>
                  <m:t>Accuracy</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TP+TN</m:t>
                    </m:r>
                  </m:num>
                  <m:den>
                    <m:r>
                      <w:rPr>
                        <w:rFonts w:ascii="Cambria Math" w:hAnsi="Cambria Math"/>
                        <w:szCs w:val="22"/>
                      </w:rPr>
                      <m:t>TP+FP+FN+TN</m:t>
                    </m:r>
                  </m:den>
                </m:f>
              </m:oMath>
            </m:oMathPara>
          </w:p>
        </w:tc>
        <w:tc>
          <w:tcPr>
            <w:tcW w:w="824" w:type="dxa"/>
          </w:tcPr>
          <w:p w14:paraId="214AB961" w14:textId="77777777" w:rsidR="004C14BD" w:rsidRDefault="007D24C4" w:rsidP="002B7A82">
            <w:pPr>
              <w:spacing w:line="480" w:lineRule="auto"/>
              <w:ind w:leftChars="0" w:left="0" w:rightChars="50" w:right="105"/>
              <w:jc w:val="right"/>
            </w:pPr>
            <w:r>
              <w:rPr>
                <w:rFonts w:hint="eastAsia"/>
                <w:szCs w:val="22"/>
              </w:rPr>
              <w:t>(14)</w:t>
            </w:r>
          </w:p>
        </w:tc>
      </w:tr>
      <w:tr w:rsidR="004C14BD" w14:paraId="6E44A0D6" w14:textId="77777777">
        <w:trPr>
          <w:trHeight w:val="314"/>
        </w:trPr>
        <w:tc>
          <w:tcPr>
            <w:tcW w:w="4311" w:type="dxa"/>
          </w:tcPr>
          <w:p w14:paraId="5477682D" w14:textId="77777777" w:rsidR="004C14BD" w:rsidRDefault="007D24C4">
            <w:pPr>
              <w:spacing w:line="240" w:lineRule="auto"/>
              <w:ind w:leftChars="0" w:left="0" w:right="210"/>
              <w:jc w:val="center"/>
              <w:rPr>
                <w:szCs w:val="22"/>
              </w:rPr>
            </w:pPr>
            <m:oMathPara>
              <m:oMath>
                <m:r>
                  <w:rPr>
                    <w:rFonts w:ascii="Cambria Math" w:hAnsi="Cambria Math"/>
                    <w:szCs w:val="22"/>
                  </w:rPr>
                  <m:t>Precision(P)</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m:t>
                    </m:r>
                  </m:num>
                  <m:den>
                    <m:r>
                      <w:rPr>
                        <w:rFonts w:ascii="Cambria Math" w:hAnsi="Cambria Math"/>
                        <w:szCs w:val="22"/>
                      </w:rPr>
                      <m:t>TP+FP</m:t>
                    </m:r>
                  </m:den>
                </m:f>
              </m:oMath>
            </m:oMathPara>
          </w:p>
        </w:tc>
        <w:tc>
          <w:tcPr>
            <w:tcW w:w="824" w:type="dxa"/>
          </w:tcPr>
          <w:p w14:paraId="03E4740C" w14:textId="77777777" w:rsidR="004C14BD" w:rsidRDefault="007D24C4" w:rsidP="002B7A82">
            <w:pPr>
              <w:spacing w:line="480" w:lineRule="auto"/>
              <w:ind w:leftChars="0" w:left="0" w:rightChars="50" w:right="105"/>
              <w:jc w:val="right"/>
              <w:rPr>
                <w:szCs w:val="22"/>
              </w:rPr>
            </w:pPr>
            <w:r>
              <w:rPr>
                <w:rFonts w:hint="eastAsia"/>
                <w:szCs w:val="22"/>
              </w:rPr>
              <w:t>(15)</w:t>
            </w:r>
          </w:p>
        </w:tc>
      </w:tr>
      <w:tr w:rsidR="004C14BD" w14:paraId="2AFED66A" w14:textId="77777777">
        <w:trPr>
          <w:trHeight w:val="440"/>
        </w:trPr>
        <w:tc>
          <w:tcPr>
            <w:tcW w:w="4311" w:type="dxa"/>
          </w:tcPr>
          <w:p w14:paraId="59DB1F96" w14:textId="77777777" w:rsidR="004C14BD" w:rsidRDefault="007D24C4">
            <w:pPr>
              <w:spacing w:line="240" w:lineRule="auto"/>
              <w:ind w:leftChars="0" w:left="0" w:right="210"/>
              <w:jc w:val="center"/>
              <w:rPr>
                <w:szCs w:val="22"/>
              </w:rPr>
            </w:pPr>
            <m:oMathPara>
              <m:oMath>
                <m:r>
                  <w:rPr>
                    <w:rFonts w:ascii="Cambria Math" w:hAnsi="Cambria Math"/>
                    <w:szCs w:val="22"/>
                  </w:rPr>
                  <m:t>Recall(R)</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m:t>
                    </m:r>
                  </m:num>
                  <m:den>
                    <m:r>
                      <w:rPr>
                        <w:rFonts w:ascii="Cambria Math" w:hAnsi="Cambria Math"/>
                        <w:szCs w:val="22"/>
                      </w:rPr>
                      <m:t>TP+FN</m:t>
                    </m:r>
                  </m:den>
                </m:f>
              </m:oMath>
            </m:oMathPara>
          </w:p>
        </w:tc>
        <w:tc>
          <w:tcPr>
            <w:tcW w:w="824" w:type="dxa"/>
          </w:tcPr>
          <w:p w14:paraId="4657A26C" w14:textId="77777777" w:rsidR="004C14BD" w:rsidRDefault="007D24C4" w:rsidP="002B7A82">
            <w:pPr>
              <w:spacing w:line="480" w:lineRule="auto"/>
              <w:ind w:leftChars="0" w:left="0" w:rightChars="50" w:right="105"/>
              <w:jc w:val="right"/>
              <w:rPr>
                <w:szCs w:val="22"/>
              </w:rPr>
            </w:pPr>
            <w:r>
              <w:rPr>
                <w:rFonts w:hint="eastAsia"/>
                <w:szCs w:val="22"/>
              </w:rPr>
              <w:t>(16)</w:t>
            </w:r>
          </w:p>
        </w:tc>
      </w:tr>
      <w:tr w:rsidR="004C14BD" w14:paraId="2DD690B5" w14:textId="77777777">
        <w:trPr>
          <w:trHeight w:val="440"/>
        </w:trPr>
        <w:tc>
          <w:tcPr>
            <w:tcW w:w="4311" w:type="dxa"/>
          </w:tcPr>
          <w:p w14:paraId="0D74576F" w14:textId="77777777" w:rsidR="004C14BD" w:rsidRDefault="007D24C4">
            <w:pPr>
              <w:spacing w:line="240" w:lineRule="auto"/>
              <w:ind w:leftChars="0" w:left="0" w:right="210"/>
              <w:jc w:val="center"/>
              <w:rPr>
                <w:szCs w:val="22"/>
              </w:rPr>
            </w:pPr>
            <m:oMathPara>
              <m:oMath>
                <m:r>
                  <w:rPr>
                    <w:rFonts w:ascii="Cambria Math" w:hAnsi="Cambria Math"/>
                    <w:szCs w:val="22"/>
                  </w:rPr>
                  <m:t>F1-Score</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2PR</m:t>
                    </m:r>
                  </m:num>
                  <m:den>
                    <m:r>
                      <w:rPr>
                        <w:rFonts w:ascii="Cambria Math" w:hAnsi="Cambria Math"/>
                        <w:szCs w:val="22"/>
                      </w:rPr>
                      <m:t>P+R</m:t>
                    </m:r>
                  </m:den>
                </m:f>
              </m:oMath>
            </m:oMathPara>
          </w:p>
        </w:tc>
        <w:tc>
          <w:tcPr>
            <w:tcW w:w="824" w:type="dxa"/>
          </w:tcPr>
          <w:p w14:paraId="434AF645" w14:textId="77777777" w:rsidR="004C14BD" w:rsidRDefault="007D24C4" w:rsidP="002B7A82">
            <w:pPr>
              <w:spacing w:line="480" w:lineRule="auto"/>
              <w:ind w:leftChars="0" w:left="0" w:rightChars="50" w:right="105"/>
              <w:jc w:val="right"/>
              <w:rPr>
                <w:szCs w:val="22"/>
              </w:rPr>
            </w:pPr>
            <w:r>
              <w:rPr>
                <w:rFonts w:hint="eastAsia"/>
                <w:szCs w:val="22"/>
              </w:rPr>
              <w:t>(17)</w:t>
            </w:r>
          </w:p>
        </w:tc>
      </w:tr>
    </w:tbl>
    <w:p w14:paraId="1B7A28DA" w14:textId="77777777" w:rsidR="004C14BD" w:rsidRDefault="007D24C4">
      <w:pPr>
        <w:spacing w:line="240" w:lineRule="auto"/>
        <w:ind w:left="210" w:right="210"/>
        <w:rPr>
          <w:rFonts w:ascii="宋体" w:hAnsi="宋体" w:cs="宋体"/>
        </w:rPr>
      </w:pPr>
      <w:r>
        <w:rPr>
          <w:rFonts w:hint="eastAsia"/>
        </w:rPr>
        <w:t xml:space="preserve">    </w:t>
      </w:r>
      <w:r>
        <w:rPr>
          <w:rFonts w:hint="eastAsia"/>
        </w:rPr>
        <w:t>准确率</w:t>
      </w:r>
      <w:r>
        <w:rPr>
          <w:rFonts w:hint="eastAsia"/>
        </w:rPr>
        <w:t>(Accuracy)</w:t>
      </w:r>
      <w:r>
        <w:t>用来判断</w:t>
      </w:r>
      <w:r>
        <w:rPr>
          <w:rFonts w:hint="eastAsia"/>
        </w:rPr>
        <w:t>模型</w:t>
      </w:r>
      <w:r>
        <w:t>的整体效果</w:t>
      </w:r>
      <w:r>
        <w:t>,</w:t>
      </w:r>
      <w:r>
        <w:rPr>
          <w:rFonts w:hint="eastAsia"/>
        </w:rPr>
        <w:t>精确率</w:t>
      </w:r>
      <w:r>
        <w:rPr>
          <w:rFonts w:hint="eastAsia"/>
        </w:rPr>
        <w:t>(Precision)</w:t>
      </w:r>
      <w:r>
        <w:rPr>
          <w:rFonts w:hint="eastAsia"/>
        </w:rPr>
        <w:t>用于判断模型的误报程度，</w:t>
      </w:r>
      <w:r>
        <w:rPr>
          <w:rFonts w:hint="eastAsia"/>
        </w:rPr>
        <w:t>(Recall)</w:t>
      </w:r>
      <w:r>
        <w:rPr>
          <w:rFonts w:hint="eastAsia"/>
        </w:rPr>
        <w:t>召回率用于判断模型的漏报率</w:t>
      </w:r>
      <w:r>
        <w:t>。其中</w:t>
      </w:r>
      <w:r>
        <w:t>,TP</w:t>
      </w:r>
      <w:r>
        <w:t>表示正确</w:t>
      </w:r>
      <w:r>
        <w:rPr>
          <w:rFonts w:hint="eastAsia"/>
        </w:rPr>
        <w:t>分类</w:t>
      </w:r>
      <w:r>
        <w:t>的目标</w:t>
      </w:r>
      <w:r>
        <w:rPr>
          <w:rFonts w:hint="eastAsia"/>
        </w:rPr>
        <w:t>类</w:t>
      </w:r>
      <w:r>
        <w:t>数目</w:t>
      </w:r>
      <w:r>
        <w:t>,TN</w:t>
      </w:r>
      <w:r>
        <w:t>表示正确</w:t>
      </w:r>
      <w:r>
        <w:rPr>
          <w:rFonts w:hint="eastAsia"/>
        </w:rPr>
        <w:t>分类</w:t>
      </w:r>
      <w:r>
        <w:t>的其它</w:t>
      </w:r>
      <w:r>
        <w:rPr>
          <w:rFonts w:hint="eastAsia"/>
        </w:rPr>
        <w:t>类</w:t>
      </w:r>
      <w:r>
        <w:t>数目</w:t>
      </w:r>
      <w:r>
        <w:t>,FP</w:t>
      </w:r>
      <w:r>
        <w:t>表示错误</w:t>
      </w:r>
      <w:r>
        <w:rPr>
          <w:rFonts w:hint="eastAsia"/>
        </w:rPr>
        <w:t>分类</w:t>
      </w:r>
      <w:r>
        <w:t>的目标</w:t>
      </w:r>
      <w:r>
        <w:rPr>
          <w:rFonts w:hint="eastAsia"/>
        </w:rPr>
        <w:t>类</w:t>
      </w:r>
      <w:r>
        <w:t>数目</w:t>
      </w:r>
      <w:r>
        <w:t>,FN</w:t>
      </w:r>
      <w:r>
        <w:t>表示被遗漏的目标</w:t>
      </w:r>
      <w:r>
        <w:rPr>
          <w:rFonts w:hint="eastAsia"/>
        </w:rPr>
        <w:t>类</w:t>
      </w:r>
      <w:r>
        <w:t>数目</w:t>
      </w:r>
      <w:r>
        <w:rPr>
          <w:rFonts w:hint="eastAsia"/>
        </w:rPr>
        <w:t>。</w:t>
      </w:r>
    </w:p>
    <w:p w14:paraId="387DF668" w14:textId="77777777" w:rsidR="004C14BD" w:rsidRDefault="007D24C4">
      <w:pPr>
        <w:ind w:left="210" w:right="210"/>
        <w:rPr>
          <w:b/>
          <w:bCs/>
        </w:rPr>
      </w:pPr>
      <w:r>
        <w:rPr>
          <w:rFonts w:hint="eastAsia"/>
          <w:b/>
          <w:bCs/>
        </w:rPr>
        <w:t>3.4</w:t>
      </w:r>
      <w:r>
        <w:rPr>
          <w:rFonts w:ascii="黑体" w:eastAsia="黑体" w:hAnsi="黑体" w:cs="黑体" w:hint="eastAsia"/>
        </w:rPr>
        <w:t>对比模型</w:t>
      </w:r>
    </w:p>
    <w:p w14:paraId="5362CAFF" w14:textId="558DE93C" w:rsidR="004C14BD" w:rsidRDefault="007D24C4">
      <w:pPr>
        <w:spacing w:line="240" w:lineRule="auto"/>
        <w:ind w:left="210" w:right="210"/>
      </w:pPr>
      <w:r>
        <w:rPr>
          <w:rFonts w:hint="eastAsia"/>
        </w:rPr>
        <w:t xml:space="preserve">    </w:t>
      </w:r>
      <w:r>
        <w:rPr>
          <w:rFonts w:hint="eastAsia"/>
        </w:rPr>
        <w:t>本节设计了</w:t>
      </w:r>
      <w:r w:rsidR="00467AC3">
        <w:rPr>
          <w:rFonts w:hint="eastAsia"/>
        </w:rPr>
        <w:t>四</w:t>
      </w:r>
      <w:r>
        <w:rPr>
          <w:rFonts w:hint="eastAsia"/>
        </w:rPr>
        <w:t>组实验来验证</w:t>
      </w:r>
      <w:proofErr w:type="gramStart"/>
      <w:r>
        <w:rPr>
          <w:rFonts w:hint="eastAsia"/>
        </w:rPr>
        <w:t>半监督</w:t>
      </w:r>
      <w:proofErr w:type="gramEnd"/>
      <w:r>
        <w:rPr>
          <w:rFonts w:hint="eastAsia"/>
        </w:rPr>
        <w:t>深度学习模型</w:t>
      </w:r>
      <w:r>
        <w:rPr>
          <w:rFonts w:hint="eastAsia"/>
        </w:rPr>
        <w:t>mean teacher</w:t>
      </w:r>
      <w:r>
        <w:rPr>
          <w:rFonts w:hint="eastAsia"/>
        </w:rPr>
        <w:t>及其改进方法虚拟对抗</w:t>
      </w:r>
      <w:r>
        <w:rPr>
          <w:rFonts w:hint="eastAsia"/>
        </w:rPr>
        <w:t>mean teacher</w:t>
      </w:r>
      <w:r>
        <w:rPr>
          <w:rFonts w:hint="eastAsia"/>
        </w:rPr>
        <w:t>和全监督深度学习</w:t>
      </w:r>
      <w:r>
        <w:rPr>
          <w:rFonts w:hint="eastAsia"/>
        </w:rPr>
        <w:t>CNN</w:t>
      </w:r>
      <w:r>
        <w:rPr>
          <w:rFonts w:hint="eastAsia"/>
        </w:rPr>
        <w:t>的模型</w:t>
      </w:r>
      <w:r w:rsidR="00862DFA">
        <w:rPr>
          <w:rFonts w:hint="eastAsia"/>
          <w:vertAlign w:val="superscript"/>
        </w:rPr>
        <w:t>[1</w:t>
      </w:r>
      <w:r w:rsidR="00862DFA">
        <w:rPr>
          <w:vertAlign w:val="superscript"/>
        </w:rPr>
        <w:t>0</w:t>
      </w:r>
      <w:r w:rsidR="00862DFA">
        <w:rPr>
          <w:rFonts w:hint="eastAsia"/>
          <w:vertAlign w:val="superscript"/>
        </w:rPr>
        <w:t>]</w:t>
      </w:r>
      <w:r>
        <w:rPr>
          <w:rFonts w:hint="eastAsia"/>
        </w:rPr>
        <w:t>效果。包括少标记样本下的二分类实验，检测未知样本的实验和少标记样本下的多分类实验</w:t>
      </w:r>
      <w:r w:rsidR="00467AC3">
        <w:rPr>
          <w:rFonts w:hint="eastAsia"/>
        </w:rPr>
        <w:t>以及与其他模型的对比</w:t>
      </w:r>
      <w:r>
        <w:rPr>
          <w:rFonts w:hint="eastAsia"/>
        </w:rPr>
        <w:t>。</w:t>
      </w:r>
    </w:p>
    <w:p w14:paraId="5761FF73" w14:textId="33DA6FCA" w:rsidR="004C14BD" w:rsidRDefault="007D24C4">
      <w:pPr>
        <w:spacing w:line="240" w:lineRule="auto"/>
        <w:ind w:left="210" w:right="210"/>
      </w:pPr>
      <w:r>
        <w:rPr>
          <w:rFonts w:hint="eastAsia"/>
        </w:rPr>
        <w:t xml:space="preserve">    </w:t>
      </w:r>
      <w:r>
        <w:rPr>
          <w:rFonts w:hint="eastAsia"/>
        </w:rPr>
        <w:t>实验一：半监督深度学习与全监督深度学习在少标记样本下（</w:t>
      </w:r>
      <w:r>
        <w:rPr>
          <w:rFonts w:hint="eastAsia"/>
        </w:rPr>
        <w:t>1</w:t>
      </w:r>
      <w:r>
        <w:t>0</w:t>
      </w:r>
      <w:r>
        <w:rPr>
          <w:rFonts w:hint="eastAsia"/>
        </w:rPr>
        <w:t>%,5%,1%</w:t>
      </w:r>
      <w:r>
        <w:t>,</w:t>
      </w:r>
      <w:r>
        <w:rPr>
          <w:rFonts w:hint="eastAsia"/>
          <w:szCs w:val="21"/>
        </w:rPr>
        <w:t>0.1%</w:t>
      </w:r>
      <w:r>
        <w:rPr>
          <w:rFonts w:hint="eastAsia"/>
        </w:rPr>
        <w:t>标记样本）的二分类（木马流量，正常流量）效果对比，主要体现现实中有标记样本难以获取，而未标记样本大量存在的状况。其中半监督深度学习为</w:t>
      </w:r>
      <w:r>
        <w:rPr>
          <w:rFonts w:hint="eastAsia"/>
        </w:rPr>
        <w:t>Mean</w:t>
      </w:r>
      <w:r>
        <w:t xml:space="preserve"> </w:t>
      </w:r>
      <w:r>
        <w:rPr>
          <w:rFonts w:hint="eastAsia"/>
        </w:rPr>
        <w:t>Teacher</w:t>
      </w:r>
      <w:r>
        <w:rPr>
          <w:rFonts w:hint="eastAsia"/>
        </w:rPr>
        <w:t>模型（下称</w:t>
      </w:r>
      <w:r>
        <w:rPr>
          <w:rFonts w:hint="eastAsia"/>
        </w:rPr>
        <w:t>MT</w:t>
      </w:r>
      <w:r>
        <w:rPr>
          <w:rFonts w:hint="eastAsia"/>
        </w:rPr>
        <w:t>）以及</w:t>
      </w:r>
      <w:r>
        <w:rPr>
          <w:rFonts w:hint="eastAsia"/>
        </w:rPr>
        <w:t xml:space="preserve">Virtual </w:t>
      </w:r>
      <w:r>
        <w:t>adversarial</w:t>
      </w:r>
      <w:r>
        <w:rPr>
          <w:rFonts w:hint="eastAsia"/>
        </w:rPr>
        <w:t xml:space="preserve"> </w:t>
      </w:r>
      <w:r>
        <w:t>M</w:t>
      </w:r>
      <w:r>
        <w:rPr>
          <w:rFonts w:hint="eastAsia"/>
        </w:rPr>
        <w:t>ean</w:t>
      </w:r>
      <w:r>
        <w:t xml:space="preserve"> T</w:t>
      </w:r>
      <w:r>
        <w:rPr>
          <w:rFonts w:hint="eastAsia"/>
        </w:rPr>
        <w:t>eacher</w:t>
      </w:r>
      <w:r>
        <w:rPr>
          <w:rFonts w:hint="eastAsia"/>
        </w:rPr>
        <w:t>模型（下称</w:t>
      </w:r>
      <w:r>
        <w:rPr>
          <w:rFonts w:hint="eastAsia"/>
        </w:rPr>
        <w:t>VMT</w:t>
      </w:r>
      <w:r>
        <w:rPr>
          <w:rFonts w:hint="eastAsia"/>
        </w:rPr>
        <w:t>），神经网络结构与全监督深度学习一致，都为卷积神经网络，网络参数一致。实验结果见</w:t>
      </w:r>
      <w:r w:rsidR="00404F28">
        <w:rPr>
          <w:rFonts w:hint="eastAsia"/>
        </w:rPr>
        <w:t>图</w:t>
      </w:r>
      <w:r w:rsidR="00404F28">
        <w:rPr>
          <w:rFonts w:hint="eastAsia"/>
        </w:rPr>
        <w:t>7</w:t>
      </w:r>
      <w:r w:rsidR="00F56855">
        <w:rPr>
          <w:rFonts w:hint="eastAsia"/>
        </w:rPr>
        <w:t>。</w:t>
      </w:r>
    </w:p>
    <w:p w14:paraId="101282F7" w14:textId="2BD2F732" w:rsidR="00AF3720" w:rsidRDefault="00AF3720">
      <w:pPr>
        <w:spacing w:line="240" w:lineRule="auto"/>
        <w:ind w:left="210" w:right="210"/>
        <w:sectPr w:rsidR="00AF3720">
          <w:type w:val="continuous"/>
          <w:pgSz w:w="11906" w:h="16838"/>
          <w:pgMar w:top="720" w:right="720" w:bottom="720" w:left="720" w:header="851" w:footer="992" w:gutter="0"/>
          <w:cols w:num="2" w:space="0"/>
          <w:docGrid w:type="lines" w:linePitch="326"/>
        </w:sectPr>
      </w:pPr>
    </w:p>
    <w:p w14:paraId="05402DFB" w14:textId="77777777" w:rsidR="00AF3720" w:rsidRDefault="00AF3720" w:rsidP="002B7A82">
      <w:pPr>
        <w:spacing w:line="240" w:lineRule="auto"/>
        <w:ind w:leftChars="0" w:left="0" w:right="210"/>
        <w:jc w:val="center"/>
        <w:rPr>
          <w:b/>
          <w:sz w:val="18"/>
          <w:szCs w:val="18"/>
        </w:rPr>
      </w:pPr>
    </w:p>
    <w:p w14:paraId="07655005" w14:textId="77777777" w:rsidR="00AF3720" w:rsidRDefault="00AF3720" w:rsidP="002B7A82">
      <w:pPr>
        <w:spacing w:line="240" w:lineRule="auto"/>
        <w:ind w:leftChars="0" w:left="0" w:right="210"/>
        <w:jc w:val="center"/>
        <w:rPr>
          <w:b/>
          <w:sz w:val="18"/>
          <w:szCs w:val="18"/>
        </w:rPr>
      </w:pPr>
    </w:p>
    <w:p w14:paraId="38412A93" w14:textId="1627E4B4" w:rsidR="00AF3720" w:rsidRDefault="005070D8" w:rsidP="002B7A82">
      <w:pPr>
        <w:spacing w:line="240" w:lineRule="auto"/>
        <w:ind w:leftChars="0" w:left="0" w:right="210"/>
        <w:jc w:val="center"/>
        <w:rPr>
          <w:b/>
          <w:sz w:val="18"/>
          <w:szCs w:val="18"/>
        </w:rPr>
      </w:pPr>
      <w:r>
        <w:rPr>
          <w:rFonts w:hint="eastAsia"/>
          <w:noProof/>
        </w:rPr>
        <w:lastRenderedPageBreak/>
        <w:drawing>
          <wp:inline distT="0" distB="0" distL="0" distR="0" wp14:anchorId="27B321E7" wp14:editId="7062B789">
            <wp:extent cx="4388487" cy="259111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00500" cy="2598210"/>
                    </a:xfrm>
                    <a:prstGeom prst="rect">
                      <a:avLst/>
                    </a:prstGeom>
                    <a:noFill/>
                    <a:ln>
                      <a:noFill/>
                    </a:ln>
                  </pic:spPr>
                </pic:pic>
              </a:graphicData>
            </a:graphic>
          </wp:inline>
        </w:drawing>
      </w:r>
    </w:p>
    <w:p w14:paraId="137D9074" w14:textId="005C6C63" w:rsidR="005070D8" w:rsidRDefault="005070D8" w:rsidP="002B7A82">
      <w:pPr>
        <w:spacing w:line="240" w:lineRule="auto"/>
        <w:ind w:leftChars="0" w:left="0" w:right="210"/>
        <w:jc w:val="center"/>
        <w:rPr>
          <w:b/>
          <w:sz w:val="18"/>
          <w:szCs w:val="18"/>
        </w:rPr>
      </w:pPr>
      <w:r>
        <w:rPr>
          <w:b/>
          <w:noProof/>
          <w:sz w:val="18"/>
          <w:szCs w:val="18"/>
        </w:rPr>
        <w:drawing>
          <wp:inline distT="0" distB="0" distL="0" distR="0" wp14:anchorId="4612D2B1" wp14:editId="338EFA6D">
            <wp:extent cx="4410075" cy="260760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6389" cy="2617250"/>
                    </a:xfrm>
                    <a:prstGeom prst="rect">
                      <a:avLst/>
                    </a:prstGeom>
                    <a:noFill/>
                    <a:ln>
                      <a:noFill/>
                    </a:ln>
                  </pic:spPr>
                </pic:pic>
              </a:graphicData>
            </a:graphic>
          </wp:inline>
        </w:drawing>
      </w:r>
    </w:p>
    <w:p w14:paraId="74B6C13E" w14:textId="0D66FB9F" w:rsidR="005070D8" w:rsidRDefault="005070D8" w:rsidP="002B7A82">
      <w:pPr>
        <w:spacing w:line="240" w:lineRule="auto"/>
        <w:ind w:leftChars="0" w:left="0" w:right="210"/>
        <w:jc w:val="center"/>
        <w:rPr>
          <w:rFonts w:hint="eastAsia"/>
          <w:b/>
          <w:sz w:val="18"/>
          <w:szCs w:val="18"/>
        </w:rPr>
      </w:pPr>
      <w:r>
        <w:rPr>
          <w:b/>
          <w:noProof/>
          <w:sz w:val="18"/>
          <w:szCs w:val="18"/>
        </w:rPr>
        <w:drawing>
          <wp:inline distT="0" distB="0" distL="0" distR="0" wp14:anchorId="06A09906" wp14:editId="1471A05E">
            <wp:extent cx="4462462" cy="26365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5277" cy="2644131"/>
                    </a:xfrm>
                    <a:prstGeom prst="rect">
                      <a:avLst/>
                    </a:prstGeom>
                    <a:noFill/>
                    <a:ln>
                      <a:noFill/>
                    </a:ln>
                  </pic:spPr>
                </pic:pic>
              </a:graphicData>
            </a:graphic>
          </wp:inline>
        </w:drawing>
      </w:r>
    </w:p>
    <w:p w14:paraId="59EBEF7A" w14:textId="1BF4121C" w:rsidR="004C14BD" w:rsidRPr="00404F28" w:rsidRDefault="00404F28" w:rsidP="002B7A82">
      <w:pPr>
        <w:spacing w:line="240" w:lineRule="auto"/>
        <w:ind w:leftChars="0" w:left="0" w:right="210"/>
        <w:jc w:val="center"/>
        <w:rPr>
          <w:sz w:val="18"/>
          <w:szCs w:val="18"/>
        </w:rPr>
      </w:pPr>
      <w:r w:rsidRPr="00404F28">
        <w:rPr>
          <w:rFonts w:hint="eastAsia"/>
          <w:sz w:val="18"/>
          <w:szCs w:val="18"/>
        </w:rPr>
        <w:t>Fig</w:t>
      </w:r>
      <w:r w:rsidRPr="00404F28">
        <w:rPr>
          <w:sz w:val="18"/>
          <w:szCs w:val="18"/>
        </w:rPr>
        <w:t>.</w:t>
      </w:r>
      <w:r w:rsidR="007D24C4" w:rsidRPr="00404F28">
        <w:rPr>
          <w:rFonts w:hint="eastAsia"/>
          <w:sz w:val="18"/>
          <w:szCs w:val="18"/>
        </w:rPr>
        <w:t xml:space="preserve"> </w:t>
      </w:r>
      <w:r>
        <w:rPr>
          <w:sz w:val="18"/>
          <w:szCs w:val="18"/>
        </w:rPr>
        <w:t>7</w:t>
      </w:r>
      <w:r w:rsidR="00B51AE1" w:rsidRPr="00404F28">
        <w:rPr>
          <w:sz w:val="18"/>
          <w:szCs w:val="18"/>
        </w:rPr>
        <w:t xml:space="preserve"> </w:t>
      </w:r>
      <w:r w:rsidR="00AA3E82" w:rsidRPr="00404F28">
        <w:rPr>
          <w:rFonts w:hint="eastAsia"/>
          <w:sz w:val="18"/>
          <w:szCs w:val="18"/>
        </w:rPr>
        <w:t>C</w:t>
      </w:r>
      <w:r w:rsidR="00AA3E82" w:rsidRPr="00404F28">
        <w:rPr>
          <w:sz w:val="18"/>
          <w:szCs w:val="18"/>
        </w:rPr>
        <w:t>lassification results under different proportions of labeled samples</w:t>
      </w:r>
    </w:p>
    <w:p w14:paraId="4B4F0771" w14:textId="03D9E8FD" w:rsidR="004C14BD" w:rsidRPr="00404F28" w:rsidRDefault="00404F28" w:rsidP="002B7A82">
      <w:pPr>
        <w:spacing w:line="240" w:lineRule="auto"/>
        <w:ind w:left="210" w:right="210"/>
        <w:jc w:val="center"/>
        <w:rPr>
          <w:rFonts w:ascii="宋体" w:hAnsi="宋体"/>
          <w:bCs/>
          <w:sz w:val="18"/>
          <w:szCs w:val="18"/>
        </w:rPr>
      </w:pPr>
      <w:r w:rsidRPr="00404F28">
        <w:rPr>
          <w:rFonts w:ascii="宋体" w:hAnsi="宋体" w:hint="eastAsia"/>
          <w:bCs/>
          <w:sz w:val="18"/>
          <w:szCs w:val="18"/>
        </w:rPr>
        <w:t>图</w:t>
      </w:r>
      <w:r>
        <w:rPr>
          <w:rFonts w:ascii="宋体" w:hAnsi="宋体"/>
          <w:bCs/>
          <w:sz w:val="18"/>
          <w:szCs w:val="18"/>
        </w:rPr>
        <w:t>7</w:t>
      </w:r>
      <w:r w:rsidR="007D24C4" w:rsidRPr="00404F28">
        <w:rPr>
          <w:rFonts w:ascii="宋体" w:hAnsi="宋体" w:hint="eastAsia"/>
          <w:bCs/>
          <w:sz w:val="18"/>
          <w:szCs w:val="18"/>
        </w:rPr>
        <w:t xml:space="preserve"> </w:t>
      </w:r>
      <w:r w:rsidR="00862DFA" w:rsidRPr="00404F28">
        <w:rPr>
          <w:rFonts w:ascii="宋体" w:hAnsi="宋体" w:hint="eastAsia"/>
          <w:bCs/>
          <w:sz w:val="18"/>
          <w:szCs w:val="18"/>
        </w:rPr>
        <w:t>不同标记样本占比</w:t>
      </w:r>
      <w:r w:rsidR="007D24C4" w:rsidRPr="00404F28">
        <w:rPr>
          <w:rFonts w:ascii="宋体" w:hAnsi="宋体" w:hint="eastAsia"/>
          <w:bCs/>
          <w:sz w:val="18"/>
          <w:szCs w:val="18"/>
        </w:rPr>
        <w:t>下的二分类结果</w:t>
      </w:r>
      <w:r w:rsidRPr="00404F28">
        <w:rPr>
          <w:rFonts w:ascii="宋体" w:hAnsi="宋体" w:hint="eastAsia"/>
          <w:bCs/>
          <w:sz w:val="18"/>
          <w:szCs w:val="18"/>
        </w:rPr>
        <w:t>图</w:t>
      </w:r>
    </w:p>
    <w:p w14:paraId="61F518CF" w14:textId="77777777" w:rsidR="004C14BD" w:rsidRPr="00404F28" w:rsidRDefault="004C14BD">
      <w:pPr>
        <w:ind w:left="210" w:right="210" w:firstLine="480"/>
        <w:sectPr w:rsidR="004C14BD" w:rsidRPr="00404F28">
          <w:type w:val="continuous"/>
          <w:pgSz w:w="11906" w:h="16838"/>
          <w:pgMar w:top="720" w:right="720" w:bottom="720" w:left="720" w:header="851" w:footer="992" w:gutter="0"/>
          <w:cols w:space="0"/>
          <w:docGrid w:type="lines" w:linePitch="326"/>
        </w:sectPr>
      </w:pPr>
    </w:p>
    <w:p w14:paraId="12C5A7FA" w14:textId="6F8C5C31" w:rsidR="004C14BD" w:rsidRDefault="007D24C4">
      <w:pPr>
        <w:spacing w:line="240" w:lineRule="auto"/>
        <w:ind w:left="210" w:right="210"/>
      </w:pPr>
      <w:r>
        <w:rPr>
          <w:rFonts w:hint="eastAsia"/>
        </w:rPr>
        <w:t xml:space="preserve">    </w:t>
      </w:r>
      <w:r>
        <w:rPr>
          <w:rFonts w:hint="eastAsia"/>
        </w:rPr>
        <w:t>实验二：</w:t>
      </w:r>
      <w:proofErr w:type="gramStart"/>
      <w:r>
        <w:rPr>
          <w:rFonts w:hint="eastAsia"/>
        </w:rPr>
        <w:t>半监督</w:t>
      </w:r>
      <w:proofErr w:type="gramEnd"/>
      <w:r>
        <w:rPr>
          <w:rFonts w:hint="eastAsia"/>
        </w:rPr>
        <w:t>深度学习与全监督深度学习检测未知样本的分类效果对比，即从十类样本中选取一类作为测试类，不参与训练，总共重复十次，参</w:t>
      </w:r>
      <w:r>
        <w:rPr>
          <w:rFonts w:hint="eastAsia"/>
        </w:rPr>
        <w:t>与训练的样本为</w:t>
      </w:r>
      <w:r>
        <w:rPr>
          <w:rFonts w:hint="eastAsia"/>
        </w:rPr>
        <w:t>100%</w:t>
      </w:r>
      <w:r>
        <w:rPr>
          <w:rFonts w:hint="eastAsia"/>
        </w:rPr>
        <w:t>标记样本，主要体现现实中当模型遇到未知木马时的检测能力。其中半监督深度学习和全监</w:t>
      </w:r>
      <w:bookmarkStart w:id="1" w:name="_GoBack"/>
      <w:bookmarkEnd w:id="1"/>
      <w:r>
        <w:rPr>
          <w:rFonts w:hint="eastAsia"/>
        </w:rPr>
        <w:t>督深度学习的网络结构和参数与</w:t>
      </w:r>
      <w:r>
        <w:t>实</w:t>
      </w:r>
      <w:r>
        <w:lastRenderedPageBreak/>
        <w:t>验</w:t>
      </w:r>
      <w:r>
        <w:rPr>
          <w:rFonts w:hint="eastAsia"/>
        </w:rPr>
        <w:t>一一致。该实验是为了验证半监督深度学习在检测未知样本下分类效果（准确率、精确率、召回率）比全监督的好，解决全监督深度学习对于不在训练</w:t>
      </w:r>
      <w:r>
        <w:rPr>
          <w:rFonts w:hint="eastAsia"/>
        </w:rPr>
        <w:t>集里的未知样本检测能力不足的问题。实验结果见表</w:t>
      </w:r>
      <w:r w:rsidR="00404F28">
        <w:t>1</w:t>
      </w:r>
      <w:r>
        <w:rPr>
          <w:rFonts w:hint="eastAsia"/>
        </w:rPr>
        <w:t>。</w:t>
      </w:r>
    </w:p>
    <w:p w14:paraId="4C0B017C" w14:textId="77777777" w:rsidR="00333442" w:rsidRDefault="00333442" w:rsidP="00AF3720">
      <w:pPr>
        <w:spacing w:line="240" w:lineRule="auto"/>
        <w:ind w:leftChars="0" w:left="0" w:right="210"/>
        <w:sectPr w:rsidR="00333442">
          <w:type w:val="continuous"/>
          <w:pgSz w:w="11906" w:h="16838"/>
          <w:pgMar w:top="720" w:right="720" w:bottom="720" w:left="720" w:header="851" w:footer="992" w:gutter="0"/>
          <w:cols w:num="2" w:space="425"/>
          <w:docGrid w:type="lines" w:linePitch="326"/>
        </w:sectPr>
      </w:pPr>
    </w:p>
    <w:p w14:paraId="421F1DAE" w14:textId="46A491B6" w:rsidR="009A1FFD" w:rsidRDefault="00E42444" w:rsidP="00AF3720">
      <w:pPr>
        <w:spacing w:line="240" w:lineRule="auto"/>
        <w:ind w:leftChars="0" w:left="0" w:right="210"/>
        <w:jc w:val="center"/>
        <w:rPr>
          <w:b/>
          <w:sz w:val="18"/>
          <w:szCs w:val="18"/>
        </w:rPr>
      </w:pPr>
      <w:r>
        <w:rPr>
          <w:b/>
          <w:noProof/>
          <w:sz w:val="18"/>
          <w:szCs w:val="18"/>
        </w:rPr>
        <w:drawing>
          <wp:inline distT="0" distB="0" distL="0" distR="0" wp14:anchorId="4E38FB83" wp14:editId="7839B674">
            <wp:extent cx="5938838" cy="3291144"/>
            <wp:effectExtent l="0" t="0" r="508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69574" cy="3308177"/>
                    </a:xfrm>
                    <a:prstGeom prst="rect">
                      <a:avLst/>
                    </a:prstGeom>
                    <a:noFill/>
                    <a:ln>
                      <a:noFill/>
                    </a:ln>
                  </pic:spPr>
                </pic:pic>
              </a:graphicData>
            </a:graphic>
          </wp:inline>
        </w:drawing>
      </w:r>
    </w:p>
    <w:p w14:paraId="23A7C542" w14:textId="0732C01C" w:rsidR="004C14BD" w:rsidRPr="00E42444" w:rsidRDefault="00E42444" w:rsidP="00AF3720">
      <w:pPr>
        <w:spacing w:line="240" w:lineRule="auto"/>
        <w:ind w:leftChars="0" w:left="0" w:right="210"/>
        <w:jc w:val="center"/>
        <w:rPr>
          <w:sz w:val="18"/>
          <w:szCs w:val="18"/>
        </w:rPr>
      </w:pPr>
      <w:r>
        <w:rPr>
          <w:rFonts w:hint="eastAsia"/>
          <w:sz w:val="18"/>
          <w:szCs w:val="18"/>
        </w:rPr>
        <w:t>Fig</w:t>
      </w:r>
      <w:r>
        <w:rPr>
          <w:sz w:val="18"/>
          <w:szCs w:val="18"/>
        </w:rPr>
        <w:t>.8</w:t>
      </w:r>
      <w:r w:rsidR="007D24C4" w:rsidRPr="00E42444">
        <w:rPr>
          <w:rFonts w:hint="eastAsia"/>
          <w:sz w:val="18"/>
          <w:szCs w:val="18"/>
        </w:rPr>
        <w:t xml:space="preserve"> </w:t>
      </w:r>
      <w:r w:rsidR="00D670BE" w:rsidRPr="00E42444">
        <w:rPr>
          <w:sz w:val="18"/>
          <w:szCs w:val="18"/>
        </w:rPr>
        <w:t>Classification accuracy rate</w:t>
      </w:r>
      <w:r w:rsidR="007D24C4" w:rsidRPr="00E42444">
        <w:rPr>
          <w:sz w:val="18"/>
          <w:szCs w:val="18"/>
        </w:rPr>
        <w:t xml:space="preserve"> of unknown samples</w:t>
      </w:r>
    </w:p>
    <w:p w14:paraId="2563993D" w14:textId="42A02C80" w:rsidR="002B7A82" w:rsidRPr="00E42444" w:rsidRDefault="00E42444" w:rsidP="002E273B">
      <w:pPr>
        <w:spacing w:line="240" w:lineRule="auto"/>
        <w:ind w:left="210" w:right="210"/>
        <w:jc w:val="center"/>
      </w:pPr>
      <w:r w:rsidRPr="00E42444">
        <w:rPr>
          <w:rFonts w:ascii="宋体" w:hAnsi="宋体" w:hint="eastAsia"/>
          <w:bCs/>
          <w:sz w:val="18"/>
          <w:szCs w:val="18"/>
        </w:rPr>
        <w:t>图8</w:t>
      </w:r>
      <w:r w:rsidR="007D24C4" w:rsidRPr="00E42444">
        <w:rPr>
          <w:rFonts w:ascii="宋体" w:hAnsi="宋体" w:hint="eastAsia"/>
          <w:bCs/>
          <w:sz w:val="18"/>
          <w:szCs w:val="18"/>
        </w:rPr>
        <w:t xml:space="preserve"> 未知样本的分类准确率</w:t>
      </w:r>
      <w:r w:rsidRPr="00E42444">
        <w:rPr>
          <w:rFonts w:ascii="宋体" w:hAnsi="宋体" w:hint="eastAsia"/>
          <w:bCs/>
          <w:sz w:val="18"/>
          <w:szCs w:val="18"/>
        </w:rPr>
        <w:t>图</w:t>
      </w:r>
    </w:p>
    <w:p w14:paraId="595B5844" w14:textId="006735C4" w:rsidR="002B7A82" w:rsidRDefault="002B7A82" w:rsidP="00142D97">
      <w:pPr>
        <w:spacing w:line="14" w:lineRule="exact"/>
        <w:ind w:left="210" w:right="210"/>
        <w:jc w:val="center"/>
      </w:pPr>
    </w:p>
    <w:p w14:paraId="128648D1" w14:textId="77777777" w:rsidR="004C14BD" w:rsidRPr="002B7A82" w:rsidRDefault="004C14BD" w:rsidP="002B7A82">
      <w:pPr>
        <w:ind w:left="210" w:right="210"/>
        <w:sectPr w:rsidR="004C14BD" w:rsidRPr="002B7A82">
          <w:type w:val="continuous"/>
          <w:pgSz w:w="11906" w:h="16838"/>
          <w:pgMar w:top="720" w:right="720" w:bottom="720" w:left="720" w:header="851" w:footer="992" w:gutter="0"/>
          <w:cols w:space="425"/>
          <w:docGrid w:type="lines" w:linePitch="326"/>
        </w:sectPr>
      </w:pPr>
    </w:p>
    <w:p w14:paraId="20561520" w14:textId="31F1E9B6" w:rsidR="004C14BD" w:rsidRDefault="007D24C4">
      <w:pPr>
        <w:spacing w:line="240" w:lineRule="auto"/>
        <w:ind w:left="210" w:rightChars="0" w:right="0" w:firstLine="420"/>
      </w:pPr>
      <w:r>
        <w:rPr>
          <w:rFonts w:hint="eastAsia"/>
        </w:rPr>
        <w:t>实验三：半监督深度学习与全监督深度学习在少标记样本下的多分类效果。其中设置</w:t>
      </w:r>
      <w:r>
        <w:rPr>
          <w:rFonts w:hint="eastAsia"/>
        </w:rPr>
        <w:t>10</w:t>
      </w:r>
      <w:r>
        <w:rPr>
          <w:rFonts w:hint="eastAsia"/>
        </w:rPr>
        <w:t>类流量样本以及包含所有类的全集（</w:t>
      </w:r>
      <w:r>
        <w:rPr>
          <w:rFonts w:hint="eastAsia"/>
        </w:rPr>
        <w:t>ALL</w:t>
      </w:r>
      <w:r>
        <w:rPr>
          <w:rFonts w:hint="eastAsia"/>
        </w:rPr>
        <w:t>），标记样本数为</w:t>
      </w:r>
      <w:r>
        <w:rPr>
          <w:rFonts w:hint="eastAsia"/>
        </w:rPr>
        <w:t>10%</w:t>
      </w:r>
      <w:r>
        <w:rPr>
          <w:rFonts w:hint="eastAsia"/>
        </w:rPr>
        <w:t>。现实中检测恶意木马除了识别木马与正常流量外，也需要进一步识别木马的种类与家族，本实验设计对比半监督深度学习与全监督深度学习在少标记样本下</w:t>
      </w:r>
      <w:r>
        <w:rPr>
          <w:rFonts w:hint="eastAsia"/>
        </w:rPr>
        <w:t>的多分类效果。多分类任务要比二分类任务困难，更能展现模型的分类检测能力，特别是在少标记样本的条件下。深度学习的网络结构与参数与少标记样本下的二分类实验一致，除了模型输出的分类数不同。实验结果见图</w:t>
      </w:r>
      <w:r w:rsidR="00404F28">
        <w:t>8</w:t>
      </w:r>
      <w:r>
        <w:rPr>
          <w:rFonts w:hint="eastAsia"/>
        </w:rPr>
        <w:t>。</w:t>
      </w:r>
    </w:p>
    <w:p w14:paraId="21754019" w14:textId="77777777" w:rsidR="004C14BD" w:rsidRDefault="004C14BD">
      <w:pPr>
        <w:spacing w:line="240" w:lineRule="auto"/>
        <w:ind w:left="210" w:rightChars="0" w:right="0" w:firstLine="420"/>
      </w:pPr>
    </w:p>
    <w:p w14:paraId="2A28BFE6" w14:textId="77777777" w:rsidR="004C14BD" w:rsidRDefault="004C14BD">
      <w:pPr>
        <w:spacing w:line="240" w:lineRule="auto"/>
        <w:ind w:leftChars="41" w:left="86" w:rightChars="0" w:right="0"/>
        <w:sectPr w:rsidR="004C14BD">
          <w:type w:val="continuous"/>
          <w:pgSz w:w="11906" w:h="16838"/>
          <w:pgMar w:top="720" w:right="720" w:bottom="720" w:left="720" w:header="851" w:footer="992" w:gutter="0"/>
          <w:cols w:num="2" w:space="425"/>
          <w:docGrid w:type="lines" w:linePitch="326"/>
        </w:sectPr>
      </w:pPr>
    </w:p>
    <w:p w14:paraId="78569299" w14:textId="34B27FC0" w:rsidR="004C14BD" w:rsidRDefault="00E42444">
      <w:pPr>
        <w:spacing w:line="240" w:lineRule="auto"/>
        <w:ind w:leftChars="0" w:left="0" w:right="210"/>
        <w:jc w:val="center"/>
      </w:pPr>
      <w:r>
        <w:rPr>
          <w:noProof/>
        </w:rPr>
        <w:drawing>
          <wp:inline distT="0" distB="0" distL="0" distR="0" wp14:anchorId="7E0684D8" wp14:editId="71BEFF65">
            <wp:extent cx="5934075" cy="329702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50092" cy="3305923"/>
                    </a:xfrm>
                    <a:prstGeom prst="rect">
                      <a:avLst/>
                    </a:prstGeom>
                    <a:noFill/>
                    <a:ln>
                      <a:noFill/>
                    </a:ln>
                  </pic:spPr>
                </pic:pic>
              </a:graphicData>
            </a:graphic>
          </wp:inline>
        </w:drawing>
      </w:r>
    </w:p>
    <w:p w14:paraId="2C42F2B1" w14:textId="12F2210F" w:rsidR="004C14BD" w:rsidRDefault="00333442">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t>Fig.</w:t>
      </w:r>
      <w:r w:rsidR="00E42444">
        <w:rPr>
          <w:rFonts w:ascii="宋体" w:hAnsi="宋体"/>
          <w:color w:val="000000"/>
          <w:sz w:val="18"/>
          <w:szCs w:val="18"/>
        </w:rPr>
        <w:t>9</w:t>
      </w:r>
      <w:r w:rsidR="007D24C4">
        <w:rPr>
          <w:rFonts w:ascii="宋体" w:hAnsi="宋体" w:hint="eastAsia"/>
          <w:color w:val="000000"/>
          <w:sz w:val="18"/>
          <w:szCs w:val="18"/>
        </w:rPr>
        <w:t xml:space="preserve"> </w:t>
      </w:r>
      <w:r w:rsidR="007D24C4">
        <w:rPr>
          <w:rFonts w:hint="eastAsia"/>
          <w:bCs/>
          <w:sz w:val="18"/>
          <w:szCs w:val="18"/>
        </w:rPr>
        <w:t>T</w:t>
      </w:r>
      <w:r w:rsidR="007D24C4">
        <w:rPr>
          <w:bCs/>
          <w:sz w:val="18"/>
          <w:szCs w:val="18"/>
        </w:rPr>
        <w:t xml:space="preserve">en classification accuracy rate </w:t>
      </w:r>
      <w:r w:rsidR="002919FA">
        <w:rPr>
          <w:bCs/>
          <w:sz w:val="18"/>
          <w:szCs w:val="18"/>
        </w:rPr>
        <w:t>with</w:t>
      </w:r>
      <w:r w:rsidR="007D24C4">
        <w:rPr>
          <w:bCs/>
          <w:sz w:val="18"/>
          <w:szCs w:val="18"/>
        </w:rPr>
        <w:t xml:space="preserve"> less labeled samples</w:t>
      </w:r>
    </w:p>
    <w:p w14:paraId="6DE0D15A" w14:textId="68E66A10" w:rsidR="000562AC" w:rsidRPr="00333442" w:rsidRDefault="007D24C4" w:rsidP="00333442">
      <w:pPr>
        <w:spacing w:line="240" w:lineRule="auto"/>
        <w:ind w:leftChars="0" w:left="0" w:rightChars="0" w:right="0"/>
        <w:jc w:val="center"/>
        <w:rPr>
          <w:rFonts w:ascii="宋体" w:hAnsi="宋体"/>
          <w:color w:val="000000"/>
          <w:sz w:val="18"/>
          <w:szCs w:val="18"/>
        </w:rPr>
      </w:pPr>
      <w:r>
        <w:rPr>
          <w:rFonts w:ascii="宋体" w:hAnsi="宋体" w:hint="eastAsia"/>
          <w:color w:val="000000"/>
          <w:sz w:val="18"/>
          <w:szCs w:val="18"/>
        </w:rPr>
        <w:lastRenderedPageBreak/>
        <w:t>图</w:t>
      </w:r>
      <w:r w:rsidR="00E42444">
        <w:rPr>
          <w:rFonts w:ascii="宋体" w:hAnsi="宋体"/>
          <w:color w:val="000000"/>
          <w:sz w:val="18"/>
          <w:szCs w:val="18"/>
        </w:rPr>
        <w:t>9</w:t>
      </w:r>
      <w:r>
        <w:rPr>
          <w:rFonts w:ascii="宋体" w:hAnsi="宋体" w:hint="eastAsia"/>
          <w:color w:val="000000"/>
          <w:sz w:val="18"/>
          <w:szCs w:val="18"/>
        </w:rPr>
        <w:t xml:space="preserve"> 少标记样本下木马流量十分类准确率对比图</w:t>
      </w:r>
    </w:p>
    <w:p w14:paraId="79956694" w14:textId="64A2DB68" w:rsidR="004C14BD" w:rsidRDefault="004C14BD">
      <w:pPr>
        <w:ind w:left="210" w:right="210"/>
        <w:sectPr w:rsidR="004C14BD">
          <w:type w:val="continuous"/>
          <w:pgSz w:w="11906" w:h="16838"/>
          <w:pgMar w:top="720" w:right="720" w:bottom="720" w:left="720" w:header="851" w:footer="992" w:gutter="0"/>
          <w:cols w:space="0"/>
          <w:docGrid w:type="lines" w:linePitch="326"/>
        </w:sectPr>
      </w:pPr>
    </w:p>
    <w:p w14:paraId="5FA3898B" w14:textId="64F8E53D" w:rsidR="00AD0724" w:rsidRDefault="00AD0724" w:rsidP="00AD0724">
      <w:pPr>
        <w:spacing w:line="240" w:lineRule="auto"/>
        <w:ind w:leftChars="0" w:left="0" w:right="210"/>
        <w:rPr>
          <w:b/>
          <w:bCs/>
        </w:rPr>
        <w:sectPr w:rsidR="00AD0724" w:rsidSect="00AE1549">
          <w:type w:val="continuous"/>
          <w:pgSz w:w="11906" w:h="16838"/>
          <w:pgMar w:top="720" w:right="720" w:bottom="720" w:left="720" w:header="851" w:footer="992" w:gutter="0"/>
          <w:cols w:space="0"/>
          <w:docGrid w:type="lines" w:linePitch="326"/>
        </w:sectPr>
      </w:pPr>
    </w:p>
    <w:p w14:paraId="738D46FB" w14:textId="1218E205" w:rsidR="004C14BD" w:rsidRDefault="007D24C4">
      <w:pPr>
        <w:spacing w:line="240" w:lineRule="auto"/>
        <w:ind w:left="210" w:right="210"/>
        <w:rPr>
          <w:b/>
          <w:bCs/>
        </w:rPr>
      </w:pPr>
      <w:r>
        <w:rPr>
          <w:rFonts w:hint="eastAsia"/>
          <w:b/>
          <w:bCs/>
        </w:rPr>
        <w:t>3.5</w:t>
      </w:r>
      <w:r>
        <w:rPr>
          <w:rFonts w:ascii="黑体" w:eastAsia="黑体" w:hAnsi="黑体" w:cs="黑体" w:hint="eastAsia"/>
        </w:rPr>
        <w:t>结果分析</w:t>
      </w:r>
    </w:p>
    <w:p w14:paraId="0DE8F7E8" w14:textId="423210F2" w:rsidR="004C14BD" w:rsidRDefault="007D24C4">
      <w:pPr>
        <w:spacing w:line="240" w:lineRule="auto"/>
        <w:ind w:left="210" w:right="210" w:firstLineChars="200" w:firstLine="420"/>
      </w:pPr>
      <w:r>
        <w:rPr>
          <w:rFonts w:hint="eastAsia"/>
        </w:rPr>
        <w:t>由</w:t>
      </w:r>
      <w:r w:rsidR="00A87755">
        <w:rPr>
          <w:rFonts w:hint="eastAsia"/>
        </w:rPr>
        <w:t>图</w:t>
      </w:r>
      <w:r w:rsidR="00A87755">
        <w:rPr>
          <w:rFonts w:hint="eastAsia"/>
        </w:rPr>
        <w:t>7</w:t>
      </w:r>
      <w:r>
        <w:rPr>
          <w:rFonts w:hint="eastAsia"/>
        </w:rPr>
        <w:t>可知，在</w:t>
      </w:r>
      <w:r>
        <w:rPr>
          <w:rFonts w:hint="eastAsia"/>
        </w:rPr>
        <w:t>1</w:t>
      </w:r>
      <w:r>
        <w:t>00</w:t>
      </w:r>
      <w:r>
        <w:rPr>
          <w:rFonts w:hint="eastAsia"/>
        </w:rPr>
        <w:t>%</w:t>
      </w:r>
      <w:r>
        <w:rPr>
          <w:rFonts w:hint="eastAsia"/>
        </w:rPr>
        <w:t>标记样本下，</w:t>
      </w:r>
      <w:proofErr w:type="gramStart"/>
      <w:r>
        <w:rPr>
          <w:rFonts w:hint="eastAsia"/>
        </w:rPr>
        <w:t>半监督</w:t>
      </w:r>
      <w:proofErr w:type="gramEnd"/>
      <w:r>
        <w:rPr>
          <w:rFonts w:hint="eastAsia"/>
        </w:rPr>
        <w:t>和全监督深度学习各指标都达到</w:t>
      </w:r>
      <w:r>
        <w:rPr>
          <w:rFonts w:hint="eastAsia"/>
        </w:rPr>
        <w:t>9</w:t>
      </w:r>
      <w:r>
        <w:t>9</w:t>
      </w:r>
      <w:r>
        <w:rPr>
          <w:rFonts w:hint="eastAsia"/>
        </w:rPr>
        <w:t>%</w:t>
      </w:r>
      <w:r>
        <w:rPr>
          <w:rFonts w:hint="eastAsia"/>
        </w:rPr>
        <w:t>以上的水平，说明该数据集二分类难度并不高，</w:t>
      </w:r>
      <w:proofErr w:type="gramStart"/>
      <w:r>
        <w:rPr>
          <w:rFonts w:hint="eastAsia"/>
        </w:rPr>
        <w:t>半监督</w:t>
      </w:r>
      <w:proofErr w:type="gramEnd"/>
      <w:r>
        <w:rPr>
          <w:rFonts w:hint="eastAsia"/>
        </w:rPr>
        <w:t>深度学习引入更复杂的模型反而不利于全标签下的分类任务，指标比全监督低千分之</w:t>
      </w:r>
      <w:proofErr w:type="gramStart"/>
      <w:r>
        <w:rPr>
          <w:rFonts w:hint="eastAsia"/>
        </w:rPr>
        <w:t>1</w:t>
      </w:r>
      <w:proofErr w:type="gramEnd"/>
      <w:r>
        <w:rPr>
          <w:rFonts w:hint="eastAsia"/>
        </w:rPr>
        <w:t>左右。</w:t>
      </w:r>
    </w:p>
    <w:p w14:paraId="3D7B4856" w14:textId="3468407A" w:rsidR="004C14BD" w:rsidRDefault="007D24C4">
      <w:pPr>
        <w:spacing w:line="240" w:lineRule="auto"/>
        <w:ind w:left="210" w:right="210" w:firstLineChars="200" w:firstLine="420"/>
      </w:pPr>
      <w:r>
        <w:rPr>
          <w:rFonts w:hint="eastAsia"/>
        </w:rPr>
        <w:t>随着标记样本量的减少和未标记样本的占比上升，半监督显示出更好的分类效果。在</w:t>
      </w:r>
      <w:r>
        <w:rPr>
          <w:rFonts w:hint="eastAsia"/>
        </w:rPr>
        <w:t>1</w:t>
      </w:r>
      <w:r>
        <w:t>0</w:t>
      </w:r>
      <w:r>
        <w:rPr>
          <w:rFonts w:hint="eastAsia"/>
        </w:rPr>
        <w:t>%</w:t>
      </w:r>
      <w:r>
        <w:rPr>
          <w:rFonts w:hint="eastAsia"/>
        </w:rPr>
        <w:t>的标记样本下，半监督深度学习的分类指标没有明显下降，只有千分之几的变化，而全监督深度学习则下降明显，达到了百分之二到三左右，这种情况下半监督分类指标已全面超越全监督深度学习，初步验证了少标记样本下，半监督深度学习比全监督具有更好的分类效果。</w:t>
      </w:r>
    </w:p>
    <w:p w14:paraId="3D92E8E7" w14:textId="361BC5E6" w:rsidR="004C14BD" w:rsidRDefault="007D24C4">
      <w:pPr>
        <w:spacing w:line="240" w:lineRule="auto"/>
        <w:ind w:left="210" w:right="210" w:firstLineChars="200" w:firstLine="420"/>
      </w:pPr>
      <w:r>
        <w:rPr>
          <w:rFonts w:hint="eastAsia"/>
        </w:rPr>
        <w:t>随后，实验一继续降低标记样本的占比。在标记样本占</w:t>
      </w:r>
      <w:r>
        <w:rPr>
          <w:rFonts w:hint="eastAsia"/>
        </w:rPr>
        <w:t>5%</w:t>
      </w:r>
      <w:r>
        <w:rPr>
          <w:rFonts w:hint="eastAsia"/>
        </w:rPr>
        <w:t>时，半监督深度学习分类指标相比</w:t>
      </w:r>
      <w:r>
        <w:rPr>
          <w:rFonts w:hint="eastAsia"/>
        </w:rPr>
        <w:t>1</w:t>
      </w:r>
      <w:r>
        <w:t>00</w:t>
      </w:r>
      <w:r>
        <w:rPr>
          <w:rFonts w:hint="eastAsia"/>
        </w:rPr>
        <w:t>%</w:t>
      </w:r>
      <w:r>
        <w:rPr>
          <w:rFonts w:hint="eastAsia"/>
        </w:rPr>
        <w:t>标记样本下下降百分之一左右，说明标记样本量的下降对半监督深度学习有较小影响；全监督则下降幅度较大，各指标相比半监督相差百分之三左右。在标记样本占</w:t>
      </w:r>
      <w:r>
        <w:rPr>
          <w:rFonts w:hint="eastAsia"/>
        </w:rPr>
        <w:t>1%</w:t>
      </w:r>
      <w:r>
        <w:rPr>
          <w:rFonts w:hint="eastAsia"/>
        </w:rPr>
        <w:t>时，</w:t>
      </w:r>
      <w:r w:rsidR="00F60F68">
        <w:rPr>
          <w:rFonts w:hint="eastAsia"/>
        </w:rPr>
        <w:t>全监督各指标进一步下降，比半监督相差百分之五左右。</w:t>
      </w:r>
      <w:r w:rsidR="00AB5B69">
        <w:rPr>
          <w:rFonts w:hint="eastAsia"/>
        </w:rPr>
        <w:t>当</w:t>
      </w:r>
      <w:r w:rsidR="00F60F68">
        <w:rPr>
          <w:rFonts w:hint="eastAsia"/>
        </w:rPr>
        <w:t>标记样本</w:t>
      </w:r>
      <w:r w:rsidR="00AB5B69">
        <w:rPr>
          <w:rFonts w:hint="eastAsia"/>
        </w:rPr>
        <w:t>占比下降到</w:t>
      </w:r>
      <w:r w:rsidR="00F60F68">
        <w:rPr>
          <w:rFonts w:hint="eastAsia"/>
        </w:rPr>
        <w:t>0.1%</w:t>
      </w:r>
      <w:r w:rsidR="00AB5B69">
        <w:rPr>
          <w:rFonts w:hint="eastAsia"/>
        </w:rPr>
        <w:t>时</w:t>
      </w:r>
      <w:r w:rsidR="00F60F68">
        <w:rPr>
          <w:rFonts w:hint="eastAsia"/>
        </w:rPr>
        <w:t>，全监督指标出现大幅下降，</w:t>
      </w:r>
      <w:r w:rsidR="00E429B3">
        <w:rPr>
          <w:rFonts w:hint="eastAsia"/>
        </w:rPr>
        <w:t>只有百分之八十几，而半监督依然保持百分之九十五以上的准确率。从该实验可以看出随着标记样本</w:t>
      </w:r>
      <w:r w:rsidR="00776CA0">
        <w:rPr>
          <w:rFonts w:hint="eastAsia"/>
        </w:rPr>
        <w:t>数量的减少</w:t>
      </w:r>
      <w:r w:rsidR="00E429B3">
        <w:rPr>
          <w:rFonts w:hint="eastAsia"/>
        </w:rPr>
        <w:t>，全监督深度模型的指标下降程度明显高于半监督深度模型，同时</w:t>
      </w:r>
      <w:r w:rsidR="00E429B3">
        <w:rPr>
          <w:rFonts w:hint="eastAsia"/>
        </w:rPr>
        <w:t>VMT</w:t>
      </w:r>
      <w:r w:rsidR="00E429B3">
        <w:rPr>
          <w:rFonts w:hint="eastAsia"/>
        </w:rPr>
        <w:t>模型的下降程度最小</w:t>
      </w:r>
      <w:r>
        <w:rPr>
          <w:rFonts w:hint="eastAsia"/>
        </w:rPr>
        <w:t>。</w:t>
      </w:r>
    </w:p>
    <w:p w14:paraId="47FDC1B4" w14:textId="76AFA595" w:rsidR="004C14BD" w:rsidRDefault="007D24C4">
      <w:pPr>
        <w:spacing w:line="240" w:lineRule="auto"/>
        <w:ind w:left="210" w:right="210" w:firstLineChars="200" w:firstLine="420"/>
      </w:pPr>
      <w:r>
        <w:rPr>
          <w:rFonts w:hint="eastAsia"/>
        </w:rPr>
        <w:t>从表</w:t>
      </w:r>
      <w:r w:rsidR="00275618">
        <w:t>1</w:t>
      </w:r>
      <w:r>
        <w:rPr>
          <w:rFonts w:hint="eastAsia"/>
        </w:rPr>
        <w:t>可以看出，</w:t>
      </w:r>
      <w:proofErr w:type="gramStart"/>
      <w:r>
        <w:rPr>
          <w:rFonts w:hint="eastAsia"/>
        </w:rPr>
        <w:t>半监督</w:t>
      </w:r>
      <w:proofErr w:type="gramEnd"/>
      <w:r>
        <w:rPr>
          <w:rFonts w:hint="eastAsia"/>
        </w:rPr>
        <w:t>和全监督深度学习都具有一定的未知样本识别能力，在检测未知的</w:t>
      </w:r>
      <w:proofErr w:type="spellStart"/>
      <w:r>
        <w:rPr>
          <w:rFonts w:hint="eastAsia"/>
        </w:rPr>
        <w:t>Cridex</w:t>
      </w:r>
      <w:proofErr w:type="spellEnd"/>
      <w:r>
        <w:rPr>
          <w:rFonts w:hint="eastAsia"/>
        </w:rPr>
        <w:t>、</w:t>
      </w:r>
      <w:proofErr w:type="spellStart"/>
      <w:r>
        <w:rPr>
          <w:rFonts w:hint="eastAsia"/>
        </w:rPr>
        <w:t>Geodo</w:t>
      </w:r>
      <w:proofErr w:type="spellEnd"/>
      <w:r>
        <w:rPr>
          <w:rFonts w:hint="eastAsia"/>
        </w:rPr>
        <w:t>、</w:t>
      </w:r>
      <w:proofErr w:type="spellStart"/>
      <w:r>
        <w:rPr>
          <w:rFonts w:hint="eastAsia"/>
        </w:rPr>
        <w:t>Miuref</w:t>
      </w:r>
      <w:proofErr w:type="spellEnd"/>
      <w:r>
        <w:rPr>
          <w:rFonts w:hint="eastAsia"/>
        </w:rPr>
        <w:t>、</w:t>
      </w:r>
      <w:proofErr w:type="spellStart"/>
      <w:r>
        <w:rPr>
          <w:rFonts w:hint="eastAsia"/>
        </w:rPr>
        <w:t>Shifu</w:t>
      </w:r>
      <w:proofErr w:type="spellEnd"/>
      <w:r>
        <w:rPr>
          <w:rFonts w:hint="eastAsia"/>
        </w:rPr>
        <w:t>、</w:t>
      </w:r>
      <w:proofErr w:type="spellStart"/>
      <w:r>
        <w:rPr>
          <w:rFonts w:hint="eastAsia"/>
        </w:rPr>
        <w:t>Virut</w:t>
      </w:r>
      <w:proofErr w:type="spellEnd"/>
      <w:r>
        <w:rPr>
          <w:rFonts w:hint="eastAsia"/>
        </w:rPr>
        <w:t>和</w:t>
      </w:r>
      <w:r>
        <w:rPr>
          <w:rFonts w:hint="eastAsia"/>
        </w:rPr>
        <w:t>Zeus</w:t>
      </w:r>
      <w:r>
        <w:rPr>
          <w:rFonts w:hint="eastAsia"/>
        </w:rPr>
        <w:t>木马流量样本时都展现出了较高的分类能力，各指标都达到了</w:t>
      </w:r>
      <w:r>
        <w:rPr>
          <w:rFonts w:hint="eastAsia"/>
        </w:rPr>
        <w:t>9</w:t>
      </w:r>
      <w:r>
        <w:t>9</w:t>
      </w:r>
      <w:r>
        <w:rPr>
          <w:rFonts w:hint="eastAsia"/>
        </w:rPr>
        <w:t>%</w:t>
      </w:r>
      <w:r>
        <w:rPr>
          <w:rFonts w:hint="eastAsia"/>
        </w:rPr>
        <w:t>左右，</w:t>
      </w:r>
      <w:proofErr w:type="gramStart"/>
      <w:r>
        <w:rPr>
          <w:rFonts w:hint="eastAsia"/>
        </w:rPr>
        <w:t>半监督略</w:t>
      </w:r>
      <w:proofErr w:type="gramEnd"/>
      <w:r>
        <w:rPr>
          <w:rFonts w:hint="eastAsia"/>
        </w:rPr>
        <w:t>优于全监督深度学习，分类指标高</w:t>
      </w:r>
      <w:r>
        <w:rPr>
          <w:rFonts w:hint="eastAsia"/>
        </w:rPr>
        <w:t>1</w:t>
      </w:r>
      <w:r w:rsidR="00333442">
        <w:rPr>
          <w:rFonts w:hint="eastAsia"/>
        </w:rPr>
        <w:t>‰；但</w:t>
      </w:r>
      <w:r>
        <w:rPr>
          <w:rFonts w:hint="eastAsia"/>
        </w:rPr>
        <w:t>在识别未知的</w:t>
      </w:r>
      <w:proofErr w:type="spellStart"/>
      <w:r>
        <w:rPr>
          <w:rFonts w:hint="eastAsia"/>
        </w:rPr>
        <w:t>Hitbot</w:t>
      </w:r>
      <w:proofErr w:type="spellEnd"/>
      <w:r>
        <w:rPr>
          <w:rFonts w:hint="eastAsia"/>
        </w:rPr>
        <w:t>、</w:t>
      </w:r>
      <w:r>
        <w:rPr>
          <w:rFonts w:hint="eastAsia"/>
        </w:rPr>
        <w:t>Neris</w:t>
      </w:r>
      <w:r>
        <w:rPr>
          <w:rFonts w:hint="eastAsia"/>
        </w:rPr>
        <w:t>、</w:t>
      </w:r>
      <w:r>
        <w:rPr>
          <w:rFonts w:hint="eastAsia"/>
        </w:rPr>
        <w:t>Tinba</w:t>
      </w:r>
      <w:r>
        <w:rPr>
          <w:rFonts w:hint="eastAsia"/>
        </w:rPr>
        <w:t>和</w:t>
      </w:r>
      <w:r>
        <w:rPr>
          <w:rFonts w:hint="eastAsia"/>
        </w:rPr>
        <w:t>Nsis</w:t>
      </w:r>
      <w:r>
        <w:rPr>
          <w:rFonts w:hint="eastAsia"/>
        </w:rPr>
        <w:t>样本时，全监督深度学习出现了较高的漏报，准确率下降到</w:t>
      </w:r>
      <w:r>
        <w:rPr>
          <w:rFonts w:hint="eastAsia"/>
        </w:rPr>
        <w:t>8</w:t>
      </w:r>
      <w:r>
        <w:t>2</w:t>
      </w:r>
      <w:r>
        <w:rPr>
          <w:rFonts w:hint="eastAsia"/>
        </w:rPr>
        <w:t>%~</w:t>
      </w:r>
      <w:r>
        <w:t>91</w:t>
      </w:r>
      <w:r>
        <w:rPr>
          <w:rFonts w:hint="eastAsia"/>
        </w:rPr>
        <w:t>%</w:t>
      </w:r>
      <w:r>
        <w:rPr>
          <w:rFonts w:hint="eastAsia"/>
        </w:rPr>
        <w:t>，而</w:t>
      </w:r>
      <w:proofErr w:type="gramStart"/>
      <w:r>
        <w:rPr>
          <w:rFonts w:hint="eastAsia"/>
        </w:rPr>
        <w:t>半监督</w:t>
      </w:r>
      <w:proofErr w:type="gramEnd"/>
      <w:r>
        <w:rPr>
          <w:rFonts w:hint="eastAsia"/>
        </w:rPr>
        <w:t>深度学习依然保持较高的分类能力，说明后者更能胜任识别未知样本的任务，具有更好的泛化学习能力。</w:t>
      </w:r>
    </w:p>
    <w:p w14:paraId="6CFD03C9" w14:textId="3DB29A67" w:rsidR="004C14BD" w:rsidRDefault="007D24C4">
      <w:pPr>
        <w:spacing w:line="240" w:lineRule="auto"/>
        <w:ind w:left="210" w:right="210" w:firstLineChars="200" w:firstLine="420"/>
      </w:pPr>
      <w:r>
        <w:rPr>
          <w:rFonts w:hint="eastAsia"/>
        </w:rPr>
        <w:t>由</w:t>
      </w:r>
      <w:r w:rsidR="00275618">
        <w:rPr>
          <w:rFonts w:hint="eastAsia"/>
        </w:rPr>
        <w:t>图</w:t>
      </w:r>
      <w:r w:rsidR="00275618">
        <w:rPr>
          <w:rFonts w:hint="eastAsia"/>
        </w:rPr>
        <w:t>8</w:t>
      </w:r>
      <w:r>
        <w:rPr>
          <w:rFonts w:hint="eastAsia"/>
        </w:rPr>
        <w:t>可知，在少标记样本</w:t>
      </w:r>
      <w:r>
        <w:rPr>
          <w:rFonts w:hint="eastAsia"/>
        </w:rPr>
        <w:t>1</w:t>
      </w:r>
      <w:r>
        <w:t>0</w:t>
      </w:r>
      <w:r>
        <w:rPr>
          <w:rFonts w:hint="eastAsia"/>
        </w:rPr>
        <w:t>%</w:t>
      </w:r>
      <w:r>
        <w:rPr>
          <w:rFonts w:hint="eastAsia"/>
        </w:rPr>
        <w:t>的条件下，</w:t>
      </w:r>
      <w:proofErr w:type="gramStart"/>
      <w:r>
        <w:rPr>
          <w:rFonts w:hint="eastAsia"/>
        </w:rPr>
        <w:t>半监督</w:t>
      </w:r>
      <w:proofErr w:type="gramEnd"/>
      <w:r>
        <w:rPr>
          <w:rFonts w:hint="eastAsia"/>
        </w:rPr>
        <w:t>和全监督的深度学习的多分类指标相比二分类稍有下降，表明多分类任务要比二分类任务更难，其中</w:t>
      </w:r>
      <w:proofErr w:type="gramStart"/>
      <w:r>
        <w:rPr>
          <w:rFonts w:hint="eastAsia"/>
        </w:rPr>
        <w:t>半监督</w:t>
      </w:r>
      <w:proofErr w:type="gramEnd"/>
      <w:r>
        <w:rPr>
          <w:rFonts w:hint="eastAsia"/>
        </w:rPr>
        <w:t>深度学习利用未标记样本的优势，准确率比全监督高</w:t>
      </w:r>
      <w:r>
        <w:rPr>
          <w:rFonts w:hint="eastAsia"/>
        </w:rPr>
        <w:t>2%</w:t>
      </w:r>
      <w:r>
        <w:rPr>
          <w:rFonts w:hint="eastAsia"/>
        </w:rPr>
        <w:t>左右，验证了</w:t>
      </w:r>
      <w:proofErr w:type="gramStart"/>
      <w:r>
        <w:rPr>
          <w:rFonts w:hint="eastAsia"/>
        </w:rPr>
        <w:t>半监督</w:t>
      </w:r>
      <w:proofErr w:type="gramEnd"/>
      <w:r>
        <w:rPr>
          <w:rFonts w:hint="eastAsia"/>
        </w:rPr>
        <w:t>深度学习模型多分类的能力和利用未标记样本的能力。全监督深度学习整体准确率虽不如半监督深度学习，但利用</w:t>
      </w:r>
      <w:r>
        <w:rPr>
          <w:rFonts w:hint="eastAsia"/>
        </w:rPr>
        <w:t>1</w:t>
      </w:r>
      <w:r>
        <w:t>0</w:t>
      </w:r>
      <w:r>
        <w:rPr>
          <w:rFonts w:hint="eastAsia"/>
        </w:rPr>
        <w:t>%</w:t>
      </w:r>
      <w:r>
        <w:rPr>
          <w:rFonts w:hint="eastAsia"/>
        </w:rPr>
        <w:t>的标记</w:t>
      </w:r>
      <w:r>
        <w:rPr>
          <w:rFonts w:hint="eastAsia"/>
        </w:rPr>
        <w:t>样本依然使准确率达到</w:t>
      </w:r>
      <w:r>
        <w:rPr>
          <w:rFonts w:hint="eastAsia"/>
        </w:rPr>
        <w:t>9</w:t>
      </w:r>
      <w:r>
        <w:t>6</w:t>
      </w:r>
      <w:r>
        <w:rPr>
          <w:rFonts w:hint="eastAsia"/>
        </w:rPr>
        <w:t>%</w:t>
      </w:r>
      <w:r>
        <w:rPr>
          <w:rFonts w:hint="eastAsia"/>
        </w:rPr>
        <w:t>的较高水平，可能受限于个别样本数的不足，</w:t>
      </w:r>
      <w:r>
        <w:rPr>
          <w:rFonts w:hint="eastAsia"/>
        </w:rPr>
        <w:t>Hitbot</w:t>
      </w:r>
      <w:r>
        <w:rPr>
          <w:rFonts w:hint="eastAsia"/>
        </w:rPr>
        <w:t>、</w:t>
      </w:r>
      <w:r>
        <w:rPr>
          <w:rFonts w:hint="eastAsia"/>
        </w:rPr>
        <w:t>Miuref</w:t>
      </w:r>
      <w:r>
        <w:rPr>
          <w:rFonts w:hint="eastAsia"/>
        </w:rPr>
        <w:t>、</w:t>
      </w:r>
      <w:r>
        <w:rPr>
          <w:rFonts w:hint="eastAsia"/>
        </w:rPr>
        <w:t>Neris</w:t>
      </w:r>
      <w:r>
        <w:rPr>
          <w:rFonts w:hint="eastAsia"/>
        </w:rPr>
        <w:t>的流量识别准确率不佳，无法达到半监督深度学习的准确率。</w:t>
      </w:r>
    </w:p>
    <w:p w14:paraId="4187175A" w14:textId="48246FC4" w:rsidR="004C14BD" w:rsidRDefault="007D24C4">
      <w:pPr>
        <w:spacing w:line="240" w:lineRule="auto"/>
        <w:ind w:left="210" w:right="210" w:firstLine="480"/>
      </w:pPr>
      <w:r>
        <w:rPr>
          <w:rFonts w:hint="eastAsia"/>
        </w:rPr>
        <w:t>由</w:t>
      </w:r>
      <w:r w:rsidR="00275618">
        <w:rPr>
          <w:rFonts w:hint="eastAsia"/>
        </w:rPr>
        <w:t>图</w:t>
      </w:r>
      <w:r w:rsidR="00275618">
        <w:t>7</w:t>
      </w:r>
      <w:r>
        <w:rPr>
          <w:rFonts w:hint="eastAsia"/>
        </w:rPr>
        <w:t>少标记样本下的二分类实验的实验结果可知，原模型</w:t>
      </w:r>
      <w:r>
        <w:rPr>
          <w:rFonts w:hint="eastAsia"/>
        </w:rPr>
        <w:t>mean teacher</w:t>
      </w:r>
      <w:r>
        <w:rPr>
          <w:rFonts w:hint="eastAsia"/>
        </w:rPr>
        <w:t>在二分类结果中实验结果指标已经非常优秀，在少标记样本</w:t>
      </w:r>
      <w:r>
        <w:rPr>
          <w:rFonts w:hint="eastAsia"/>
        </w:rPr>
        <w:t>10%</w:t>
      </w:r>
      <w:r>
        <w:rPr>
          <w:rFonts w:hint="eastAsia"/>
        </w:rPr>
        <w:t>下，依然有</w:t>
      </w:r>
      <w:r>
        <w:rPr>
          <w:rFonts w:hint="eastAsia"/>
        </w:rPr>
        <w:t>99%</w:t>
      </w:r>
      <w:r>
        <w:rPr>
          <w:rFonts w:hint="eastAsia"/>
        </w:rPr>
        <w:t>以上的准确率，在识别未知样本实验中也有很高的准确率，故改进后的模型与之对比效果不够明显，</w:t>
      </w:r>
      <w:r w:rsidR="00AB5B69">
        <w:rPr>
          <w:rFonts w:hint="eastAsia"/>
        </w:rPr>
        <w:t>进而</w:t>
      </w:r>
      <w:r>
        <w:rPr>
          <w:rFonts w:hint="eastAsia"/>
        </w:rPr>
        <w:t>选择准确率较低的多分类实验进行对比。</w:t>
      </w:r>
    </w:p>
    <w:p w14:paraId="7697AFBC" w14:textId="5F064132" w:rsidR="004C14BD" w:rsidRDefault="007D24C4">
      <w:pPr>
        <w:spacing w:line="240" w:lineRule="auto"/>
        <w:ind w:left="210" w:right="210" w:firstLine="480"/>
      </w:pPr>
      <w:r>
        <w:rPr>
          <w:rFonts w:hint="eastAsia"/>
        </w:rPr>
        <w:t>由</w:t>
      </w:r>
      <w:r w:rsidR="00275618">
        <w:rPr>
          <w:rFonts w:hint="eastAsia"/>
        </w:rPr>
        <w:t>图</w:t>
      </w:r>
      <w:r w:rsidR="00275618">
        <w:rPr>
          <w:rFonts w:hint="eastAsia"/>
        </w:rPr>
        <w:t>8</w:t>
      </w:r>
      <w:r>
        <w:rPr>
          <w:rFonts w:hint="eastAsia"/>
        </w:rPr>
        <w:t>可知，在同样少标记样本</w:t>
      </w:r>
      <w:r>
        <w:rPr>
          <w:rFonts w:hint="eastAsia"/>
        </w:rPr>
        <w:t>10%</w:t>
      </w:r>
      <w:r>
        <w:rPr>
          <w:rFonts w:hint="eastAsia"/>
        </w:rPr>
        <w:t>下，改进后的虚拟对抗</w:t>
      </w:r>
      <w:r>
        <w:rPr>
          <w:rFonts w:hint="eastAsia"/>
        </w:rPr>
        <w:t>mean teacher</w:t>
      </w:r>
      <w:r>
        <w:rPr>
          <w:rFonts w:hint="eastAsia"/>
        </w:rPr>
        <w:t>模型的准确率比原模型要更好，在各类的检测指标中均达到</w:t>
      </w:r>
      <w:r>
        <w:rPr>
          <w:rFonts w:hint="eastAsia"/>
        </w:rPr>
        <w:t>99%</w:t>
      </w:r>
      <w:r>
        <w:rPr>
          <w:rFonts w:hint="eastAsia"/>
        </w:rPr>
        <w:t>左右，总的准确率比原模型提升了</w:t>
      </w:r>
      <w:r>
        <w:rPr>
          <w:rFonts w:hint="eastAsia"/>
        </w:rPr>
        <w:t>0.8%</w:t>
      </w:r>
      <w:r>
        <w:rPr>
          <w:rFonts w:hint="eastAsia"/>
        </w:rPr>
        <w:t>。该表中，在模型改进前后，木马</w:t>
      </w:r>
      <w:r>
        <w:rPr>
          <w:rFonts w:hint="eastAsia"/>
        </w:rPr>
        <w:t>Shifu</w:t>
      </w:r>
      <w:r>
        <w:rPr>
          <w:rFonts w:hint="eastAsia"/>
        </w:rPr>
        <w:t>与</w:t>
      </w:r>
      <w:r>
        <w:rPr>
          <w:rFonts w:hint="eastAsia"/>
        </w:rPr>
        <w:t>Tinba</w:t>
      </w:r>
      <w:r>
        <w:rPr>
          <w:rFonts w:hint="eastAsia"/>
        </w:rPr>
        <w:t>的准确率相同而</w:t>
      </w:r>
      <w:r>
        <w:rPr>
          <w:rFonts w:hint="eastAsia"/>
        </w:rPr>
        <w:t>Cridex</w:t>
      </w:r>
      <w:r>
        <w:rPr>
          <w:rFonts w:hint="eastAsia"/>
        </w:rPr>
        <w:t>略有下降，说明改进模型在分类准确率很高的情况下存在无法进一步提高的问题，但不会出现模型准确率显著下降的情况，这表明在准确率很高的情况下，引入额外训练复杂度的改进模型并不总能有效，</w:t>
      </w:r>
      <w:r>
        <w:rPr>
          <w:rFonts w:hint="eastAsia"/>
        </w:rPr>
        <w:t>mean teacher</w:t>
      </w:r>
      <w:r>
        <w:rPr>
          <w:rFonts w:hint="eastAsia"/>
        </w:rPr>
        <w:t>模型的随机噪声问题也不总会影响模型的准确率。</w:t>
      </w:r>
    </w:p>
    <w:p w14:paraId="343DA98C" w14:textId="0FFA0426" w:rsidR="004C14BD" w:rsidRDefault="007D24C4">
      <w:pPr>
        <w:spacing w:line="240" w:lineRule="auto"/>
        <w:ind w:left="210" w:right="210" w:firstLine="480"/>
      </w:pPr>
      <w:r>
        <w:rPr>
          <w:rFonts w:hint="eastAsia"/>
        </w:rPr>
        <w:t>虽然在本数据集下，两者准确率都较高，差别不大，但同样的</w:t>
      </w:r>
      <w:r>
        <w:rPr>
          <w:rFonts w:hint="eastAsia"/>
        </w:rPr>
        <w:t>10%</w:t>
      </w:r>
      <w:r>
        <w:rPr>
          <w:rFonts w:hint="eastAsia"/>
        </w:rPr>
        <w:t>标记数据下，改进模型具有更高的准确率，可以说明其所需的标记数据比原模型更少，具有更好的泛化和检测性能，在识别更复杂的流量数据下可能具有更好的准确率。</w:t>
      </w:r>
    </w:p>
    <w:p w14:paraId="34ECABEA" w14:textId="33B553A0" w:rsidR="008E1937" w:rsidRDefault="008E1937" w:rsidP="008E1937">
      <w:pPr>
        <w:spacing w:line="240" w:lineRule="auto"/>
        <w:ind w:leftChars="47" w:left="99" w:right="210"/>
        <w:rPr>
          <w:rFonts w:ascii="黑体" w:eastAsia="黑体" w:hAnsi="黑体"/>
        </w:rPr>
      </w:pPr>
      <w:r w:rsidRPr="008E1937">
        <w:rPr>
          <w:b/>
        </w:rPr>
        <w:t>3.6</w:t>
      </w:r>
      <w:r w:rsidRPr="008E1937">
        <w:rPr>
          <w:rFonts w:ascii="黑体" w:eastAsia="黑体" w:hAnsi="黑体" w:hint="eastAsia"/>
        </w:rPr>
        <w:t>模型</w:t>
      </w:r>
      <w:r w:rsidR="00C96BA0">
        <w:rPr>
          <w:rFonts w:ascii="黑体" w:eastAsia="黑体" w:hAnsi="黑体" w:hint="eastAsia"/>
        </w:rPr>
        <w:t>复杂度</w:t>
      </w:r>
    </w:p>
    <w:p w14:paraId="7E63CBD1" w14:textId="5F7CA99B" w:rsidR="008E1937" w:rsidRDefault="008E1937" w:rsidP="0065128D">
      <w:pPr>
        <w:spacing w:line="240" w:lineRule="auto"/>
        <w:ind w:left="210" w:right="210"/>
      </w:pPr>
      <w:r>
        <w:rPr>
          <w:b/>
        </w:rPr>
        <w:t xml:space="preserve"> </w:t>
      </w:r>
      <w:r w:rsidR="00C96BA0">
        <w:rPr>
          <w:b/>
        </w:rPr>
        <w:t xml:space="preserve">   </w:t>
      </w:r>
      <w:r w:rsidR="00C96BA0" w:rsidRPr="00C96BA0">
        <w:rPr>
          <w:rFonts w:hint="eastAsia"/>
        </w:rPr>
        <w:t>除了检测</w:t>
      </w:r>
      <w:r w:rsidR="00C96BA0">
        <w:rPr>
          <w:rFonts w:hint="eastAsia"/>
        </w:rPr>
        <w:t>性能外，本文还考虑到模型的复杂度。对于神经网络，</w:t>
      </w:r>
      <w:r w:rsidR="0036114F">
        <w:rPr>
          <w:rFonts w:hint="eastAsia"/>
        </w:rPr>
        <w:t>网络层数以及输入的训练样本量是</w:t>
      </w:r>
      <w:r w:rsidR="00C96BA0">
        <w:rPr>
          <w:rFonts w:hint="eastAsia"/>
        </w:rPr>
        <w:t>影响</w:t>
      </w:r>
      <w:r w:rsidR="0036114F">
        <w:rPr>
          <w:rFonts w:hint="eastAsia"/>
        </w:rPr>
        <w:t>模型时间复杂度的主要因素。比如</w:t>
      </w:r>
      <w:r w:rsidR="0036114F">
        <w:rPr>
          <w:rFonts w:hint="eastAsia"/>
        </w:rPr>
        <w:t>CNN</w:t>
      </w:r>
      <w:r w:rsidR="0036114F">
        <w:rPr>
          <w:rFonts w:hint="eastAsia"/>
        </w:rPr>
        <w:t>，时间复杂</w:t>
      </w:r>
      <w:proofErr w:type="gramStart"/>
      <w:r w:rsidR="0036114F">
        <w:rPr>
          <w:rFonts w:hint="eastAsia"/>
        </w:rPr>
        <w:t>度来自</w:t>
      </w:r>
      <w:proofErr w:type="gramEnd"/>
      <w:r w:rsidR="000D60E2">
        <w:rPr>
          <w:rFonts w:hint="eastAsia"/>
        </w:rPr>
        <w:t>卷积层和全连接层</w:t>
      </w:r>
      <w:r w:rsidR="0036114F">
        <w:rPr>
          <w:rFonts w:hint="eastAsia"/>
        </w:rPr>
        <w:t>的计算时间，</w:t>
      </w:r>
      <w:r w:rsidR="000D60E2">
        <w:rPr>
          <w:rFonts w:hint="eastAsia"/>
        </w:rPr>
        <w:t>卷积层</w:t>
      </w:r>
      <w:r w:rsidR="0036114F">
        <w:rPr>
          <w:rFonts w:hint="eastAsia"/>
        </w:rPr>
        <w:t>的计算时间取决于输入样本量和卷积核的大小，公式如下：</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
        <w:gridCol w:w="3546"/>
        <w:gridCol w:w="1120"/>
      </w:tblGrid>
      <w:tr w:rsidR="000D60E2" w14:paraId="2F03CD7A" w14:textId="77777777" w:rsidTr="009148F5">
        <w:tc>
          <w:tcPr>
            <w:tcW w:w="469" w:type="dxa"/>
          </w:tcPr>
          <w:p w14:paraId="60AF9937" w14:textId="77777777" w:rsidR="0036114F" w:rsidRDefault="0036114F" w:rsidP="00131A64">
            <w:pPr>
              <w:spacing w:line="360" w:lineRule="auto"/>
              <w:ind w:leftChars="0" w:left="0" w:right="210"/>
            </w:pPr>
          </w:p>
        </w:tc>
        <w:tc>
          <w:tcPr>
            <w:tcW w:w="3546" w:type="dxa"/>
          </w:tcPr>
          <w:p w14:paraId="4B95CB2A" w14:textId="7C3420E4" w:rsidR="0036114F" w:rsidRDefault="00FC6FDA" w:rsidP="00131A64">
            <w:pPr>
              <w:spacing w:line="360" w:lineRule="auto"/>
              <w:ind w:leftChars="0" w:left="0" w:right="210"/>
              <w:jc w:val="center"/>
            </w:pPr>
            <m:oMathPara>
              <m:oMath>
                <m:sSub>
                  <m:sSubPr>
                    <m:ctrlPr>
                      <w:rPr>
                        <w:rFonts w:ascii="Cambria Math" w:hAnsi="Cambria Math"/>
                      </w:rPr>
                    </m:ctrlPr>
                  </m:sSubPr>
                  <m:e>
                    <m:r>
                      <w:rPr>
                        <w:rFonts w:ascii="Cambria Math" w:hAnsi="Cambria Math" w:hint="eastAsia"/>
                      </w:rPr>
                      <m:t>T</m:t>
                    </m:r>
                  </m:e>
                  <m:sub>
                    <m:r>
                      <w:rPr>
                        <w:rFonts w:ascii="Cambria Math" w:hAnsi="Cambria Math"/>
                      </w:rPr>
                      <m:t>cnn</m:t>
                    </m:r>
                  </m:sub>
                </m:sSub>
                <m:r>
                  <w:rPr>
                    <w:rFonts w:ascii="Cambria Math" w:hAnsi="Cambria Math"/>
                  </w:rPr>
                  <m:t>~O</m:t>
                </m:r>
                <m:d>
                  <m:dPr>
                    <m:ctrlPr>
                      <w:rPr>
                        <w:rFonts w:ascii="Cambria Math" w:hAnsi="Cambria Math"/>
                        <w:i/>
                      </w:rPr>
                    </m:ctrlPr>
                  </m:dPr>
                  <m:e>
                    <m:nary>
                      <m:naryPr>
                        <m:chr m:val="∑"/>
                        <m:limLoc m:val="undOvr"/>
                        <m:ctrlPr>
                          <w:rPr>
                            <w:rFonts w:ascii="Cambria Math" w:eastAsiaTheme="minorEastAsia" w:hAnsi="Cambria Math" w:cstheme="minorBidi"/>
                            <w:i/>
                            <w:szCs w:val="22"/>
                          </w:rPr>
                        </m:ctrlPr>
                      </m:naryPr>
                      <m:sub>
                        <m:r>
                          <w:rPr>
                            <w:rFonts w:ascii="Cambria Math" w:hAnsi="Cambria Math"/>
                            <w:szCs w:val="22"/>
                          </w:rPr>
                          <m:t>l=1</m:t>
                        </m:r>
                      </m:sub>
                      <m:sup>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szCs w:val="22"/>
                              </w:rPr>
                              <m:t>cnn</m:t>
                            </m:r>
                          </m:sub>
                        </m:sSub>
                      </m:sup>
                      <m:e>
                        <m:sSubSup>
                          <m:sSubSupPr>
                            <m:ctrlPr>
                              <w:rPr>
                                <w:rFonts w:ascii="Cambria Math" w:eastAsiaTheme="minorEastAsia" w:hAnsi="Cambria Math" w:cstheme="minorBidi"/>
                                <w:i/>
                                <w:szCs w:val="22"/>
                              </w:rPr>
                            </m:ctrlPr>
                          </m:sSubSupPr>
                          <m:e>
                            <m:r>
                              <w:rPr>
                                <w:rFonts w:ascii="Cambria Math" w:eastAsiaTheme="minorEastAsia" w:hAnsi="Cambria Math" w:cstheme="minorBidi"/>
                                <w:szCs w:val="22"/>
                              </w:rPr>
                              <m:t>M</m:t>
                            </m:r>
                          </m:e>
                          <m:sub>
                            <m:r>
                              <w:rPr>
                                <w:rFonts w:ascii="Cambria Math" w:eastAsiaTheme="minorEastAsia" w:hAnsi="Cambria Math" w:cstheme="minorBidi"/>
                                <w:szCs w:val="22"/>
                              </w:rPr>
                              <m:t>l</m:t>
                            </m:r>
                          </m:sub>
                          <m:sup>
                            <m:r>
                              <w:rPr>
                                <w:rFonts w:ascii="Cambria Math" w:eastAsiaTheme="minorEastAsia" w:hAnsi="Cambria Math" w:cstheme="minorBidi"/>
                                <w:szCs w:val="22"/>
                              </w:rPr>
                              <m:t>2</m:t>
                            </m:r>
                          </m:sup>
                        </m:sSubSup>
                        <m:r>
                          <w:rPr>
                            <w:rFonts w:ascii="Cambria Math" w:eastAsiaTheme="minorEastAsia" w:hAnsi="Cambria Math" w:cstheme="minorBidi"/>
                            <w:szCs w:val="22"/>
                          </w:rPr>
                          <m:t>*</m:t>
                        </m:r>
                        <m:sSubSup>
                          <m:sSubSupPr>
                            <m:ctrlPr>
                              <w:rPr>
                                <w:rFonts w:ascii="Cambria Math" w:eastAsiaTheme="minorEastAsia" w:hAnsi="Cambria Math" w:cstheme="minorBidi"/>
                                <w:i/>
                                <w:szCs w:val="22"/>
                              </w:rPr>
                            </m:ctrlPr>
                          </m:sSubSupPr>
                          <m:e>
                            <m:r>
                              <w:rPr>
                                <w:rFonts w:ascii="Cambria Math" w:eastAsiaTheme="minorEastAsia" w:hAnsi="Cambria Math" w:cstheme="minorBidi"/>
                                <w:szCs w:val="22"/>
                              </w:rPr>
                              <m:t>K</m:t>
                            </m:r>
                          </m:e>
                          <m:sub>
                            <m:r>
                              <w:rPr>
                                <w:rFonts w:ascii="Cambria Math" w:eastAsiaTheme="minorEastAsia" w:hAnsi="Cambria Math" w:cstheme="minorBidi"/>
                                <w:szCs w:val="22"/>
                              </w:rPr>
                              <m:t>l</m:t>
                            </m:r>
                          </m:sub>
                          <m:sup>
                            <m:r>
                              <w:rPr>
                                <w:rFonts w:ascii="Cambria Math" w:eastAsiaTheme="minorEastAsia" w:hAnsi="Cambria Math" w:cstheme="minorBidi"/>
                                <w:szCs w:val="22"/>
                              </w:rPr>
                              <m:t>2</m:t>
                            </m:r>
                          </m:sup>
                        </m:sSubSup>
                        <m:r>
                          <w:rPr>
                            <w:rFonts w:ascii="Cambria Math" w:eastAsiaTheme="minorEastAsia" w:hAnsi="Cambria Math" w:cstheme="minorBidi"/>
                            <w:szCs w:val="22"/>
                          </w:rPr>
                          <m:t>*</m:t>
                        </m:r>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l-1</m:t>
                            </m:r>
                          </m:sub>
                        </m:sSub>
                        <m:r>
                          <w:rPr>
                            <w:rFonts w:ascii="Cambria Math" w:eastAsiaTheme="minorEastAsia" w:hAnsi="Cambria Math" w:cstheme="minorBidi"/>
                            <w:szCs w:val="22"/>
                          </w:rPr>
                          <m:t>*</m:t>
                        </m:r>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m:t>
                            </m:r>
                          </m:sub>
                        </m:sSub>
                      </m:e>
                    </m:nary>
                  </m:e>
                </m:d>
              </m:oMath>
            </m:oMathPara>
          </w:p>
        </w:tc>
        <w:tc>
          <w:tcPr>
            <w:tcW w:w="1120" w:type="dxa"/>
            <w:vAlign w:val="center"/>
          </w:tcPr>
          <w:p w14:paraId="4C9FF195" w14:textId="3DC39C96" w:rsidR="0036114F" w:rsidRDefault="0036114F" w:rsidP="00131A64">
            <w:pPr>
              <w:spacing w:line="360" w:lineRule="auto"/>
              <w:ind w:leftChars="0" w:left="0" w:rightChars="50" w:right="105"/>
              <w:jc w:val="right"/>
            </w:pPr>
            <w:r>
              <w:rPr>
                <w:rFonts w:hint="eastAsia"/>
                <w:szCs w:val="22"/>
              </w:rPr>
              <w:t>(</w:t>
            </w:r>
            <w:r>
              <w:rPr>
                <w:szCs w:val="22"/>
              </w:rPr>
              <w:t>18</w:t>
            </w:r>
            <w:r>
              <w:rPr>
                <w:rFonts w:hint="eastAsia"/>
                <w:szCs w:val="22"/>
              </w:rPr>
              <w:t>)</w:t>
            </w:r>
          </w:p>
        </w:tc>
      </w:tr>
    </w:tbl>
    <w:p w14:paraId="279DC09E" w14:textId="14E6F96E" w:rsidR="0036114F" w:rsidRDefault="000D60E2" w:rsidP="0065128D">
      <w:pPr>
        <w:spacing w:line="240" w:lineRule="auto"/>
        <w:ind w:left="210" w:right="210" w:firstLine="420"/>
        <w:rPr>
          <w:szCs w:val="22"/>
        </w:rPr>
      </w:pPr>
      <w:r>
        <w:rPr>
          <w:rFonts w:hint="eastAsia"/>
        </w:rPr>
        <w:t>其中</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hint="eastAsia"/>
                <w:szCs w:val="22"/>
              </w:rPr>
              <m:t>cnn</m:t>
            </m:r>
          </m:sub>
        </m:sSub>
      </m:oMath>
      <w:r>
        <w:rPr>
          <w:rFonts w:hint="eastAsia"/>
        </w:rPr>
        <w:t>为</w:t>
      </w:r>
      <w:r w:rsidR="00DA738A">
        <w:rPr>
          <w:rFonts w:hint="eastAsia"/>
        </w:rPr>
        <w:t>卷积层</w:t>
      </w:r>
      <w:r>
        <w:rPr>
          <w:rFonts w:hint="eastAsia"/>
        </w:rPr>
        <w:t>的层数，</w:t>
      </w:r>
      <w:r>
        <w:rPr>
          <w:rFonts w:hint="eastAsia"/>
        </w:rPr>
        <w:t>l</w:t>
      </w:r>
      <w:r>
        <w:rPr>
          <w:rFonts w:hint="eastAsia"/>
        </w:rPr>
        <w:t>为本层，</w:t>
      </w:r>
      <w:r>
        <w:rPr>
          <w:rFonts w:hint="eastAsia"/>
        </w:rPr>
        <w:t>M</w:t>
      </w:r>
      <w:r>
        <w:rPr>
          <w:rFonts w:hint="eastAsia"/>
        </w:rPr>
        <w:t>为特征图的大小，</w:t>
      </w:r>
      <w:r>
        <w:rPr>
          <w:rFonts w:hint="eastAsia"/>
        </w:rPr>
        <w:t>K</w:t>
      </w:r>
      <w:r>
        <w:rPr>
          <w:rFonts w:hint="eastAsia"/>
        </w:rPr>
        <w:t>为卷积核大小，</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l-1</m:t>
            </m:r>
          </m:sub>
        </m:sSub>
      </m:oMath>
      <w:r>
        <w:rPr>
          <w:rFonts w:hint="eastAsia"/>
          <w:szCs w:val="22"/>
        </w:rPr>
        <w:t>为上层输入的大小，</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C</m:t>
            </m:r>
          </m:e>
          <m:sub>
            <m:r>
              <w:rPr>
                <w:rFonts w:ascii="Cambria Math" w:eastAsiaTheme="minorEastAsia" w:hAnsi="Cambria Math" w:cstheme="minorBidi"/>
                <w:szCs w:val="22"/>
              </w:rPr>
              <m:t>l</m:t>
            </m:r>
          </m:sub>
        </m:sSub>
      </m:oMath>
      <w:r>
        <w:rPr>
          <w:rFonts w:hint="eastAsia"/>
          <w:szCs w:val="22"/>
        </w:rPr>
        <w:t>为本层输出的大小。</w:t>
      </w:r>
    </w:p>
    <w:p w14:paraId="721412E6" w14:textId="780CAB88" w:rsidR="000D60E2" w:rsidRDefault="000D60E2" w:rsidP="0065128D">
      <w:pPr>
        <w:spacing w:line="240" w:lineRule="auto"/>
        <w:ind w:left="210" w:right="210" w:firstLine="420"/>
      </w:pPr>
      <w:r>
        <w:rPr>
          <w:rFonts w:hint="eastAsia"/>
        </w:rPr>
        <w:t>对于全连接层，</w:t>
      </w:r>
      <w:r w:rsidR="00DA738A">
        <w:rPr>
          <w:rFonts w:hint="eastAsia"/>
        </w:rPr>
        <w:t>层之间的神经元互相连接，是</w:t>
      </w:r>
      <w:r w:rsidR="00DA738A" w:rsidRPr="00DA738A">
        <w:rPr>
          <w:rFonts w:hint="eastAsia"/>
        </w:rPr>
        <w:t>每层神经元状态维数的乘积</w:t>
      </w:r>
      <w:r w:rsidR="00DA738A">
        <w:rPr>
          <w:rFonts w:hint="eastAsia"/>
        </w:rPr>
        <w:t>，公式如下：</w:t>
      </w:r>
    </w:p>
    <w:tbl>
      <w:tblPr>
        <w:tblStyle w:val="ad"/>
        <w:tblW w:w="0" w:type="auto"/>
        <w:tblInd w:w="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1"/>
        <w:gridCol w:w="3404"/>
        <w:gridCol w:w="1120"/>
      </w:tblGrid>
      <w:tr w:rsidR="00DA738A" w14:paraId="2AA2DC48" w14:textId="77777777" w:rsidTr="009148F5">
        <w:tc>
          <w:tcPr>
            <w:tcW w:w="611" w:type="dxa"/>
          </w:tcPr>
          <w:p w14:paraId="51FA229D" w14:textId="77777777" w:rsidR="00DA738A" w:rsidRDefault="00DA738A" w:rsidP="00131A64">
            <w:pPr>
              <w:spacing w:line="360" w:lineRule="auto"/>
              <w:ind w:leftChars="0" w:left="0" w:right="210"/>
            </w:pPr>
          </w:p>
        </w:tc>
        <w:tc>
          <w:tcPr>
            <w:tcW w:w="3404" w:type="dxa"/>
          </w:tcPr>
          <w:p w14:paraId="040EB9D4" w14:textId="35AA48BD" w:rsidR="00DA738A" w:rsidRDefault="00FC6FDA" w:rsidP="00131A64">
            <w:pPr>
              <w:spacing w:line="360" w:lineRule="auto"/>
              <w:ind w:leftChars="0" w:left="0" w:right="210"/>
              <w:jc w:val="center"/>
            </w:pPr>
            <m:oMathPara>
              <m:oMath>
                <m:sSub>
                  <m:sSubPr>
                    <m:ctrlPr>
                      <w:rPr>
                        <w:rFonts w:ascii="Cambria Math" w:hAnsi="Cambria Math"/>
                      </w:rPr>
                    </m:ctrlPr>
                  </m:sSubPr>
                  <m:e>
                    <m:r>
                      <w:rPr>
                        <w:rFonts w:ascii="Cambria Math" w:hAnsi="Cambria Math" w:hint="eastAsia"/>
                      </w:rPr>
                      <m:t>T</m:t>
                    </m:r>
                  </m:e>
                  <m:sub>
                    <m:r>
                      <w:rPr>
                        <w:rFonts w:ascii="Cambria Math" w:hAnsi="Cambria Math" w:hint="eastAsia"/>
                      </w:rPr>
                      <m:t>fc</m:t>
                    </m:r>
                  </m:sub>
                </m:sSub>
                <m:r>
                  <w:rPr>
                    <w:rFonts w:ascii="Cambria Math" w:hAnsi="Cambria Math"/>
                  </w:rPr>
                  <m:t>~O</m:t>
                </m:r>
                <m:d>
                  <m:dPr>
                    <m:ctrlPr>
                      <w:rPr>
                        <w:rFonts w:ascii="Cambria Math" w:hAnsi="Cambria Math"/>
                        <w:i/>
                      </w:rPr>
                    </m:ctrlPr>
                  </m:dPr>
                  <m:e>
                    <m:nary>
                      <m:naryPr>
                        <m:chr m:val="∏"/>
                        <m:limLoc m:val="undOvr"/>
                        <m:ctrlPr>
                          <w:rPr>
                            <w:rFonts w:ascii="Cambria Math" w:eastAsiaTheme="minorEastAsia" w:hAnsi="Cambria Math" w:cstheme="minorBidi"/>
                            <w:i/>
                            <w:szCs w:val="22"/>
                          </w:rPr>
                        </m:ctrlPr>
                      </m:naryPr>
                      <m:sub>
                        <m:r>
                          <w:rPr>
                            <w:rFonts w:ascii="Cambria Math" w:eastAsiaTheme="minorEastAsia" w:hAnsi="Cambria Math" w:cstheme="minorBidi"/>
                            <w:szCs w:val="22"/>
                          </w:rPr>
                          <m:t>l=1</m:t>
                        </m:r>
                      </m:sub>
                      <m:sup>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szCs w:val="22"/>
                              </w:rPr>
                              <m:t>fc</m:t>
                            </m:r>
                          </m:sub>
                        </m:sSub>
                      </m:sup>
                      <m:e>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S</m:t>
                            </m:r>
                          </m:e>
                          <m:sub>
                            <m:r>
                              <w:rPr>
                                <w:rFonts w:ascii="Cambria Math" w:eastAsiaTheme="minorEastAsia" w:hAnsi="Cambria Math" w:cstheme="minorBidi"/>
                                <w:szCs w:val="22"/>
                              </w:rPr>
                              <m:t>l</m:t>
                            </m:r>
                          </m:sub>
                        </m:sSub>
                      </m:e>
                    </m:nary>
                  </m:e>
                </m:d>
              </m:oMath>
            </m:oMathPara>
          </w:p>
        </w:tc>
        <w:tc>
          <w:tcPr>
            <w:tcW w:w="1120" w:type="dxa"/>
            <w:vAlign w:val="center"/>
          </w:tcPr>
          <w:p w14:paraId="43FBB6DC" w14:textId="5BDC32A1" w:rsidR="00DA738A" w:rsidRDefault="00DA738A" w:rsidP="00131A64">
            <w:pPr>
              <w:spacing w:line="360" w:lineRule="auto"/>
              <w:ind w:leftChars="0" w:left="0" w:rightChars="50" w:right="105"/>
              <w:jc w:val="right"/>
            </w:pPr>
            <w:r>
              <w:rPr>
                <w:rFonts w:hint="eastAsia"/>
                <w:szCs w:val="22"/>
              </w:rPr>
              <w:t>(</w:t>
            </w:r>
            <w:r>
              <w:rPr>
                <w:szCs w:val="22"/>
              </w:rPr>
              <w:t>1</w:t>
            </w:r>
            <w:r w:rsidR="00D23B71">
              <w:rPr>
                <w:rFonts w:hint="eastAsia"/>
                <w:szCs w:val="22"/>
              </w:rPr>
              <w:t>9</w:t>
            </w:r>
            <w:r>
              <w:rPr>
                <w:rFonts w:hint="eastAsia"/>
                <w:szCs w:val="22"/>
              </w:rPr>
              <w:t>)</w:t>
            </w:r>
          </w:p>
        </w:tc>
      </w:tr>
    </w:tbl>
    <w:p w14:paraId="191D6D21" w14:textId="3AABAC6A" w:rsidR="00DA738A" w:rsidRDefault="00DA738A" w:rsidP="0065128D">
      <w:pPr>
        <w:spacing w:line="240" w:lineRule="auto"/>
        <w:ind w:left="210" w:right="210"/>
        <w:rPr>
          <w:szCs w:val="22"/>
        </w:rPr>
      </w:pPr>
      <w:r>
        <w:rPr>
          <w:rFonts w:hint="eastAsia"/>
        </w:rPr>
        <w:t xml:space="preserve"> </w:t>
      </w:r>
      <w:r>
        <w:t xml:space="preserve">   </w:t>
      </w:r>
      <w:r>
        <w:rPr>
          <w:rFonts w:hint="eastAsia"/>
        </w:rPr>
        <w:t>其中</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D</m:t>
            </m:r>
          </m:e>
          <m:sub>
            <m:r>
              <w:rPr>
                <w:rFonts w:ascii="Cambria Math" w:eastAsiaTheme="minorEastAsia" w:hAnsi="Cambria Math" w:cstheme="minorBidi"/>
                <w:szCs w:val="22"/>
              </w:rPr>
              <m:t>fc</m:t>
            </m:r>
          </m:sub>
        </m:sSub>
      </m:oMath>
      <w:r>
        <w:rPr>
          <w:rFonts w:hint="eastAsia"/>
        </w:rPr>
        <w:t>为全连接层的层数，</w:t>
      </w:r>
      <w:r>
        <w:rPr>
          <w:rFonts w:hint="eastAsia"/>
        </w:rPr>
        <w:t>l</w:t>
      </w:r>
      <w:r>
        <w:rPr>
          <w:rFonts w:hint="eastAsia"/>
        </w:rPr>
        <w:t>为本层，</w:t>
      </w:r>
      <m:oMath>
        <m:sSub>
          <m:sSubPr>
            <m:ctrlPr>
              <w:rPr>
                <w:rFonts w:ascii="Cambria Math" w:eastAsiaTheme="minorEastAsia" w:hAnsi="Cambria Math" w:cstheme="minorBidi"/>
                <w:i/>
                <w:szCs w:val="22"/>
              </w:rPr>
            </m:ctrlPr>
          </m:sSubPr>
          <m:e>
            <m:r>
              <w:rPr>
                <w:rFonts w:ascii="Cambria Math" w:eastAsiaTheme="minorEastAsia" w:hAnsi="Cambria Math" w:cstheme="minorBidi"/>
                <w:szCs w:val="22"/>
              </w:rPr>
              <m:t>S</m:t>
            </m:r>
          </m:e>
          <m:sub>
            <m:r>
              <w:rPr>
                <w:rFonts w:ascii="Cambria Math" w:eastAsiaTheme="minorEastAsia" w:hAnsi="Cambria Math" w:cstheme="minorBidi"/>
                <w:szCs w:val="22"/>
              </w:rPr>
              <m:t>l</m:t>
            </m:r>
          </m:sub>
        </m:sSub>
      </m:oMath>
      <w:r>
        <w:rPr>
          <w:rFonts w:hint="eastAsia"/>
          <w:szCs w:val="22"/>
        </w:rPr>
        <w:t>为本层</w:t>
      </w:r>
      <w:r>
        <w:rPr>
          <w:rFonts w:hint="eastAsia"/>
          <w:szCs w:val="22"/>
        </w:rPr>
        <w:lastRenderedPageBreak/>
        <w:t>的神经元数量。</w:t>
      </w:r>
    </w:p>
    <w:p w14:paraId="37305D96" w14:textId="2FB91595" w:rsidR="00DA738A" w:rsidRDefault="00DA738A" w:rsidP="0065128D">
      <w:pPr>
        <w:spacing w:line="240" w:lineRule="auto"/>
        <w:ind w:left="210" w:right="210"/>
      </w:pPr>
      <w:r>
        <w:rPr>
          <w:rFonts w:hint="eastAsia"/>
        </w:rPr>
        <w:t xml:space="preserve"> </w:t>
      </w:r>
      <w:r>
        <w:t xml:space="preserve">    </w:t>
      </w:r>
      <w:r>
        <w:rPr>
          <w:rFonts w:hint="eastAsia"/>
        </w:rPr>
        <w:t>对于</w:t>
      </w:r>
      <w:r w:rsidR="00D82348">
        <w:rPr>
          <w:rFonts w:hint="eastAsia"/>
        </w:rPr>
        <w:t>改进</w:t>
      </w:r>
      <w:r>
        <w:rPr>
          <w:rFonts w:hint="eastAsia"/>
        </w:rPr>
        <w:t>mean</w:t>
      </w:r>
      <w:r>
        <w:t xml:space="preserve"> </w:t>
      </w:r>
      <w:r>
        <w:rPr>
          <w:rFonts w:hint="eastAsia"/>
        </w:rPr>
        <w:t>teacher</w:t>
      </w:r>
      <w:r>
        <w:rPr>
          <w:rFonts w:hint="eastAsia"/>
        </w:rPr>
        <w:t>模型，其时间复杂度和</w:t>
      </w:r>
      <w:r>
        <w:rPr>
          <w:rFonts w:hint="eastAsia"/>
        </w:rPr>
        <w:t>CNN</w:t>
      </w:r>
      <w:r>
        <w:rPr>
          <w:rFonts w:hint="eastAsia"/>
        </w:rPr>
        <w:t>模型类似，学生网络和教师网络在训练中为</w:t>
      </w:r>
      <w:r w:rsidR="00811B90">
        <w:rPr>
          <w:rFonts w:hint="eastAsia"/>
        </w:rPr>
        <w:t>滑动平均关系，实际进行卷积计算的为学生网络</w:t>
      </w:r>
      <w:r w:rsidR="00D82348">
        <w:rPr>
          <w:rFonts w:hint="eastAsia"/>
        </w:rPr>
        <w:t>,</w:t>
      </w:r>
      <w:r w:rsidR="00D82348">
        <w:rPr>
          <w:rFonts w:hint="eastAsia"/>
        </w:rPr>
        <w:t>而损失函数只定义了参数的更新方向，使用的都为梯度下降，所以</w:t>
      </w:r>
      <w:r w:rsidR="00D82348">
        <w:rPr>
          <w:rFonts w:hint="eastAsia"/>
        </w:rPr>
        <w:t>MT</w:t>
      </w:r>
      <w:r w:rsidR="00D82348">
        <w:rPr>
          <w:rFonts w:hint="eastAsia"/>
        </w:rPr>
        <w:t>和</w:t>
      </w:r>
      <w:r w:rsidR="00D82348">
        <w:rPr>
          <w:rFonts w:hint="eastAsia"/>
        </w:rPr>
        <w:t>VMT</w:t>
      </w:r>
      <w:r w:rsidR="00D82348">
        <w:rPr>
          <w:rFonts w:hint="eastAsia"/>
        </w:rPr>
        <w:t>的时间复杂度相同</w:t>
      </w:r>
      <w:r w:rsidR="00811B90">
        <w:rPr>
          <w:rFonts w:hint="eastAsia"/>
        </w:rPr>
        <w:t>。公式（</w:t>
      </w:r>
      <w:r w:rsidR="00811B90">
        <w:rPr>
          <w:rFonts w:hint="eastAsia"/>
        </w:rPr>
        <w:t>1</w:t>
      </w:r>
      <w:r w:rsidR="00404F28">
        <w:t>8</w:t>
      </w:r>
      <w:r w:rsidR="00811B90">
        <w:rPr>
          <w:rFonts w:hint="eastAsia"/>
        </w:rPr>
        <w:t>）（</w:t>
      </w:r>
      <w:r w:rsidR="00811B90">
        <w:rPr>
          <w:rFonts w:hint="eastAsia"/>
        </w:rPr>
        <w:t>1</w:t>
      </w:r>
      <w:r w:rsidR="00404F28">
        <w:t>9</w:t>
      </w:r>
      <w:r w:rsidR="00811B90">
        <w:rPr>
          <w:rFonts w:hint="eastAsia"/>
        </w:rPr>
        <w:t>）中的参数在训练前就已确定，属于常量，因此模型的时间复杂度主要取决于样本量</w:t>
      </w:r>
      <w:r w:rsidR="00811B90">
        <w:rPr>
          <w:rFonts w:hint="eastAsia"/>
        </w:rPr>
        <w:t>N</w:t>
      </w:r>
      <w:r w:rsidR="00811B90">
        <w:rPr>
          <w:rFonts w:hint="eastAsia"/>
        </w:rPr>
        <w:t>，即</w:t>
      </w:r>
      <w:r w:rsidR="00811B90">
        <w:rPr>
          <w:rFonts w:hint="eastAsia"/>
        </w:rPr>
        <w:t>O</w:t>
      </w:r>
      <w:r w:rsidR="00811B90">
        <w:rPr>
          <w:rFonts w:hint="eastAsia"/>
        </w:rPr>
        <w:t>（</w:t>
      </w:r>
      <w:r w:rsidR="00811B90">
        <w:rPr>
          <w:rFonts w:hint="eastAsia"/>
        </w:rPr>
        <w:t>N</w:t>
      </w:r>
      <w:r w:rsidR="00811B90">
        <w:rPr>
          <w:rFonts w:hint="eastAsia"/>
        </w:rPr>
        <w:t>）。此外，本文还对比了传统机器学习模型</w:t>
      </w:r>
      <w:r w:rsidR="00D82348">
        <w:rPr>
          <w:rFonts w:hint="eastAsia"/>
        </w:rPr>
        <w:t>与改进</w:t>
      </w:r>
      <w:r w:rsidR="00D82348">
        <w:rPr>
          <w:rFonts w:hint="eastAsia"/>
        </w:rPr>
        <w:t>mean</w:t>
      </w:r>
      <w:r w:rsidR="00D82348">
        <w:t xml:space="preserve"> </w:t>
      </w:r>
      <w:r w:rsidR="00D82348">
        <w:rPr>
          <w:rFonts w:hint="eastAsia"/>
        </w:rPr>
        <w:t>teacher</w:t>
      </w:r>
      <w:r w:rsidR="00811B90">
        <w:rPr>
          <w:rFonts w:hint="eastAsia"/>
        </w:rPr>
        <w:t>的时间复杂度对比，见表</w:t>
      </w:r>
      <w:r w:rsidR="00467AC3">
        <w:t>6</w:t>
      </w:r>
      <w:r w:rsidR="00811B90">
        <w:rPr>
          <w:rFonts w:hint="eastAsia"/>
        </w:rPr>
        <w:t>：</w:t>
      </w:r>
    </w:p>
    <w:p w14:paraId="4F173A06" w14:textId="2F8EC851" w:rsidR="00811B90" w:rsidRDefault="00811B90" w:rsidP="00811B90">
      <w:pPr>
        <w:spacing w:line="240" w:lineRule="auto"/>
        <w:ind w:leftChars="47" w:left="99" w:right="210"/>
        <w:jc w:val="center"/>
        <w:rPr>
          <w:sz w:val="18"/>
          <w:szCs w:val="18"/>
        </w:rPr>
      </w:pPr>
      <w:r w:rsidRPr="00811B90">
        <w:rPr>
          <w:rFonts w:hint="eastAsia"/>
          <w:sz w:val="18"/>
          <w:szCs w:val="18"/>
        </w:rPr>
        <w:t>Table</w:t>
      </w:r>
      <w:r w:rsidRPr="00811B90">
        <w:rPr>
          <w:sz w:val="18"/>
          <w:szCs w:val="18"/>
        </w:rPr>
        <w:t xml:space="preserve"> </w:t>
      </w:r>
      <w:r w:rsidR="00467AC3">
        <w:rPr>
          <w:sz w:val="18"/>
          <w:szCs w:val="18"/>
        </w:rPr>
        <w:t>6</w:t>
      </w:r>
      <w:r w:rsidRPr="00811B90">
        <w:rPr>
          <w:sz w:val="18"/>
          <w:szCs w:val="18"/>
        </w:rPr>
        <w:t xml:space="preserve"> Complexity comparison of </w:t>
      </w:r>
      <w:r w:rsidR="00D82348">
        <w:rPr>
          <w:rFonts w:hint="eastAsia"/>
          <w:sz w:val="18"/>
          <w:szCs w:val="18"/>
        </w:rPr>
        <w:t>VMT</w:t>
      </w:r>
      <w:r w:rsidRPr="00811B90">
        <w:rPr>
          <w:rFonts w:hint="eastAsia"/>
          <w:sz w:val="18"/>
          <w:szCs w:val="18"/>
        </w:rPr>
        <w:t xml:space="preserve"> </w:t>
      </w:r>
      <w:r w:rsidRPr="00811B90">
        <w:rPr>
          <w:sz w:val="18"/>
          <w:szCs w:val="18"/>
        </w:rPr>
        <w:t>with other methods.</w:t>
      </w:r>
    </w:p>
    <w:p w14:paraId="0A14C2C3" w14:textId="1CCA74F0" w:rsidR="00811B90" w:rsidRDefault="00811B90" w:rsidP="00811B90">
      <w:pPr>
        <w:spacing w:line="240" w:lineRule="auto"/>
        <w:ind w:leftChars="47" w:left="99" w:right="210"/>
        <w:jc w:val="center"/>
        <w:rPr>
          <w:sz w:val="18"/>
          <w:szCs w:val="18"/>
        </w:rPr>
      </w:pPr>
      <w:r>
        <w:rPr>
          <w:rFonts w:hint="eastAsia"/>
          <w:sz w:val="18"/>
          <w:szCs w:val="18"/>
        </w:rPr>
        <w:t>表</w:t>
      </w:r>
      <w:r w:rsidR="00467AC3">
        <w:rPr>
          <w:sz w:val="18"/>
          <w:szCs w:val="18"/>
        </w:rPr>
        <w:t>6</w:t>
      </w:r>
      <w:r>
        <w:rPr>
          <w:sz w:val="18"/>
          <w:szCs w:val="18"/>
        </w:rPr>
        <w:t xml:space="preserve"> </w:t>
      </w:r>
      <w:r>
        <w:rPr>
          <w:rFonts w:hint="eastAsia"/>
          <w:sz w:val="18"/>
          <w:szCs w:val="18"/>
        </w:rPr>
        <w:t>CNN</w:t>
      </w:r>
      <w:r>
        <w:rPr>
          <w:rFonts w:hint="eastAsia"/>
          <w:sz w:val="18"/>
          <w:szCs w:val="18"/>
        </w:rPr>
        <w:t>与其他模型的时间复杂度对比</w:t>
      </w:r>
    </w:p>
    <w:tbl>
      <w:tblPr>
        <w:tblStyle w:val="ad"/>
        <w:tblW w:w="0" w:type="auto"/>
        <w:jc w:val="center"/>
        <w:tblLook w:val="04A0" w:firstRow="1" w:lastRow="0" w:firstColumn="1" w:lastColumn="0" w:noHBand="0" w:noVBand="1"/>
      </w:tblPr>
      <w:tblGrid>
        <w:gridCol w:w="1985"/>
        <w:gridCol w:w="1701"/>
      </w:tblGrid>
      <w:tr w:rsidR="005D35C7" w14:paraId="3C94BFC1" w14:textId="77777777" w:rsidTr="00FC6FDA">
        <w:trPr>
          <w:jc w:val="center"/>
        </w:trPr>
        <w:tc>
          <w:tcPr>
            <w:tcW w:w="1985" w:type="dxa"/>
          </w:tcPr>
          <w:p w14:paraId="22BA75BB" w14:textId="6E3AB5CB" w:rsidR="005D35C7" w:rsidRDefault="005D35C7" w:rsidP="00811B90">
            <w:pPr>
              <w:spacing w:line="240" w:lineRule="auto"/>
              <w:ind w:leftChars="0" w:left="0" w:right="210"/>
              <w:jc w:val="center"/>
              <w:rPr>
                <w:sz w:val="18"/>
                <w:szCs w:val="18"/>
              </w:rPr>
            </w:pPr>
            <w:r>
              <w:rPr>
                <w:rFonts w:hint="eastAsia"/>
                <w:sz w:val="18"/>
                <w:szCs w:val="18"/>
              </w:rPr>
              <w:t>Me</w:t>
            </w:r>
            <w:r>
              <w:rPr>
                <w:sz w:val="18"/>
                <w:szCs w:val="18"/>
              </w:rPr>
              <w:t>thod</w:t>
            </w:r>
          </w:p>
        </w:tc>
        <w:tc>
          <w:tcPr>
            <w:tcW w:w="1701" w:type="dxa"/>
          </w:tcPr>
          <w:p w14:paraId="3CD1180F" w14:textId="5EB58B9F" w:rsidR="005D35C7" w:rsidRDefault="00D82348" w:rsidP="00811B90">
            <w:pPr>
              <w:spacing w:line="240" w:lineRule="auto"/>
              <w:ind w:leftChars="0" w:left="0" w:right="210"/>
              <w:jc w:val="center"/>
              <w:rPr>
                <w:sz w:val="18"/>
                <w:szCs w:val="18"/>
              </w:rPr>
            </w:pPr>
            <w:r>
              <w:rPr>
                <w:rFonts w:hint="eastAsia"/>
                <w:sz w:val="18"/>
                <w:szCs w:val="18"/>
              </w:rPr>
              <w:t>C</w:t>
            </w:r>
            <w:r>
              <w:rPr>
                <w:sz w:val="18"/>
                <w:szCs w:val="18"/>
              </w:rPr>
              <w:t>omplexity</w:t>
            </w:r>
          </w:p>
        </w:tc>
      </w:tr>
      <w:tr w:rsidR="00D82348" w14:paraId="254315C5" w14:textId="77777777" w:rsidTr="00FC6FDA">
        <w:trPr>
          <w:jc w:val="center"/>
        </w:trPr>
        <w:tc>
          <w:tcPr>
            <w:tcW w:w="1985" w:type="dxa"/>
          </w:tcPr>
          <w:p w14:paraId="318D33D1" w14:textId="4B3A661B" w:rsidR="00D82348" w:rsidRDefault="00D82348" w:rsidP="00811B90">
            <w:pPr>
              <w:spacing w:line="240" w:lineRule="auto"/>
              <w:ind w:leftChars="0" w:left="0" w:right="210"/>
              <w:jc w:val="center"/>
              <w:rPr>
                <w:sz w:val="18"/>
                <w:szCs w:val="18"/>
              </w:rPr>
            </w:pPr>
            <w:r>
              <w:rPr>
                <w:sz w:val="18"/>
                <w:szCs w:val="18"/>
              </w:rPr>
              <w:t>Na</w:t>
            </w:r>
            <w:r>
              <w:rPr>
                <w:rFonts w:hint="eastAsia"/>
                <w:sz w:val="18"/>
                <w:szCs w:val="18"/>
              </w:rPr>
              <w:t>i</w:t>
            </w:r>
            <w:r>
              <w:rPr>
                <w:sz w:val="18"/>
                <w:szCs w:val="18"/>
              </w:rPr>
              <w:t xml:space="preserve">ve </w:t>
            </w:r>
            <w:r>
              <w:rPr>
                <w:rFonts w:hint="eastAsia"/>
                <w:sz w:val="18"/>
                <w:szCs w:val="18"/>
              </w:rPr>
              <w:t>Bayes</w:t>
            </w:r>
          </w:p>
        </w:tc>
        <w:tc>
          <w:tcPr>
            <w:tcW w:w="1701" w:type="dxa"/>
          </w:tcPr>
          <w:p w14:paraId="3CD3D299" w14:textId="311C0D5C" w:rsidR="00D82348" w:rsidRPr="00D82348" w:rsidRDefault="00D82348" w:rsidP="00811B90">
            <w:pPr>
              <w:spacing w:line="240" w:lineRule="auto"/>
              <w:ind w:leftChars="0" w:left="0" w:right="210"/>
              <w:jc w:val="center"/>
              <w:rPr>
                <w:sz w:val="18"/>
                <w:szCs w:val="18"/>
              </w:rPr>
            </w:pPr>
            <m:oMathPara>
              <m:oMath>
                <m:r>
                  <m:rPr>
                    <m:sty m:val="p"/>
                  </m:rPr>
                  <w:rPr>
                    <w:rFonts w:ascii="Cambria Math" w:hAnsi="Cambria Math" w:hint="eastAsia"/>
                    <w:sz w:val="18"/>
                    <w:szCs w:val="18"/>
                  </w:rPr>
                  <m:t>O</m:t>
                </m:r>
                <m:d>
                  <m:dPr>
                    <m:ctrlPr>
                      <w:rPr>
                        <w:rFonts w:ascii="Cambria Math" w:hAnsi="Cambria Math"/>
                        <w:sz w:val="18"/>
                        <w:szCs w:val="18"/>
                      </w:rPr>
                    </m:ctrlPr>
                  </m:dPr>
                  <m:e>
                    <m:r>
                      <w:rPr>
                        <w:rFonts w:ascii="Cambria Math" w:hAnsi="Cambria Math"/>
                        <w:sz w:val="18"/>
                        <w:szCs w:val="18"/>
                      </w:rPr>
                      <m:t>N</m:t>
                    </m:r>
                  </m:e>
                </m:d>
              </m:oMath>
            </m:oMathPara>
          </w:p>
        </w:tc>
      </w:tr>
      <w:tr w:rsidR="00D82348" w14:paraId="0C08C746" w14:textId="77777777" w:rsidTr="00FC6FDA">
        <w:trPr>
          <w:jc w:val="center"/>
        </w:trPr>
        <w:tc>
          <w:tcPr>
            <w:tcW w:w="1985" w:type="dxa"/>
          </w:tcPr>
          <w:p w14:paraId="19A6E668" w14:textId="44FCB97D" w:rsidR="00D82348" w:rsidRDefault="00D82348" w:rsidP="00811B90">
            <w:pPr>
              <w:spacing w:line="240" w:lineRule="auto"/>
              <w:ind w:leftChars="0" w:left="0" w:right="210"/>
              <w:jc w:val="center"/>
              <w:rPr>
                <w:sz w:val="18"/>
                <w:szCs w:val="18"/>
              </w:rPr>
            </w:pPr>
            <w:r>
              <w:rPr>
                <w:rFonts w:hint="eastAsia"/>
                <w:sz w:val="18"/>
                <w:szCs w:val="18"/>
              </w:rPr>
              <w:t>D</w:t>
            </w:r>
            <w:r>
              <w:rPr>
                <w:sz w:val="18"/>
                <w:szCs w:val="18"/>
              </w:rPr>
              <w:t>ecision Tree</w:t>
            </w:r>
          </w:p>
        </w:tc>
        <w:tc>
          <w:tcPr>
            <w:tcW w:w="1701" w:type="dxa"/>
          </w:tcPr>
          <w:p w14:paraId="21671E79" w14:textId="08EBD32B" w:rsidR="00D82348" w:rsidRDefault="00D82348" w:rsidP="00811B90">
            <w:pPr>
              <w:spacing w:line="240" w:lineRule="auto"/>
              <w:ind w:leftChars="0" w:left="0" w:right="210"/>
              <w:jc w:val="center"/>
              <w:rPr>
                <w:sz w:val="18"/>
                <w:szCs w:val="18"/>
              </w:rPr>
            </w:pPr>
            <m:oMathPara>
              <m:oMath>
                <m:r>
                  <m:rPr>
                    <m:sty m:val="p"/>
                  </m:rPr>
                  <w:rPr>
                    <w:rFonts w:ascii="Cambria Math" w:hAnsi="Cambria Math" w:hint="eastAsia"/>
                    <w:sz w:val="18"/>
                    <w:szCs w:val="18"/>
                  </w:rPr>
                  <m:t>O</m:t>
                </m:r>
                <m:d>
                  <m:dPr>
                    <m:ctrlPr>
                      <w:rPr>
                        <w:rFonts w:ascii="Cambria Math" w:hAnsi="Cambria Math"/>
                        <w:sz w:val="18"/>
                        <w:szCs w:val="18"/>
                      </w:rPr>
                    </m:ctrlPr>
                  </m:dPr>
                  <m:e>
                    <m:r>
                      <w:rPr>
                        <w:rFonts w:ascii="Cambria Math" w:hAnsi="Cambria Math"/>
                        <w:sz w:val="18"/>
                        <w:szCs w:val="18"/>
                      </w:rPr>
                      <m:t>N</m:t>
                    </m:r>
                    <m:func>
                      <m:funcPr>
                        <m:ctrlPr>
                          <w:rPr>
                            <w:rFonts w:ascii="Cambria Math" w:hAnsi="Cambria Math"/>
                            <w:i/>
                            <w:sz w:val="18"/>
                            <w:szCs w:val="18"/>
                          </w:rPr>
                        </m:ctrlPr>
                      </m:funcPr>
                      <m:fName>
                        <m:r>
                          <m:rPr>
                            <m:sty m:val="p"/>
                          </m:rPr>
                          <w:rPr>
                            <w:rFonts w:ascii="Cambria Math" w:hAnsi="Cambria Math"/>
                            <w:sz w:val="18"/>
                            <w:szCs w:val="18"/>
                          </w:rPr>
                          <m:t>log</m:t>
                        </m:r>
                      </m:fName>
                      <m:e>
                        <m:r>
                          <w:rPr>
                            <w:rFonts w:ascii="Cambria Math" w:hAnsi="Cambria Math"/>
                            <w:sz w:val="18"/>
                            <w:szCs w:val="18"/>
                          </w:rPr>
                          <m:t>N</m:t>
                        </m:r>
                      </m:e>
                    </m:func>
                  </m:e>
                </m:d>
              </m:oMath>
            </m:oMathPara>
          </w:p>
        </w:tc>
      </w:tr>
      <w:tr w:rsidR="00D82348" w14:paraId="1B83E99F" w14:textId="77777777" w:rsidTr="00FC6FDA">
        <w:trPr>
          <w:jc w:val="center"/>
        </w:trPr>
        <w:tc>
          <w:tcPr>
            <w:tcW w:w="1985" w:type="dxa"/>
          </w:tcPr>
          <w:p w14:paraId="47D18E90" w14:textId="5DFA9EDC" w:rsidR="00D82348" w:rsidRDefault="00D82348" w:rsidP="00811B90">
            <w:pPr>
              <w:spacing w:line="240" w:lineRule="auto"/>
              <w:ind w:leftChars="0" w:left="0" w:right="210"/>
              <w:jc w:val="center"/>
              <w:rPr>
                <w:sz w:val="18"/>
                <w:szCs w:val="18"/>
              </w:rPr>
            </w:pPr>
            <w:r>
              <w:rPr>
                <w:rFonts w:hint="eastAsia"/>
                <w:sz w:val="18"/>
                <w:szCs w:val="18"/>
              </w:rPr>
              <w:t>S</w:t>
            </w:r>
            <w:r>
              <w:rPr>
                <w:sz w:val="18"/>
                <w:szCs w:val="18"/>
              </w:rPr>
              <w:t>VM</w:t>
            </w:r>
          </w:p>
        </w:tc>
        <w:tc>
          <w:tcPr>
            <w:tcW w:w="1701" w:type="dxa"/>
          </w:tcPr>
          <w:p w14:paraId="1E5E1CCF" w14:textId="7F534A22" w:rsidR="00D82348" w:rsidRDefault="00D82348" w:rsidP="00811B90">
            <w:pPr>
              <w:spacing w:line="240" w:lineRule="auto"/>
              <w:ind w:leftChars="0" w:left="0" w:right="210"/>
              <w:jc w:val="center"/>
              <w:rPr>
                <w:sz w:val="18"/>
                <w:szCs w:val="18"/>
              </w:rPr>
            </w:pPr>
            <m:oMathPara>
              <m:oMath>
                <m:r>
                  <m:rPr>
                    <m:sty m:val="p"/>
                  </m:rPr>
                  <w:rPr>
                    <w:rFonts w:ascii="Cambria Math" w:hAnsi="Cambria Math" w:hint="eastAsia"/>
                    <w:sz w:val="18"/>
                    <w:szCs w:val="18"/>
                  </w:rPr>
                  <m:t>O</m:t>
                </m:r>
                <m:d>
                  <m:dPr>
                    <m:ctrlPr>
                      <w:rPr>
                        <w:rFonts w:ascii="Cambria Math" w:hAnsi="Cambria Math"/>
                        <w:sz w:val="18"/>
                        <w:szCs w:val="18"/>
                      </w:rPr>
                    </m:ctrlPr>
                  </m:dPr>
                  <m:e>
                    <m:sSup>
                      <m:sSupPr>
                        <m:ctrlPr>
                          <w:rPr>
                            <w:rFonts w:ascii="Cambria Math" w:hAnsi="Cambria Math"/>
                            <w:i/>
                            <w:sz w:val="18"/>
                            <w:szCs w:val="18"/>
                          </w:rPr>
                        </m:ctrlPr>
                      </m:sSupPr>
                      <m:e>
                        <m:r>
                          <w:rPr>
                            <w:rFonts w:ascii="Cambria Math" w:hAnsi="Cambria Math"/>
                            <w:sz w:val="18"/>
                            <w:szCs w:val="18"/>
                          </w:rPr>
                          <m:t>N</m:t>
                        </m:r>
                      </m:e>
                      <m:sup>
                        <m:r>
                          <w:rPr>
                            <w:rFonts w:ascii="Cambria Math" w:hAnsi="Cambria Math"/>
                            <w:sz w:val="18"/>
                            <w:szCs w:val="18"/>
                          </w:rPr>
                          <m:t>2</m:t>
                        </m:r>
                      </m:sup>
                    </m:sSup>
                  </m:e>
                </m:d>
              </m:oMath>
            </m:oMathPara>
          </w:p>
        </w:tc>
      </w:tr>
      <w:tr w:rsidR="00D82348" w14:paraId="2002781F" w14:textId="77777777" w:rsidTr="00FC6FDA">
        <w:trPr>
          <w:jc w:val="center"/>
        </w:trPr>
        <w:tc>
          <w:tcPr>
            <w:tcW w:w="1985" w:type="dxa"/>
          </w:tcPr>
          <w:p w14:paraId="0FABFF92" w14:textId="095F65D6" w:rsidR="00D82348" w:rsidRDefault="00D82348" w:rsidP="00811B90">
            <w:pPr>
              <w:spacing w:line="240" w:lineRule="auto"/>
              <w:ind w:leftChars="0" w:left="0" w:right="210"/>
              <w:jc w:val="center"/>
              <w:rPr>
                <w:sz w:val="18"/>
                <w:szCs w:val="18"/>
              </w:rPr>
            </w:pPr>
            <w:r>
              <w:rPr>
                <w:rFonts w:hint="eastAsia"/>
                <w:sz w:val="18"/>
                <w:szCs w:val="18"/>
              </w:rPr>
              <w:t>VMT</w:t>
            </w:r>
          </w:p>
        </w:tc>
        <w:tc>
          <w:tcPr>
            <w:tcW w:w="1701" w:type="dxa"/>
          </w:tcPr>
          <w:p w14:paraId="21DFC12C" w14:textId="404942AA" w:rsidR="00D82348" w:rsidRDefault="00D82348" w:rsidP="00811B90">
            <w:pPr>
              <w:spacing w:line="240" w:lineRule="auto"/>
              <w:ind w:leftChars="0" w:left="0" w:right="210"/>
              <w:jc w:val="center"/>
              <w:rPr>
                <w:sz w:val="18"/>
                <w:szCs w:val="18"/>
              </w:rPr>
            </w:pPr>
            <m:oMathPara>
              <m:oMath>
                <m:r>
                  <m:rPr>
                    <m:sty m:val="p"/>
                  </m:rPr>
                  <w:rPr>
                    <w:rFonts w:ascii="Cambria Math" w:hAnsi="Cambria Math" w:hint="eastAsia"/>
                    <w:sz w:val="18"/>
                    <w:szCs w:val="18"/>
                  </w:rPr>
                  <m:t>O</m:t>
                </m:r>
                <m:d>
                  <m:dPr>
                    <m:ctrlPr>
                      <w:rPr>
                        <w:rFonts w:ascii="Cambria Math" w:hAnsi="Cambria Math"/>
                        <w:sz w:val="18"/>
                        <w:szCs w:val="18"/>
                      </w:rPr>
                    </m:ctrlPr>
                  </m:dPr>
                  <m:e>
                    <m:r>
                      <w:rPr>
                        <w:rFonts w:ascii="Cambria Math" w:hAnsi="Cambria Math"/>
                        <w:sz w:val="18"/>
                        <w:szCs w:val="18"/>
                      </w:rPr>
                      <m:t>N</m:t>
                    </m:r>
                  </m:e>
                </m:d>
              </m:oMath>
            </m:oMathPara>
          </w:p>
        </w:tc>
      </w:tr>
    </w:tbl>
    <w:p w14:paraId="3C9E2937" w14:textId="77777777" w:rsidR="004C14BD" w:rsidRDefault="007D24C4" w:rsidP="00A926EF">
      <w:pPr>
        <w:spacing w:beforeLines="100" w:before="326" w:afterLines="100" w:after="326" w:line="240" w:lineRule="auto"/>
        <w:ind w:leftChars="0" w:left="0" w:right="210" w:firstLineChars="100" w:firstLine="241"/>
        <w:rPr>
          <w:rFonts w:eastAsia="黑体"/>
          <w:b/>
          <w:bCs/>
          <w:sz w:val="24"/>
        </w:rPr>
      </w:pPr>
      <w:r>
        <w:rPr>
          <w:rFonts w:eastAsia="黑体" w:hint="eastAsia"/>
          <w:b/>
          <w:bCs/>
          <w:sz w:val="24"/>
        </w:rPr>
        <w:t>4</w:t>
      </w:r>
      <w:r>
        <w:rPr>
          <w:rFonts w:eastAsia="黑体" w:hint="eastAsia"/>
          <w:b/>
          <w:bCs/>
          <w:sz w:val="24"/>
        </w:rPr>
        <w:t>总结</w:t>
      </w:r>
    </w:p>
    <w:p w14:paraId="1A9FF627" w14:textId="77777777" w:rsidR="004C14BD" w:rsidRDefault="007D24C4">
      <w:pPr>
        <w:spacing w:line="240" w:lineRule="auto"/>
        <w:ind w:left="210" w:right="210" w:firstLineChars="200" w:firstLine="420"/>
      </w:pPr>
      <w:r>
        <w:rPr>
          <w:rFonts w:hint="eastAsia"/>
        </w:rPr>
        <w:t>总结全文，本文主要做了以下贡献：</w:t>
      </w:r>
    </w:p>
    <w:p w14:paraId="05B3017A" w14:textId="3EB2C0FF" w:rsidR="004C14BD" w:rsidRDefault="007D24C4">
      <w:pPr>
        <w:spacing w:line="240" w:lineRule="auto"/>
        <w:ind w:left="210" w:right="210" w:firstLineChars="200" w:firstLine="420"/>
      </w:pPr>
      <w:r>
        <w:rPr>
          <w:rFonts w:hint="eastAsia"/>
        </w:rPr>
        <w:t>（</w:t>
      </w:r>
      <w:r>
        <w:rPr>
          <w:rFonts w:hint="eastAsia"/>
        </w:rPr>
        <w:t>1</w:t>
      </w:r>
      <w:r>
        <w:rPr>
          <w:rFonts w:hint="eastAsia"/>
        </w:rPr>
        <w:t>）将半监督深度学习与木马流量检测相结合，把图像识别领域的</w:t>
      </w:r>
      <w:r>
        <w:rPr>
          <w:rFonts w:hint="eastAsia"/>
        </w:rPr>
        <w:t>mean teacher</w:t>
      </w:r>
      <w:r>
        <w:rPr>
          <w:rFonts w:hint="eastAsia"/>
        </w:rPr>
        <w:t>模型进入木马流量检测，将木马流量数据转化为图像向量数据输入到深度学习网络中，实现了自动提取木马流量特征以及未标记样本的利用，避免了人工特征选择，与全监督深度学习相比在二分类、多分类以及未知样本分类上效果更好。</w:t>
      </w:r>
      <w:r w:rsidR="00AB5B69">
        <w:rPr>
          <w:rFonts w:hint="eastAsia"/>
        </w:rPr>
        <w:t>同时，随着标记样本数量的减少，半监督深度学习模型检测性能的下降程度明显小于全监督模型。</w:t>
      </w:r>
    </w:p>
    <w:p w14:paraId="3F4C477D" w14:textId="77777777" w:rsidR="004C14BD" w:rsidRDefault="007D24C4">
      <w:pPr>
        <w:spacing w:line="240" w:lineRule="auto"/>
        <w:ind w:left="210" w:right="210" w:firstLineChars="200" w:firstLine="420"/>
      </w:pPr>
      <w:r>
        <w:rPr>
          <w:rFonts w:hint="eastAsia"/>
        </w:rPr>
        <w:t>（</w:t>
      </w:r>
      <w:r>
        <w:rPr>
          <w:rFonts w:hint="eastAsia"/>
        </w:rPr>
        <w:t>2</w:t>
      </w:r>
      <w:r>
        <w:rPr>
          <w:rFonts w:hint="eastAsia"/>
        </w:rPr>
        <w:t>）将虚拟对抗训练与</w:t>
      </w:r>
      <w:r>
        <w:rPr>
          <w:rFonts w:hint="eastAsia"/>
        </w:rPr>
        <w:t>mean teacher</w:t>
      </w:r>
      <w:r>
        <w:rPr>
          <w:rFonts w:hint="eastAsia"/>
        </w:rPr>
        <w:t>模型相结合，用虚拟对抗训练获得的对抗噪声代替</w:t>
      </w:r>
      <w:r>
        <w:rPr>
          <w:rFonts w:hint="eastAsia"/>
        </w:rPr>
        <w:t>mean teacher</w:t>
      </w:r>
      <w:r>
        <w:rPr>
          <w:rFonts w:hint="eastAsia"/>
        </w:rPr>
        <w:t>模型中的随机噪声，引入对抗训练的思想提高模型泛化能力，达到识别未知样本的目的。</w:t>
      </w:r>
    </w:p>
    <w:p w14:paraId="09E70533" w14:textId="77777777" w:rsidR="006551C8" w:rsidRDefault="007D24C4" w:rsidP="006551C8">
      <w:pPr>
        <w:spacing w:line="240" w:lineRule="auto"/>
        <w:ind w:left="210" w:right="210" w:firstLineChars="200" w:firstLine="420"/>
      </w:pPr>
      <w:r>
        <w:rPr>
          <w:rFonts w:hint="eastAsia"/>
        </w:rPr>
        <w:t>尽管本文提出的方法和模型改善了木马流量检测性能，但依然存在以下不足：</w:t>
      </w:r>
    </w:p>
    <w:p w14:paraId="20FF544E" w14:textId="3F5EE08E" w:rsidR="004C14BD" w:rsidRPr="006551C8" w:rsidRDefault="007D24C4" w:rsidP="006551C8">
      <w:pPr>
        <w:spacing w:line="240" w:lineRule="auto"/>
        <w:ind w:left="210" w:right="210" w:firstLineChars="200" w:firstLine="420"/>
      </w:pPr>
      <w:r>
        <w:rPr>
          <w:rFonts w:hint="eastAsia"/>
        </w:rPr>
        <w:t>（</w:t>
      </w:r>
      <w:r>
        <w:rPr>
          <w:rFonts w:hint="eastAsia"/>
        </w:rPr>
        <w:t>1</w:t>
      </w:r>
      <w:r>
        <w:rPr>
          <w:rFonts w:hint="eastAsia"/>
        </w:rPr>
        <w:t>）系统模型识别速度不够快，对于实时的网络流量检测需要大数据平台的支持</w:t>
      </w:r>
      <w:r w:rsidR="00545ADE">
        <w:rPr>
          <w:rFonts w:hint="eastAsia"/>
        </w:rPr>
        <w:t>，</w:t>
      </w:r>
      <w:r>
        <w:rPr>
          <w:rFonts w:hint="eastAsia"/>
        </w:rPr>
        <w:t>瓶颈主要</w:t>
      </w:r>
      <w:r w:rsidR="007A4A4B">
        <w:rPr>
          <w:rFonts w:hint="eastAsia"/>
        </w:rPr>
        <w:t>在</w:t>
      </w:r>
      <w:r>
        <w:rPr>
          <w:rFonts w:hint="eastAsia"/>
        </w:rPr>
        <w:t>流量预处理</w:t>
      </w:r>
      <w:r w:rsidR="00545ADE">
        <w:rPr>
          <w:rFonts w:hint="eastAsia"/>
        </w:rPr>
        <w:t>阶段</w:t>
      </w:r>
      <w:r>
        <w:rPr>
          <w:rFonts w:hint="eastAsia"/>
        </w:rPr>
        <w:t>，还存在改进空间。</w:t>
      </w:r>
      <w:r w:rsidR="006551C8">
        <w:rPr>
          <w:rFonts w:hint="eastAsia"/>
        </w:rPr>
        <w:t>预处理阶段的步骤</w:t>
      </w:r>
      <w:r w:rsidR="006551C8">
        <w:rPr>
          <w:rFonts w:hint="eastAsia"/>
        </w:rPr>
        <w:t>1</w:t>
      </w:r>
      <w:r w:rsidR="006551C8">
        <w:rPr>
          <w:rFonts w:hint="eastAsia"/>
        </w:rPr>
        <w:t>需扫描一遍</w:t>
      </w:r>
      <w:r w:rsidR="006551C8">
        <w:rPr>
          <w:rFonts w:hint="eastAsia"/>
        </w:rPr>
        <w:t>pcap</w:t>
      </w:r>
      <w:r w:rsidR="006551C8">
        <w:rPr>
          <w:rFonts w:hint="eastAsia"/>
        </w:rPr>
        <w:t>文件，时间复杂度为</w:t>
      </w:r>
      <w:r w:rsidR="006551C8">
        <w:rPr>
          <w:rFonts w:hint="eastAsia"/>
        </w:rPr>
        <w:t>o(n)</w:t>
      </w:r>
      <w:r w:rsidR="006551C8">
        <w:rPr>
          <w:rFonts w:hint="eastAsia"/>
        </w:rPr>
        <w:t>，</w:t>
      </w:r>
      <w:r w:rsidR="006551C8">
        <w:rPr>
          <w:rFonts w:hint="eastAsia"/>
        </w:rPr>
        <w:t>n</w:t>
      </w:r>
      <w:r w:rsidR="006551C8">
        <w:rPr>
          <w:rFonts w:hint="eastAsia"/>
        </w:rPr>
        <w:t>为</w:t>
      </w:r>
      <w:r w:rsidR="006551C8">
        <w:rPr>
          <w:rFonts w:hint="eastAsia"/>
        </w:rPr>
        <w:t>pcap</w:t>
      </w:r>
      <w:r w:rsidR="006551C8">
        <w:rPr>
          <w:rFonts w:hint="eastAsia"/>
        </w:rPr>
        <w:t>文件数量，步骤</w:t>
      </w:r>
      <w:r w:rsidR="006551C8">
        <w:rPr>
          <w:rFonts w:hint="eastAsia"/>
        </w:rPr>
        <w:t>2</w:t>
      </w:r>
      <w:r w:rsidR="006551C8">
        <w:rPr>
          <w:rFonts w:hint="eastAsia"/>
        </w:rPr>
        <w:t>和</w:t>
      </w:r>
      <w:r w:rsidR="006551C8">
        <w:rPr>
          <w:rFonts w:hint="eastAsia"/>
        </w:rPr>
        <w:t>3</w:t>
      </w:r>
      <w:r w:rsidR="006551C8">
        <w:rPr>
          <w:rFonts w:hint="eastAsia"/>
        </w:rPr>
        <w:t>可同时进行，时间复杂度为</w:t>
      </w:r>
      <w:r w:rsidR="006551C8">
        <w:rPr>
          <w:rFonts w:hint="eastAsia"/>
        </w:rPr>
        <w:t>o(m)</w:t>
      </w:r>
      <w:r w:rsidR="006551C8">
        <w:rPr>
          <w:rFonts w:hint="eastAsia"/>
        </w:rPr>
        <w:t>，</w:t>
      </w:r>
      <w:r w:rsidR="006551C8">
        <w:rPr>
          <w:rFonts w:hint="eastAsia"/>
        </w:rPr>
        <w:t>m</w:t>
      </w:r>
      <w:r w:rsidR="006551C8">
        <w:rPr>
          <w:rFonts w:hint="eastAsia"/>
        </w:rPr>
        <w:t>为五元组会话数量，步骤</w:t>
      </w:r>
      <w:r w:rsidR="006551C8">
        <w:rPr>
          <w:rFonts w:hint="eastAsia"/>
        </w:rPr>
        <w:t>4</w:t>
      </w:r>
      <w:r w:rsidR="006551C8">
        <w:rPr>
          <w:rFonts w:hint="eastAsia"/>
        </w:rPr>
        <w:t>和</w:t>
      </w:r>
      <w:r w:rsidR="006551C8">
        <w:rPr>
          <w:rFonts w:hint="eastAsia"/>
        </w:rPr>
        <w:t>5</w:t>
      </w:r>
      <w:r w:rsidR="006551C8">
        <w:rPr>
          <w:rFonts w:hint="eastAsia"/>
        </w:rPr>
        <w:t>的时间复杂度为</w:t>
      </w:r>
      <w:r w:rsidR="006551C8">
        <w:rPr>
          <w:rFonts w:hint="eastAsia"/>
        </w:rPr>
        <w:t>o(k)</w:t>
      </w:r>
      <w:r w:rsidR="006551C8">
        <w:rPr>
          <w:rFonts w:hint="eastAsia"/>
        </w:rPr>
        <w:t>，</w:t>
      </w:r>
      <w:r w:rsidR="006551C8">
        <w:rPr>
          <w:rFonts w:hint="eastAsia"/>
        </w:rPr>
        <w:t>k</w:t>
      </w:r>
      <w:r w:rsidR="006551C8">
        <w:rPr>
          <w:rFonts w:hint="eastAsia"/>
        </w:rPr>
        <w:t>为样本类的数量，步骤</w:t>
      </w:r>
      <w:r w:rsidR="006551C8">
        <w:rPr>
          <w:rFonts w:hint="eastAsia"/>
        </w:rPr>
        <w:t>6</w:t>
      </w:r>
      <w:r w:rsidR="006551C8">
        <w:rPr>
          <w:rFonts w:hint="eastAsia"/>
        </w:rPr>
        <w:t>的时间复杂度为</w:t>
      </w:r>
      <w:r w:rsidR="006551C8">
        <w:rPr>
          <w:rFonts w:hint="eastAsia"/>
        </w:rPr>
        <w:t>o(n)</w:t>
      </w:r>
      <w:r w:rsidR="006551C8">
        <w:rPr>
          <w:rFonts w:hint="eastAsia"/>
        </w:rPr>
        <w:t>，</w:t>
      </w:r>
      <w:r w:rsidR="006551C8">
        <w:rPr>
          <w:rFonts w:hint="eastAsia"/>
        </w:rPr>
        <w:t>n</w:t>
      </w:r>
      <w:r w:rsidR="006551C8">
        <w:rPr>
          <w:rFonts w:hint="eastAsia"/>
        </w:rPr>
        <w:t>为</w:t>
      </w:r>
      <w:r w:rsidR="006551C8">
        <w:rPr>
          <w:rFonts w:hint="eastAsia"/>
        </w:rPr>
        <w:t>pcap</w:t>
      </w:r>
      <w:r w:rsidR="006551C8">
        <w:rPr>
          <w:rFonts w:hint="eastAsia"/>
        </w:rPr>
        <w:t>文件数量。</w:t>
      </w:r>
    </w:p>
    <w:p w14:paraId="7E51F8E4" w14:textId="77777777" w:rsidR="004C14BD" w:rsidRDefault="007D24C4">
      <w:pPr>
        <w:spacing w:line="240" w:lineRule="auto"/>
        <w:ind w:left="210" w:right="210" w:firstLine="420"/>
      </w:pPr>
      <w:r>
        <w:rPr>
          <w:rFonts w:hint="eastAsia"/>
        </w:rPr>
        <w:t>（</w:t>
      </w:r>
      <w:r>
        <w:rPr>
          <w:rFonts w:hint="eastAsia"/>
        </w:rPr>
        <w:t>2</w:t>
      </w:r>
      <w:r>
        <w:rPr>
          <w:rFonts w:hint="eastAsia"/>
        </w:rPr>
        <w:t>）本文使用到的模型为半监督深度学习模型，</w:t>
      </w:r>
      <w:r>
        <w:rPr>
          <w:rFonts w:hint="eastAsia"/>
        </w:rPr>
        <w:t>依然需要一定数量和类别的木马流量标记样本保证检测的准确率。</w:t>
      </w:r>
    </w:p>
    <w:p w14:paraId="29C64AC0" w14:textId="77777777" w:rsidR="004C14BD" w:rsidRDefault="007D24C4">
      <w:pPr>
        <w:tabs>
          <w:tab w:val="left" w:pos="840"/>
        </w:tabs>
        <w:ind w:left="210" w:right="210"/>
        <w:rPr>
          <w:b/>
          <w:bCs/>
          <w:color w:val="000000"/>
        </w:rPr>
      </w:pPr>
      <w:r>
        <w:rPr>
          <w:rFonts w:hint="eastAsia"/>
          <w:b/>
          <w:bCs/>
          <w:color w:val="000000"/>
        </w:rPr>
        <w:t>参</w:t>
      </w:r>
      <w:r>
        <w:rPr>
          <w:rFonts w:hint="eastAsia"/>
          <w:b/>
          <w:bCs/>
          <w:color w:val="000000"/>
        </w:rPr>
        <w:t xml:space="preserve"> </w:t>
      </w:r>
      <w:r>
        <w:rPr>
          <w:rFonts w:hint="eastAsia"/>
          <w:b/>
          <w:bCs/>
          <w:color w:val="000000"/>
        </w:rPr>
        <w:t>考</w:t>
      </w:r>
      <w:r>
        <w:rPr>
          <w:rFonts w:hint="eastAsia"/>
          <w:b/>
          <w:bCs/>
          <w:color w:val="000000"/>
        </w:rPr>
        <w:t xml:space="preserve"> </w:t>
      </w:r>
      <w:r>
        <w:rPr>
          <w:rFonts w:hint="eastAsia"/>
          <w:b/>
          <w:bCs/>
          <w:color w:val="000000"/>
        </w:rPr>
        <w:t>文</w:t>
      </w:r>
      <w:r>
        <w:rPr>
          <w:rFonts w:hint="eastAsia"/>
          <w:b/>
          <w:bCs/>
          <w:color w:val="000000"/>
        </w:rPr>
        <w:t xml:space="preserve"> </w:t>
      </w:r>
      <w:r>
        <w:rPr>
          <w:rFonts w:hint="eastAsia"/>
          <w:b/>
          <w:bCs/>
          <w:color w:val="000000"/>
        </w:rPr>
        <w:t>献</w:t>
      </w:r>
    </w:p>
    <w:p w14:paraId="372E6E69" w14:textId="77777777" w:rsidR="004C14BD" w:rsidRDefault="007D24C4">
      <w:pPr>
        <w:pStyle w:val="af0"/>
        <w:numPr>
          <w:ilvl w:val="0"/>
          <w:numId w:val="1"/>
        </w:numPr>
        <w:spacing w:line="240" w:lineRule="auto"/>
        <w:ind w:leftChars="0" w:right="210" w:firstLineChars="0"/>
        <w:rPr>
          <w:sz w:val="15"/>
          <w:szCs w:val="15"/>
        </w:rPr>
      </w:pPr>
      <w:r>
        <w:rPr>
          <w:sz w:val="15"/>
          <w:szCs w:val="15"/>
        </w:rPr>
        <w:t>Liu L, Wang B. Malware classification using gray-scale images and ensemble learning[C]// 2016 3rd International Conference on Systems and Informatics (ICSAI). IEEE, 2016:1018-1022.</w:t>
      </w:r>
    </w:p>
    <w:p w14:paraId="0B4E70A3" w14:textId="544BEE51" w:rsidR="004C14BD" w:rsidRDefault="007D24C4">
      <w:pPr>
        <w:pStyle w:val="af0"/>
        <w:numPr>
          <w:ilvl w:val="0"/>
          <w:numId w:val="1"/>
        </w:numPr>
        <w:spacing w:line="240" w:lineRule="auto"/>
        <w:ind w:leftChars="0" w:right="210" w:firstLineChars="0"/>
        <w:rPr>
          <w:sz w:val="15"/>
          <w:szCs w:val="15"/>
        </w:rPr>
      </w:pPr>
      <w:r>
        <w:rPr>
          <w:sz w:val="15"/>
          <w:szCs w:val="15"/>
        </w:rPr>
        <w:t>Wang P, Wang Y S. Malware behavioural detection and vaccine development by using a support vector model classifier[J]. Journal of Computer &amp; System Sciences, 2015, 81(6):1012-1026.</w:t>
      </w:r>
    </w:p>
    <w:p w14:paraId="5B43E36C" w14:textId="0F5FDB97" w:rsidR="004C14BD" w:rsidRDefault="007D24C4">
      <w:pPr>
        <w:pStyle w:val="af0"/>
        <w:numPr>
          <w:ilvl w:val="0"/>
          <w:numId w:val="1"/>
        </w:numPr>
        <w:spacing w:line="240" w:lineRule="auto"/>
        <w:ind w:leftChars="0" w:right="210" w:firstLineChars="0"/>
        <w:rPr>
          <w:sz w:val="15"/>
          <w:szCs w:val="15"/>
        </w:rPr>
      </w:pPr>
      <w:r>
        <w:rPr>
          <w:sz w:val="15"/>
          <w:szCs w:val="15"/>
        </w:rPr>
        <w:t>Boukhtouta A, Mokhov S A, Lakhdari N E, et al. Network malware classification comparison using DPI and flow packet headers[J]. Journal of Computer Virology and Hacking Techniques, 2016, 12(2):69-100.</w:t>
      </w:r>
    </w:p>
    <w:p w14:paraId="567887A4" w14:textId="2682118F" w:rsidR="004C14BD" w:rsidRDefault="007D24C4">
      <w:pPr>
        <w:pStyle w:val="af0"/>
        <w:numPr>
          <w:ilvl w:val="0"/>
          <w:numId w:val="1"/>
        </w:numPr>
        <w:spacing w:line="240" w:lineRule="auto"/>
        <w:ind w:leftChars="0" w:right="210" w:firstLineChars="0"/>
        <w:rPr>
          <w:sz w:val="15"/>
          <w:szCs w:val="15"/>
        </w:rPr>
      </w:pPr>
      <w:r>
        <w:rPr>
          <w:sz w:val="15"/>
          <w:szCs w:val="15"/>
        </w:rPr>
        <w:t>Liming Wang, Haoying Mu, Lin Xu, Jinglin Chen, Xiyang Liu and Ping Chen. TrojanURLDetector: A Statistical Analysis Based Trojan Detection Mechanism</w:t>
      </w:r>
      <w:r>
        <w:rPr>
          <w:rFonts w:hint="eastAsia"/>
          <w:sz w:val="15"/>
          <w:szCs w:val="15"/>
        </w:rPr>
        <w:t>[</w:t>
      </w:r>
      <w:r>
        <w:rPr>
          <w:sz w:val="15"/>
          <w:szCs w:val="15"/>
        </w:rPr>
        <w:t>J]. Information Technology Journal, 2010, 9</w:t>
      </w:r>
      <w:r w:rsidR="005711A8">
        <w:rPr>
          <w:sz w:val="15"/>
          <w:szCs w:val="15"/>
        </w:rPr>
        <w:t>(6)</w:t>
      </w:r>
      <w:r>
        <w:rPr>
          <w:sz w:val="15"/>
          <w:szCs w:val="15"/>
        </w:rPr>
        <w:t>: 1124-1132.</w:t>
      </w:r>
    </w:p>
    <w:p w14:paraId="68F87D83" w14:textId="77777777" w:rsidR="004C14BD" w:rsidRDefault="007D24C4">
      <w:pPr>
        <w:pStyle w:val="af0"/>
        <w:numPr>
          <w:ilvl w:val="0"/>
          <w:numId w:val="1"/>
        </w:numPr>
        <w:spacing w:line="240" w:lineRule="auto"/>
        <w:ind w:leftChars="0" w:right="210" w:firstLineChars="0"/>
        <w:rPr>
          <w:sz w:val="15"/>
          <w:szCs w:val="15"/>
        </w:rPr>
      </w:pPr>
      <w:r>
        <w:rPr>
          <w:smallCaps/>
          <w:sz w:val="15"/>
          <w:szCs w:val="15"/>
        </w:rPr>
        <w:t>J</w:t>
      </w:r>
      <w:r>
        <w:rPr>
          <w:rFonts w:hint="eastAsia"/>
          <w:smallCaps/>
          <w:sz w:val="15"/>
          <w:szCs w:val="15"/>
        </w:rPr>
        <w:t>iang</w:t>
      </w:r>
      <w:r>
        <w:rPr>
          <w:sz w:val="15"/>
          <w:szCs w:val="15"/>
        </w:rPr>
        <w:t xml:space="preserve"> D, &amp; O</w:t>
      </w:r>
      <w:r>
        <w:rPr>
          <w:rFonts w:hint="eastAsia"/>
          <w:sz w:val="15"/>
          <w:szCs w:val="15"/>
        </w:rPr>
        <w:t>mote</w:t>
      </w:r>
      <w:r>
        <w:rPr>
          <w:sz w:val="15"/>
          <w:szCs w:val="15"/>
        </w:rPr>
        <w:t xml:space="preserve"> K. A RAT Detection Method Based on Network Behavior of the Communication’s Early Stage[J]. IEICE Transactions on Fundamentals of Electronics, Communications and Computer Sciences, 2016, 99(1):145-153.</w:t>
      </w:r>
    </w:p>
    <w:p w14:paraId="1FF3E9C0" w14:textId="77777777" w:rsidR="004C14BD" w:rsidRDefault="007D24C4">
      <w:pPr>
        <w:pStyle w:val="af0"/>
        <w:numPr>
          <w:ilvl w:val="0"/>
          <w:numId w:val="1"/>
        </w:numPr>
        <w:spacing w:line="240" w:lineRule="auto"/>
        <w:ind w:leftChars="0" w:right="210" w:firstLineChars="0"/>
        <w:rPr>
          <w:sz w:val="15"/>
          <w:szCs w:val="15"/>
        </w:rPr>
      </w:pPr>
      <w:r>
        <w:rPr>
          <w:sz w:val="15"/>
          <w:szCs w:val="15"/>
        </w:rPr>
        <w:t>Li S, Yun X, Zhang Y, et al. A Novel Approach of Detecting Trojan Based on Network Behavior Analysis[</w:t>
      </w:r>
      <w:r>
        <w:rPr>
          <w:rFonts w:hint="eastAsia"/>
          <w:sz w:val="15"/>
          <w:szCs w:val="15"/>
        </w:rPr>
        <w:t>C</w:t>
      </w:r>
      <w:r>
        <w:rPr>
          <w:sz w:val="15"/>
          <w:szCs w:val="15"/>
        </w:rPr>
        <w:t>]// International Conference on Communication Technology Proceedings(ICCT). IEEE, 2012:513-518.</w:t>
      </w:r>
    </w:p>
    <w:p w14:paraId="6B5B3873" w14:textId="163C0994" w:rsidR="004C14BD" w:rsidRDefault="007D24C4">
      <w:pPr>
        <w:pStyle w:val="af0"/>
        <w:numPr>
          <w:ilvl w:val="0"/>
          <w:numId w:val="1"/>
        </w:numPr>
        <w:spacing w:line="240" w:lineRule="auto"/>
        <w:ind w:leftChars="0" w:right="210" w:firstLineChars="0"/>
        <w:rPr>
          <w:sz w:val="15"/>
          <w:szCs w:val="15"/>
        </w:rPr>
      </w:pPr>
      <w:r>
        <w:rPr>
          <w:sz w:val="15"/>
          <w:szCs w:val="15"/>
        </w:rPr>
        <w:t>Bekerman D, Shapira B, Rokach L, et al. Unknown malware detection using network traffic classification[C]// 2015 IEEE Conference on Communications and Network Security (CNS). IEEE, 2015:134-142.</w:t>
      </w:r>
    </w:p>
    <w:p w14:paraId="184838AD" w14:textId="52B9D81F" w:rsidR="00847B14" w:rsidRDefault="002C0511">
      <w:pPr>
        <w:pStyle w:val="af0"/>
        <w:numPr>
          <w:ilvl w:val="0"/>
          <w:numId w:val="1"/>
        </w:numPr>
        <w:spacing w:line="240" w:lineRule="auto"/>
        <w:ind w:leftChars="0" w:right="210" w:firstLineChars="0"/>
        <w:rPr>
          <w:sz w:val="15"/>
          <w:szCs w:val="15"/>
        </w:rPr>
      </w:pPr>
      <w:r>
        <w:rPr>
          <w:sz w:val="15"/>
          <w:szCs w:val="15"/>
        </w:rPr>
        <w:t xml:space="preserve">Ali Gezer, Gary Warner, </w:t>
      </w:r>
      <w:proofErr w:type="spellStart"/>
      <w:r>
        <w:rPr>
          <w:sz w:val="15"/>
          <w:szCs w:val="15"/>
        </w:rPr>
        <w:t>Cliffrd</w:t>
      </w:r>
      <w:proofErr w:type="spellEnd"/>
      <w:r w:rsidRPr="002C0511">
        <w:rPr>
          <w:sz w:val="15"/>
          <w:szCs w:val="15"/>
        </w:rPr>
        <w:t xml:space="preserve">, et al. A flow-based approach for </w:t>
      </w:r>
      <w:proofErr w:type="spellStart"/>
      <w:r w:rsidRPr="002C0511">
        <w:rPr>
          <w:sz w:val="15"/>
          <w:szCs w:val="15"/>
        </w:rPr>
        <w:t>Trickbot</w:t>
      </w:r>
      <w:proofErr w:type="spellEnd"/>
      <w:r w:rsidRPr="002C0511">
        <w:rPr>
          <w:sz w:val="15"/>
          <w:szCs w:val="15"/>
        </w:rPr>
        <w:t xml:space="preserve"> banking trojan detection[J]. Computers &amp; Security, 2019, 84:179-192.</w:t>
      </w:r>
    </w:p>
    <w:p w14:paraId="3EA4FCA5" w14:textId="08087D81" w:rsidR="002C0511" w:rsidRDefault="002C0511">
      <w:pPr>
        <w:pStyle w:val="af0"/>
        <w:numPr>
          <w:ilvl w:val="0"/>
          <w:numId w:val="1"/>
        </w:numPr>
        <w:spacing w:line="240" w:lineRule="auto"/>
        <w:ind w:leftChars="0" w:right="210" w:firstLineChars="0"/>
        <w:rPr>
          <w:sz w:val="15"/>
          <w:szCs w:val="15"/>
        </w:rPr>
      </w:pPr>
      <w:r w:rsidRPr="002C0511">
        <w:rPr>
          <w:sz w:val="15"/>
          <w:szCs w:val="15"/>
        </w:rPr>
        <w:t>JIA Fangfang</w:t>
      </w:r>
      <w:r w:rsidRPr="002C0511">
        <w:rPr>
          <w:rFonts w:hint="eastAsia"/>
          <w:sz w:val="15"/>
          <w:szCs w:val="15"/>
        </w:rPr>
        <w:t xml:space="preserve">, </w:t>
      </w:r>
      <w:r w:rsidRPr="002C0511">
        <w:rPr>
          <w:sz w:val="15"/>
          <w:szCs w:val="15"/>
        </w:rPr>
        <w:t>CHEN Shi</w:t>
      </w:r>
      <w:r w:rsidRPr="002C0511">
        <w:rPr>
          <w:rFonts w:hint="eastAsia"/>
          <w:sz w:val="15"/>
          <w:szCs w:val="15"/>
        </w:rPr>
        <w:t xml:space="preserve">, </w:t>
      </w:r>
      <w:r>
        <w:rPr>
          <w:rFonts w:hint="eastAsia"/>
          <w:sz w:val="15"/>
          <w:szCs w:val="15"/>
        </w:rPr>
        <w:t>W</w:t>
      </w:r>
      <w:r>
        <w:rPr>
          <w:sz w:val="15"/>
          <w:szCs w:val="15"/>
        </w:rPr>
        <w:t>U Shuang</w:t>
      </w:r>
      <w:r w:rsidRPr="002C0511">
        <w:rPr>
          <w:rFonts w:hint="eastAsia"/>
          <w:sz w:val="15"/>
          <w:szCs w:val="15"/>
        </w:rPr>
        <w:t>,</w:t>
      </w:r>
      <w:r>
        <w:rPr>
          <w:sz w:val="15"/>
          <w:szCs w:val="15"/>
        </w:rPr>
        <w:t xml:space="preserve"> </w:t>
      </w:r>
      <w:r>
        <w:rPr>
          <w:rFonts w:hint="eastAsia"/>
          <w:sz w:val="15"/>
          <w:szCs w:val="15"/>
        </w:rPr>
        <w:t>e</w:t>
      </w:r>
      <w:r>
        <w:rPr>
          <w:sz w:val="15"/>
          <w:szCs w:val="15"/>
        </w:rPr>
        <w:t>t al</w:t>
      </w:r>
      <w:r w:rsidRPr="002C0511">
        <w:rPr>
          <w:rFonts w:hint="eastAsia"/>
          <w:sz w:val="15"/>
          <w:szCs w:val="15"/>
        </w:rPr>
        <w:t xml:space="preserve">. </w:t>
      </w:r>
      <w:r w:rsidRPr="002C0511">
        <w:rPr>
          <w:sz w:val="15"/>
          <w:szCs w:val="15"/>
        </w:rPr>
        <w:t>Encrypted Trojan Detection Method Based on HTTPS Hidden Tunnels</w:t>
      </w:r>
      <w:r w:rsidRPr="002C0511">
        <w:rPr>
          <w:rFonts w:hint="eastAsia"/>
          <w:sz w:val="15"/>
          <w:szCs w:val="15"/>
        </w:rPr>
        <w:t xml:space="preserve">[J]. </w:t>
      </w:r>
      <w:r w:rsidRPr="002C0511">
        <w:rPr>
          <w:sz w:val="15"/>
          <w:szCs w:val="15"/>
        </w:rPr>
        <w:t>Journal of Information Engineering University</w:t>
      </w:r>
      <w:r w:rsidRPr="002C0511">
        <w:rPr>
          <w:rFonts w:hint="eastAsia"/>
          <w:sz w:val="15"/>
          <w:szCs w:val="15"/>
        </w:rPr>
        <w:t>, 2019, 020(004):461-466,479.</w:t>
      </w:r>
    </w:p>
    <w:p w14:paraId="25917B7B" w14:textId="77777777" w:rsidR="004C14BD" w:rsidRDefault="007D24C4">
      <w:pPr>
        <w:pStyle w:val="af0"/>
        <w:numPr>
          <w:ilvl w:val="0"/>
          <w:numId w:val="1"/>
        </w:numPr>
        <w:spacing w:line="240" w:lineRule="auto"/>
        <w:ind w:leftChars="0" w:right="210" w:firstLineChars="0"/>
        <w:rPr>
          <w:sz w:val="15"/>
          <w:szCs w:val="15"/>
        </w:rPr>
      </w:pPr>
      <w:r>
        <w:rPr>
          <w:sz w:val="15"/>
          <w:szCs w:val="15"/>
        </w:rPr>
        <w:t>Wei Wang, Ming Zhu, Xuewen Zeng, Xiaozhou Ye, &amp; Yiqiang Sheng.  Malware traffic classification using convolutional neural network for representation learning[C]// 2017 International Conference on Information Networking (ICOIN). IEEE,2017:712-717.</w:t>
      </w:r>
    </w:p>
    <w:p w14:paraId="593AE025" w14:textId="06918E95" w:rsidR="004C14BD" w:rsidRDefault="007D24C4">
      <w:pPr>
        <w:pStyle w:val="af0"/>
        <w:numPr>
          <w:ilvl w:val="0"/>
          <w:numId w:val="1"/>
        </w:numPr>
        <w:spacing w:line="240" w:lineRule="auto"/>
        <w:ind w:leftChars="0" w:right="210" w:firstLineChars="0"/>
        <w:rPr>
          <w:sz w:val="15"/>
          <w:szCs w:val="15"/>
        </w:rPr>
      </w:pPr>
      <w:r>
        <w:rPr>
          <w:sz w:val="15"/>
          <w:szCs w:val="15"/>
        </w:rPr>
        <w:t>Tobiyama S, Yamaguchi Y, Shimada H, et al. Malware Detection with Deep Neural Network Using Process Behavior[C]// 2016 IEEE 40th Annual Computer Software and Applications Conference (COMPSAC). IEEE, 2016:577-582.</w:t>
      </w:r>
    </w:p>
    <w:p w14:paraId="1917A447" w14:textId="52832C67" w:rsidR="00476EC8" w:rsidRDefault="00476EC8">
      <w:pPr>
        <w:pStyle w:val="af0"/>
        <w:numPr>
          <w:ilvl w:val="0"/>
          <w:numId w:val="1"/>
        </w:numPr>
        <w:spacing w:line="240" w:lineRule="auto"/>
        <w:ind w:leftChars="0" w:right="210" w:firstLineChars="0"/>
        <w:rPr>
          <w:sz w:val="15"/>
          <w:szCs w:val="15"/>
        </w:rPr>
      </w:pPr>
      <w:r w:rsidRPr="00476EC8">
        <w:rPr>
          <w:sz w:val="15"/>
          <w:szCs w:val="15"/>
        </w:rPr>
        <w:t xml:space="preserve">Roseline S </w:t>
      </w:r>
      <w:proofErr w:type="gramStart"/>
      <w:r w:rsidRPr="00476EC8">
        <w:rPr>
          <w:sz w:val="15"/>
          <w:szCs w:val="15"/>
        </w:rPr>
        <w:t>A ,</w:t>
      </w:r>
      <w:proofErr w:type="gramEnd"/>
      <w:r w:rsidRPr="00476EC8">
        <w:rPr>
          <w:sz w:val="15"/>
          <w:szCs w:val="15"/>
        </w:rPr>
        <w:t xml:space="preserve"> </w:t>
      </w:r>
      <w:proofErr w:type="spellStart"/>
      <w:r w:rsidRPr="00476EC8">
        <w:rPr>
          <w:sz w:val="15"/>
          <w:szCs w:val="15"/>
        </w:rPr>
        <w:t>Sasisri</w:t>
      </w:r>
      <w:proofErr w:type="spellEnd"/>
      <w:r w:rsidRPr="00476EC8">
        <w:rPr>
          <w:sz w:val="15"/>
          <w:szCs w:val="15"/>
        </w:rPr>
        <w:t xml:space="preserve"> A D , Geetha S , et al. Towards Efficient Malware Detection and Classification using Multilayered Random Forest Ensemble Technique[C]// 2019 International Carnahan Conference on Security Technology (ICCST). 2019</w:t>
      </w:r>
      <w:r>
        <w:rPr>
          <w:sz w:val="15"/>
          <w:szCs w:val="15"/>
        </w:rPr>
        <w:t>:1-6</w:t>
      </w:r>
      <w:r w:rsidRPr="00476EC8">
        <w:rPr>
          <w:sz w:val="15"/>
          <w:szCs w:val="15"/>
        </w:rPr>
        <w:t>.</w:t>
      </w:r>
    </w:p>
    <w:p w14:paraId="42B5C9B4" w14:textId="143E348A" w:rsidR="004C14BD" w:rsidRDefault="007D24C4">
      <w:pPr>
        <w:pStyle w:val="af0"/>
        <w:numPr>
          <w:ilvl w:val="0"/>
          <w:numId w:val="1"/>
        </w:numPr>
        <w:spacing w:line="240" w:lineRule="auto"/>
        <w:ind w:leftChars="0" w:right="210" w:firstLineChars="0"/>
        <w:rPr>
          <w:sz w:val="15"/>
          <w:szCs w:val="15"/>
        </w:rPr>
      </w:pPr>
      <w:r>
        <w:rPr>
          <w:sz w:val="15"/>
          <w:szCs w:val="15"/>
        </w:rPr>
        <w:t xml:space="preserve">Shibahara T, Yagi T, Akiyama M, et al. Efficient Dynamic Malware Analysis Based on Network Behavior Using Deep Learning[C]// Global </w:t>
      </w:r>
      <w:r>
        <w:rPr>
          <w:sz w:val="15"/>
          <w:szCs w:val="15"/>
        </w:rPr>
        <w:lastRenderedPageBreak/>
        <w:t>Communications Conference. IEEE, 2017:1-7.</w:t>
      </w:r>
    </w:p>
    <w:p w14:paraId="31723B58" w14:textId="160600F1" w:rsidR="002C0511" w:rsidRDefault="002C0511">
      <w:pPr>
        <w:pStyle w:val="af0"/>
        <w:numPr>
          <w:ilvl w:val="0"/>
          <w:numId w:val="1"/>
        </w:numPr>
        <w:spacing w:line="240" w:lineRule="auto"/>
        <w:ind w:leftChars="0" w:right="210" w:firstLineChars="0"/>
        <w:rPr>
          <w:sz w:val="15"/>
          <w:szCs w:val="15"/>
        </w:rPr>
      </w:pPr>
      <w:proofErr w:type="spellStart"/>
      <w:r w:rsidRPr="002C0511">
        <w:rPr>
          <w:sz w:val="15"/>
          <w:szCs w:val="15"/>
        </w:rPr>
        <w:t>Xie</w:t>
      </w:r>
      <w:proofErr w:type="spellEnd"/>
      <w:r w:rsidRPr="002C0511">
        <w:rPr>
          <w:sz w:val="15"/>
          <w:szCs w:val="15"/>
        </w:rPr>
        <w:t xml:space="preserve"> </w:t>
      </w:r>
      <w:proofErr w:type="gramStart"/>
      <w:r w:rsidRPr="002C0511">
        <w:rPr>
          <w:sz w:val="15"/>
          <w:szCs w:val="15"/>
        </w:rPr>
        <w:t>J ,</w:t>
      </w:r>
      <w:proofErr w:type="gramEnd"/>
      <w:r w:rsidRPr="002C0511">
        <w:rPr>
          <w:sz w:val="15"/>
          <w:szCs w:val="15"/>
        </w:rPr>
        <w:t xml:space="preserve"> Li S , Yun X , et al. HSTF-Model: an HTTP-based Trojan Detection Model via the Hierarchical </w:t>
      </w:r>
      <w:proofErr w:type="spellStart"/>
      <w:r w:rsidRPr="002C0511">
        <w:rPr>
          <w:sz w:val="15"/>
          <w:szCs w:val="15"/>
        </w:rPr>
        <w:t>Spatio</w:t>
      </w:r>
      <w:proofErr w:type="spellEnd"/>
      <w:r w:rsidRPr="002C0511">
        <w:rPr>
          <w:sz w:val="15"/>
          <w:szCs w:val="15"/>
        </w:rPr>
        <w:t>-Temporal Features of Traffics[J]. Computers &amp; Security, 2020:101923.</w:t>
      </w:r>
    </w:p>
    <w:p w14:paraId="5307C532" w14:textId="77777777" w:rsidR="004C14BD" w:rsidRDefault="007D24C4">
      <w:pPr>
        <w:pStyle w:val="af0"/>
        <w:numPr>
          <w:ilvl w:val="0"/>
          <w:numId w:val="1"/>
        </w:numPr>
        <w:spacing w:line="240" w:lineRule="auto"/>
        <w:ind w:leftChars="0" w:right="210" w:firstLineChars="0"/>
        <w:rPr>
          <w:sz w:val="15"/>
          <w:szCs w:val="15"/>
        </w:rPr>
      </w:pPr>
      <w:r>
        <w:rPr>
          <w:sz w:val="15"/>
          <w:szCs w:val="15"/>
        </w:rPr>
        <w:t>Jiang, H., Turki, T., &amp; Wang, J. T. L. DLGraph: Malware Detection Using Deep Learning and Graph Embedding[C]// 2018 17th IEEE International Conference on Machine Learning and Applications (ICMLA). IEEE,2018:1029-1033.</w:t>
      </w:r>
    </w:p>
    <w:p w14:paraId="6C2501F4" w14:textId="77777777" w:rsidR="004C14BD" w:rsidRDefault="007D24C4">
      <w:pPr>
        <w:pStyle w:val="af0"/>
        <w:numPr>
          <w:ilvl w:val="0"/>
          <w:numId w:val="1"/>
        </w:numPr>
        <w:spacing w:line="240" w:lineRule="auto"/>
        <w:ind w:leftChars="0" w:right="210" w:firstLineChars="0"/>
        <w:rPr>
          <w:sz w:val="15"/>
          <w:szCs w:val="15"/>
        </w:rPr>
      </w:pPr>
      <w:r>
        <w:rPr>
          <w:sz w:val="15"/>
          <w:szCs w:val="15"/>
        </w:rPr>
        <w:t>Tarvainen A, Valpola H. Mean teachers are better role models: Weight-averaged consistency targets improve semi-supervised deep learning results[C]// Annual Conference on Neural Information Processing Systems (NIPS). 2017:1195-1204.</w:t>
      </w:r>
    </w:p>
    <w:p w14:paraId="62C8D1F8" w14:textId="77777777" w:rsidR="004C14BD" w:rsidRDefault="007D24C4">
      <w:pPr>
        <w:pStyle w:val="af0"/>
        <w:numPr>
          <w:ilvl w:val="0"/>
          <w:numId w:val="1"/>
        </w:numPr>
        <w:spacing w:line="240" w:lineRule="auto"/>
        <w:ind w:leftChars="0" w:right="210" w:firstLineChars="0"/>
        <w:rPr>
          <w:sz w:val="15"/>
          <w:szCs w:val="15"/>
        </w:rPr>
      </w:pPr>
      <w:r>
        <w:rPr>
          <w:sz w:val="15"/>
          <w:szCs w:val="15"/>
        </w:rPr>
        <w:t>Laine S, Aila T. Temporal Ensembling for Semi-Supervised Learning[C]// International Conference on Learning Representations (ICLR). 2016:1-13.</w:t>
      </w:r>
    </w:p>
    <w:p w14:paraId="4D2BF953" w14:textId="77777777" w:rsidR="004C14BD" w:rsidRDefault="007D24C4">
      <w:pPr>
        <w:pStyle w:val="af0"/>
        <w:numPr>
          <w:ilvl w:val="0"/>
          <w:numId w:val="1"/>
        </w:numPr>
        <w:spacing w:line="240" w:lineRule="auto"/>
        <w:ind w:leftChars="0" w:right="210" w:firstLineChars="0"/>
        <w:rPr>
          <w:sz w:val="15"/>
          <w:szCs w:val="15"/>
        </w:rPr>
      </w:pPr>
      <w:r>
        <w:rPr>
          <w:sz w:val="15"/>
          <w:szCs w:val="15"/>
        </w:rPr>
        <w:t>Goodfellow, Ian J, Shlens, Jonathon, Szegedy, Christian. Explaining and Harnessing Adversarial Examples[C]// International Conference on Learning Representations(ICLR). 2015:1-10.</w:t>
      </w:r>
    </w:p>
    <w:p w14:paraId="2B08C403" w14:textId="77777777" w:rsidR="004C14BD" w:rsidRDefault="007D24C4">
      <w:pPr>
        <w:pStyle w:val="af0"/>
        <w:numPr>
          <w:ilvl w:val="0"/>
          <w:numId w:val="1"/>
        </w:numPr>
        <w:spacing w:line="240" w:lineRule="auto"/>
        <w:ind w:leftChars="0" w:right="210" w:firstLineChars="0"/>
        <w:rPr>
          <w:sz w:val="15"/>
          <w:szCs w:val="15"/>
        </w:rPr>
      </w:pPr>
      <w:proofErr w:type="spellStart"/>
      <w:r>
        <w:rPr>
          <w:sz w:val="15"/>
          <w:szCs w:val="15"/>
        </w:rPr>
        <w:t>Takeru</w:t>
      </w:r>
      <w:proofErr w:type="spellEnd"/>
      <w:r>
        <w:rPr>
          <w:sz w:val="15"/>
          <w:szCs w:val="15"/>
        </w:rPr>
        <w:t xml:space="preserve"> M, Shin-</w:t>
      </w:r>
      <w:proofErr w:type="spellStart"/>
      <w:r>
        <w:rPr>
          <w:sz w:val="15"/>
          <w:szCs w:val="15"/>
        </w:rPr>
        <w:t>Ichi</w:t>
      </w:r>
      <w:proofErr w:type="spellEnd"/>
      <w:r>
        <w:rPr>
          <w:sz w:val="15"/>
          <w:szCs w:val="15"/>
        </w:rPr>
        <w:t xml:space="preserve"> M, Shin I, et al. Virtual Adversarial Training: A Regularization Method for Supervised and Semi-Supervised Learning[J]. IEEE Transactions on Pattern Analysis and Machine Intelligence,</w:t>
      </w:r>
      <w:r>
        <w:rPr>
          <w:rFonts w:hint="eastAsia"/>
          <w:sz w:val="15"/>
          <w:szCs w:val="15"/>
        </w:rPr>
        <w:t>2018, 41(8):1979-1998</w:t>
      </w:r>
    </w:p>
    <w:p w14:paraId="53405966" w14:textId="2BA8C9D8" w:rsidR="004C14BD" w:rsidRDefault="00E429B3">
      <w:pPr>
        <w:spacing w:line="240" w:lineRule="auto"/>
        <w:ind w:leftChars="0" w:left="0" w:right="210"/>
        <w:rPr>
          <w:sz w:val="15"/>
          <w:szCs w:val="15"/>
        </w:rPr>
      </w:pPr>
      <w:r>
        <w:rPr>
          <w:rFonts w:hint="eastAsia"/>
          <w:noProof/>
          <w:sz w:val="18"/>
          <w:szCs w:val="18"/>
        </w:rPr>
        <w:drawing>
          <wp:anchor distT="0" distB="0" distL="114300" distR="114300" simplePos="0" relativeHeight="251658240" behindDoc="0" locked="0" layoutInCell="1" allowOverlap="1" wp14:anchorId="7FCAE56D" wp14:editId="15F737F4">
            <wp:simplePos x="0" y="0"/>
            <wp:positionH relativeFrom="column">
              <wp:posOffset>85090</wp:posOffset>
            </wp:positionH>
            <wp:positionV relativeFrom="paragraph">
              <wp:posOffset>143510</wp:posOffset>
            </wp:positionV>
            <wp:extent cx="826770" cy="1077595"/>
            <wp:effectExtent l="0" t="0" r="11430" b="0"/>
            <wp:wrapThrough wrapText="bothSides">
              <wp:wrapPolygon edited="0">
                <wp:start x="0" y="0"/>
                <wp:lineTo x="0" y="20874"/>
                <wp:lineTo x="21235" y="20874"/>
                <wp:lineTo x="21235" y="0"/>
                <wp:lineTo x="0" y="0"/>
              </wp:wrapPolygon>
            </wp:wrapThrough>
            <wp:docPr id="11" name="图片 11" descr="D:\娱乐\照片\家庭\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娱乐\照片\家庭\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26770" cy="1077595"/>
                    </a:xfrm>
                    <a:prstGeom prst="rect">
                      <a:avLst/>
                    </a:prstGeom>
                    <a:blipFill dpi="0" rotWithShape="0">
                      <a:blip r:embed="rId27"/>
                      <a:srcRect/>
                      <a:tile tx="0" ty="0" sx="100000" sy="100000" flip="none" algn="tl"/>
                    </a:blipFill>
                    <a:ln>
                      <a:noFill/>
                    </a:ln>
                  </pic:spPr>
                </pic:pic>
              </a:graphicData>
            </a:graphic>
          </wp:anchor>
        </w:drawing>
      </w:r>
    </w:p>
    <w:p w14:paraId="1652848D" w14:textId="22B2425E" w:rsidR="00E429B3" w:rsidRDefault="00E429B3">
      <w:pPr>
        <w:spacing w:line="240" w:lineRule="auto"/>
        <w:ind w:leftChars="0" w:left="0" w:right="210"/>
        <w:rPr>
          <w:sz w:val="15"/>
          <w:szCs w:val="15"/>
        </w:rPr>
      </w:pPr>
    </w:p>
    <w:p w14:paraId="6BE7B886" w14:textId="60ED6C1B" w:rsidR="00E429B3" w:rsidRDefault="00E429B3">
      <w:pPr>
        <w:spacing w:line="240" w:lineRule="auto"/>
        <w:ind w:leftChars="0" w:left="0" w:right="210"/>
        <w:rPr>
          <w:sz w:val="15"/>
          <w:szCs w:val="15"/>
        </w:rPr>
      </w:pPr>
    </w:p>
    <w:p w14:paraId="339ECF83" w14:textId="77777777" w:rsidR="00E429B3" w:rsidRDefault="00E429B3">
      <w:pPr>
        <w:spacing w:line="240" w:lineRule="auto"/>
        <w:ind w:leftChars="0" w:left="0" w:right="210"/>
        <w:rPr>
          <w:sz w:val="15"/>
          <w:szCs w:val="15"/>
        </w:rPr>
      </w:pPr>
    </w:p>
    <w:p w14:paraId="6E8B9E8B" w14:textId="77777777" w:rsidR="00E429B3" w:rsidRDefault="00E429B3">
      <w:pPr>
        <w:spacing w:line="240" w:lineRule="auto"/>
        <w:ind w:leftChars="0" w:left="0" w:right="210"/>
        <w:rPr>
          <w:sz w:val="15"/>
          <w:szCs w:val="15"/>
        </w:rPr>
      </w:pPr>
    </w:p>
    <w:p w14:paraId="46BAEA8D" w14:textId="66649C52" w:rsidR="004C14BD" w:rsidRDefault="004C14BD" w:rsidP="009D7AC0">
      <w:pPr>
        <w:spacing w:line="240" w:lineRule="auto"/>
        <w:ind w:leftChars="0" w:right="210"/>
        <w:rPr>
          <w:sz w:val="18"/>
          <w:szCs w:val="18"/>
        </w:rPr>
      </w:pPr>
    </w:p>
    <w:p w14:paraId="482A415D" w14:textId="7120159D" w:rsidR="00E429B3" w:rsidRDefault="0059123A" w:rsidP="009D7AC0">
      <w:pPr>
        <w:spacing w:line="240" w:lineRule="auto"/>
        <w:ind w:leftChars="0" w:right="210"/>
        <w:rPr>
          <w:sz w:val="18"/>
          <w:szCs w:val="18"/>
        </w:rPr>
      </w:pPr>
      <w:r w:rsidRPr="002E7DCC">
        <w:rPr>
          <w:rFonts w:hint="eastAsia"/>
          <w:b/>
          <w:sz w:val="18"/>
          <w:szCs w:val="18"/>
        </w:rPr>
        <w:t>Gu</w:t>
      </w:r>
      <w:r w:rsidRPr="002E7DCC">
        <w:rPr>
          <w:b/>
          <w:sz w:val="18"/>
          <w:szCs w:val="18"/>
        </w:rPr>
        <w:t xml:space="preserve"> Yonghao</w:t>
      </w:r>
      <w:r>
        <w:rPr>
          <w:sz w:val="18"/>
          <w:szCs w:val="18"/>
        </w:rPr>
        <w:t>, born in 1980</w:t>
      </w:r>
      <w:r>
        <w:rPr>
          <w:rFonts w:hint="eastAsia"/>
          <w:sz w:val="18"/>
          <w:szCs w:val="18"/>
        </w:rPr>
        <w:t>.</w:t>
      </w:r>
      <w:r>
        <w:rPr>
          <w:sz w:val="18"/>
          <w:szCs w:val="18"/>
        </w:rPr>
        <w:t xml:space="preserve"> </w:t>
      </w:r>
      <w:r w:rsidRPr="00084528">
        <w:rPr>
          <w:rFonts w:hint="eastAsia"/>
          <w:bCs/>
          <w:color w:val="000000"/>
          <w:sz w:val="18"/>
          <w:szCs w:val="18"/>
        </w:rPr>
        <w:t>P</w:t>
      </w:r>
      <w:r w:rsidRPr="00084528">
        <w:rPr>
          <w:bCs/>
          <w:color w:val="000000"/>
          <w:sz w:val="18"/>
          <w:szCs w:val="18"/>
        </w:rPr>
        <w:t xml:space="preserve">hD, </w:t>
      </w:r>
      <w:r>
        <w:rPr>
          <w:bCs/>
          <w:color w:val="000000"/>
          <w:sz w:val="18"/>
          <w:szCs w:val="18"/>
        </w:rPr>
        <w:t>lecture</w:t>
      </w:r>
      <w:r w:rsidRPr="00084528">
        <w:rPr>
          <w:bCs/>
          <w:color w:val="000000"/>
          <w:sz w:val="18"/>
          <w:szCs w:val="18"/>
        </w:rPr>
        <w:t xml:space="preserve">, </w:t>
      </w:r>
      <w:r>
        <w:rPr>
          <w:bCs/>
          <w:color w:val="000000"/>
          <w:sz w:val="18"/>
          <w:szCs w:val="18"/>
        </w:rPr>
        <w:t>master</w:t>
      </w:r>
      <w:r w:rsidRPr="00084528">
        <w:rPr>
          <w:bCs/>
          <w:color w:val="000000"/>
          <w:sz w:val="18"/>
          <w:szCs w:val="18"/>
        </w:rPr>
        <w:t xml:space="preserve"> supervisor.</w:t>
      </w:r>
      <w:r>
        <w:rPr>
          <w:bCs/>
          <w:color w:val="000000"/>
          <w:sz w:val="18"/>
          <w:szCs w:val="18"/>
        </w:rPr>
        <w:t xml:space="preserve"> </w:t>
      </w:r>
      <w:r w:rsidRPr="00084528">
        <w:rPr>
          <w:rFonts w:eastAsia="黑体"/>
          <w:bCs/>
          <w:sz w:val="18"/>
          <w:szCs w:val="18"/>
        </w:rPr>
        <w:t>Member of China Computer Federation.</w:t>
      </w:r>
      <w:r>
        <w:rPr>
          <w:rFonts w:eastAsia="黑体"/>
          <w:bCs/>
          <w:sz w:val="18"/>
          <w:szCs w:val="18"/>
        </w:rPr>
        <w:t xml:space="preserve"> </w:t>
      </w:r>
      <w:r w:rsidRPr="00084528">
        <w:rPr>
          <w:color w:val="000000"/>
          <w:sz w:val="18"/>
          <w:szCs w:val="18"/>
        </w:rPr>
        <w:t xml:space="preserve">His </w:t>
      </w:r>
      <w:r w:rsidRPr="00084528">
        <w:rPr>
          <w:rFonts w:hint="eastAsia"/>
          <w:color w:val="000000"/>
          <w:sz w:val="18"/>
          <w:szCs w:val="18"/>
        </w:rPr>
        <w:t xml:space="preserve">main </w:t>
      </w:r>
      <w:r w:rsidRPr="00084528">
        <w:rPr>
          <w:color w:val="000000"/>
          <w:sz w:val="18"/>
          <w:szCs w:val="18"/>
        </w:rPr>
        <w:t>research interests include</w:t>
      </w:r>
      <w:r>
        <w:rPr>
          <w:color w:val="000000"/>
          <w:sz w:val="18"/>
          <w:szCs w:val="18"/>
        </w:rPr>
        <w:t xml:space="preserve"> network security</w:t>
      </w:r>
      <w:r w:rsidRPr="00084528">
        <w:rPr>
          <w:rFonts w:eastAsia="黑体"/>
          <w:bCs/>
          <w:sz w:val="18"/>
          <w:szCs w:val="18"/>
        </w:rPr>
        <w:t>, and machine learning.</w:t>
      </w:r>
    </w:p>
    <w:p w14:paraId="6C11EE3A" w14:textId="3CCDDB78" w:rsidR="009D7AC0" w:rsidRDefault="00E429B3" w:rsidP="009D7AC0">
      <w:pPr>
        <w:spacing w:line="240" w:lineRule="auto"/>
        <w:ind w:leftChars="0" w:right="210"/>
        <w:rPr>
          <w:sz w:val="18"/>
          <w:szCs w:val="18"/>
        </w:rPr>
      </w:pPr>
      <w:r>
        <w:rPr>
          <w:noProof/>
          <w:sz w:val="18"/>
          <w:szCs w:val="18"/>
        </w:rPr>
        <w:drawing>
          <wp:anchor distT="0" distB="0" distL="114300" distR="114300" simplePos="0" relativeHeight="251659264" behindDoc="0" locked="0" layoutInCell="1" allowOverlap="1" wp14:anchorId="4B042154" wp14:editId="18457AF0">
            <wp:simplePos x="0" y="0"/>
            <wp:positionH relativeFrom="column">
              <wp:posOffset>94615</wp:posOffset>
            </wp:positionH>
            <wp:positionV relativeFrom="paragraph">
              <wp:posOffset>146050</wp:posOffset>
            </wp:positionV>
            <wp:extent cx="805815" cy="1076325"/>
            <wp:effectExtent l="0" t="0" r="6985" b="0"/>
            <wp:wrapThrough wrapText="bothSides">
              <wp:wrapPolygon edited="0">
                <wp:start x="0" y="0"/>
                <wp:lineTo x="0" y="20899"/>
                <wp:lineTo x="21106" y="20899"/>
                <wp:lineTo x="21106" y="0"/>
                <wp:lineTo x="0" y="0"/>
              </wp:wrapPolygon>
            </wp:wrapThrough>
            <wp:docPr id="14" name="图片 14" descr="../Pictures/照片图库.photoslibrary/originals/D/D6342691-CDF3-4959-B5B0-11563DE395B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ictures/照片图库.photoslibrary/originals/D/D6342691-CDF3-4959-B5B0-11563DE395B0.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805815" cy="1076325"/>
                    </a:xfrm>
                    <a:prstGeom prst="rect">
                      <a:avLst/>
                    </a:prstGeom>
                    <a:noFill/>
                    <a:ln>
                      <a:noFill/>
                    </a:ln>
                  </pic:spPr>
                </pic:pic>
              </a:graphicData>
            </a:graphic>
          </wp:anchor>
        </w:drawing>
      </w:r>
    </w:p>
    <w:p w14:paraId="48A05D16" w14:textId="77777777" w:rsidR="00E429B3" w:rsidRDefault="00E429B3" w:rsidP="009D7AC0">
      <w:pPr>
        <w:spacing w:line="240" w:lineRule="auto"/>
        <w:ind w:leftChars="0" w:right="210"/>
        <w:rPr>
          <w:sz w:val="18"/>
          <w:szCs w:val="18"/>
        </w:rPr>
      </w:pPr>
    </w:p>
    <w:p w14:paraId="52000613" w14:textId="77777777" w:rsidR="009D7AC0" w:rsidRDefault="009D7AC0" w:rsidP="009D7AC0">
      <w:pPr>
        <w:spacing w:line="240" w:lineRule="auto"/>
        <w:ind w:leftChars="0" w:right="210"/>
        <w:rPr>
          <w:sz w:val="18"/>
          <w:szCs w:val="18"/>
        </w:rPr>
      </w:pPr>
    </w:p>
    <w:p w14:paraId="3C8A079A" w14:textId="77777777" w:rsidR="00E429B3" w:rsidRDefault="00E429B3" w:rsidP="009D7AC0">
      <w:pPr>
        <w:spacing w:line="240" w:lineRule="auto"/>
        <w:ind w:leftChars="0" w:right="210"/>
        <w:rPr>
          <w:sz w:val="18"/>
          <w:szCs w:val="18"/>
        </w:rPr>
      </w:pPr>
    </w:p>
    <w:p w14:paraId="65F5E2C3" w14:textId="77777777" w:rsidR="009D7AC0" w:rsidRDefault="009D7AC0" w:rsidP="009D7AC0">
      <w:pPr>
        <w:spacing w:line="240" w:lineRule="auto"/>
        <w:ind w:leftChars="0" w:right="210"/>
        <w:rPr>
          <w:sz w:val="18"/>
          <w:szCs w:val="18"/>
        </w:rPr>
      </w:pPr>
    </w:p>
    <w:p w14:paraId="25094735" w14:textId="7F5ED0F3" w:rsidR="009D7AC0" w:rsidRDefault="009D7AC0" w:rsidP="009D7AC0">
      <w:pPr>
        <w:spacing w:line="240" w:lineRule="auto"/>
        <w:ind w:leftChars="0" w:right="210"/>
        <w:rPr>
          <w:sz w:val="18"/>
          <w:szCs w:val="18"/>
        </w:rPr>
      </w:pPr>
    </w:p>
    <w:p w14:paraId="7382EB57" w14:textId="77777777" w:rsidR="002C0511" w:rsidRDefault="002C0511" w:rsidP="009D7AC0">
      <w:pPr>
        <w:spacing w:line="240" w:lineRule="auto"/>
        <w:ind w:leftChars="0" w:right="210"/>
        <w:rPr>
          <w:sz w:val="18"/>
          <w:szCs w:val="18"/>
        </w:rPr>
      </w:pPr>
    </w:p>
    <w:p w14:paraId="0BC5066E" w14:textId="3154B33A" w:rsidR="004C14BD" w:rsidRDefault="009D7AC0">
      <w:pPr>
        <w:spacing w:line="240" w:lineRule="auto"/>
        <w:ind w:leftChars="0" w:right="210"/>
        <w:rPr>
          <w:rFonts w:eastAsia="黑体"/>
          <w:bCs/>
          <w:color w:val="000000"/>
          <w:sz w:val="18"/>
          <w:szCs w:val="18"/>
        </w:rPr>
      </w:pPr>
      <w:r w:rsidRPr="002E7DCC">
        <w:rPr>
          <w:b/>
          <w:sz w:val="18"/>
          <w:szCs w:val="18"/>
        </w:rPr>
        <w:t xml:space="preserve">Huang </w:t>
      </w:r>
      <w:proofErr w:type="spellStart"/>
      <w:r w:rsidRPr="002E7DCC">
        <w:rPr>
          <w:b/>
          <w:sz w:val="18"/>
          <w:szCs w:val="18"/>
        </w:rPr>
        <w:t>Boqi</w:t>
      </w:r>
      <w:proofErr w:type="spellEnd"/>
      <w:r w:rsidR="00F60F68">
        <w:rPr>
          <w:sz w:val="18"/>
          <w:szCs w:val="18"/>
        </w:rPr>
        <w:t xml:space="preserve">, </w:t>
      </w:r>
      <w:r w:rsidRPr="00F60F68">
        <w:rPr>
          <w:sz w:val="18"/>
          <w:szCs w:val="18"/>
        </w:rPr>
        <w:t>born in 1994.</w:t>
      </w:r>
      <w:r w:rsidR="00F60F68" w:rsidRPr="00F60F68">
        <w:rPr>
          <w:sz w:val="18"/>
          <w:szCs w:val="18"/>
        </w:rPr>
        <w:t xml:space="preserve"> </w:t>
      </w:r>
      <w:r w:rsidR="00B1699E">
        <w:rPr>
          <w:sz w:val="18"/>
          <w:szCs w:val="18"/>
        </w:rPr>
        <w:t>M</w:t>
      </w:r>
      <w:r w:rsidR="00F60F68" w:rsidRPr="00F60F68">
        <w:rPr>
          <w:sz w:val="18"/>
          <w:szCs w:val="18"/>
        </w:rPr>
        <w:t xml:space="preserve">aster's degree. He </w:t>
      </w:r>
      <w:r w:rsidR="00F60F68" w:rsidRPr="00F60F68">
        <w:rPr>
          <w:rFonts w:eastAsia="黑体"/>
          <w:bCs/>
          <w:color w:val="000000"/>
          <w:sz w:val="18"/>
          <w:szCs w:val="18"/>
        </w:rPr>
        <w:t>main research interests include network security.</w:t>
      </w:r>
    </w:p>
    <w:p w14:paraId="2422249F" w14:textId="77777777" w:rsidR="001F4AE7" w:rsidRDefault="001F4AE7" w:rsidP="001F4AE7">
      <w:pPr>
        <w:tabs>
          <w:tab w:val="num" w:pos="840"/>
        </w:tabs>
        <w:spacing w:line="240" w:lineRule="auto"/>
        <w:ind w:left="210" w:right="210"/>
        <w:rPr>
          <w:color w:val="0070C0"/>
          <w:sz w:val="18"/>
          <w:bdr w:val="single" w:sz="4" w:space="0" w:color="FF0000"/>
        </w:rPr>
      </w:pPr>
      <w:r>
        <w:rPr>
          <w:rFonts w:hint="eastAsia"/>
          <w:noProof/>
        </w:rPr>
        <w:drawing>
          <wp:inline distT="0" distB="0" distL="0" distR="0" wp14:anchorId="57E329FD" wp14:editId="34ACE418">
            <wp:extent cx="806490" cy="11290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一寸.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13684" cy="1139157"/>
                    </a:xfrm>
                    <a:prstGeom prst="rect">
                      <a:avLst/>
                    </a:prstGeom>
                  </pic:spPr>
                </pic:pic>
              </a:graphicData>
            </a:graphic>
          </wp:inline>
        </w:drawing>
      </w:r>
    </w:p>
    <w:p w14:paraId="4CE3BD54" w14:textId="77777777" w:rsidR="001F4AE7" w:rsidRPr="00084528" w:rsidRDefault="001F4AE7" w:rsidP="001F4AE7">
      <w:pPr>
        <w:tabs>
          <w:tab w:val="num" w:pos="840"/>
        </w:tabs>
        <w:ind w:left="210" w:right="210"/>
        <w:rPr>
          <w:rFonts w:eastAsia="黑体"/>
          <w:bCs/>
          <w:sz w:val="18"/>
          <w:szCs w:val="18"/>
        </w:rPr>
      </w:pPr>
      <w:r>
        <w:rPr>
          <w:rFonts w:eastAsia="黑体" w:hint="eastAsia"/>
          <w:b/>
          <w:bCs/>
          <w:sz w:val="18"/>
          <w:szCs w:val="18"/>
        </w:rPr>
        <w:t>Liu</w:t>
      </w:r>
      <w:r w:rsidRPr="00084528">
        <w:rPr>
          <w:rFonts w:eastAsia="黑体"/>
          <w:bCs/>
          <w:sz w:val="18"/>
          <w:szCs w:val="18"/>
        </w:rPr>
        <w:t xml:space="preserve"> </w:t>
      </w:r>
      <w:r>
        <w:rPr>
          <w:rFonts w:eastAsia="黑体" w:hint="eastAsia"/>
          <w:b/>
          <w:bCs/>
          <w:sz w:val="18"/>
          <w:szCs w:val="18"/>
        </w:rPr>
        <w:t>Yan</w:t>
      </w:r>
      <w:r w:rsidRPr="00084528">
        <w:rPr>
          <w:rFonts w:eastAsia="黑体"/>
          <w:b/>
          <w:bCs/>
          <w:sz w:val="18"/>
          <w:szCs w:val="18"/>
        </w:rPr>
        <w:t xml:space="preserve">, </w:t>
      </w:r>
      <w:r>
        <w:rPr>
          <w:rFonts w:eastAsia="黑体"/>
          <w:bCs/>
          <w:sz w:val="18"/>
          <w:szCs w:val="18"/>
        </w:rPr>
        <w:t>born in 1985</w:t>
      </w:r>
      <w:r w:rsidRPr="00084528">
        <w:rPr>
          <w:rFonts w:eastAsia="黑体"/>
          <w:bCs/>
          <w:sz w:val="18"/>
          <w:szCs w:val="18"/>
        </w:rPr>
        <w:t xml:space="preserve">. </w:t>
      </w:r>
      <w:r w:rsidRPr="00C0059F">
        <w:rPr>
          <w:rFonts w:eastAsia="黑体"/>
          <w:bCs/>
          <w:sz w:val="18"/>
          <w:szCs w:val="18"/>
        </w:rPr>
        <w:t>Head of AI security team of Baidu X-lab</w:t>
      </w:r>
      <w:r w:rsidRPr="00084528">
        <w:rPr>
          <w:rFonts w:eastAsia="黑体"/>
          <w:bCs/>
          <w:sz w:val="18"/>
          <w:szCs w:val="18"/>
        </w:rPr>
        <w:t>. His</w:t>
      </w:r>
      <w:r w:rsidRPr="00084528">
        <w:rPr>
          <w:rFonts w:eastAsia="黑体" w:hint="eastAsia"/>
          <w:bCs/>
          <w:sz w:val="18"/>
          <w:szCs w:val="18"/>
        </w:rPr>
        <w:t xml:space="preserve"> main</w:t>
      </w:r>
      <w:r w:rsidRPr="00084528">
        <w:rPr>
          <w:rFonts w:eastAsia="黑体"/>
          <w:bCs/>
          <w:sz w:val="18"/>
          <w:szCs w:val="18"/>
        </w:rPr>
        <w:t xml:space="preserve"> research interests include Web </w:t>
      </w:r>
      <w:r w:rsidRPr="00187AF5">
        <w:rPr>
          <w:rFonts w:eastAsia="黑体"/>
          <w:bCs/>
          <w:sz w:val="18"/>
          <w:szCs w:val="18"/>
        </w:rPr>
        <w:t>security</w:t>
      </w:r>
      <w:r w:rsidRPr="00084528">
        <w:rPr>
          <w:rFonts w:eastAsia="黑体"/>
          <w:bCs/>
          <w:sz w:val="18"/>
          <w:szCs w:val="18"/>
        </w:rPr>
        <w:t xml:space="preserve">, </w:t>
      </w:r>
      <w:r w:rsidRPr="00187AF5">
        <w:rPr>
          <w:rFonts w:eastAsia="黑体"/>
          <w:bCs/>
          <w:sz w:val="18"/>
          <w:szCs w:val="18"/>
        </w:rPr>
        <w:t>AI security</w:t>
      </w:r>
      <w:r w:rsidRPr="00084528">
        <w:rPr>
          <w:rFonts w:eastAsia="黑体"/>
          <w:bCs/>
          <w:sz w:val="18"/>
          <w:szCs w:val="18"/>
        </w:rPr>
        <w:t>, and machine learning.</w:t>
      </w:r>
    </w:p>
    <w:p w14:paraId="4AAAE0F4" w14:textId="77777777" w:rsidR="00122B71" w:rsidRDefault="00122B71" w:rsidP="00122B71">
      <w:pPr>
        <w:tabs>
          <w:tab w:val="num" w:pos="840"/>
        </w:tabs>
        <w:spacing w:line="240" w:lineRule="auto"/>
        <w:ind w:left="210" w:right="210"/>
        <w:rPr>
          <w:color w:val="0070C0"/>
          <w:sz w:val="18"/>
          <w:bdr w:val="single" w:sz="4" w:space="0" w:color="FF0000"/>
        </w:rPr>
      </w:pPr>
      <w:r>
        <w:rPr>
          <w:noProof/>
        </w:rPr>
        <w:drawing>
          <wp:inline distT="0" distB="0" distL="0" distR="0" wp14:anchorId="3A2A78EA" wp14:editId="60B76686">
            <wp:extent cx="826935" cy="1157346"/>
            <wp:effectExtent l="0" t="0" r="0" b="5080"/>
            <wp:docPr id="9" name="图片 9" descr="../Library/Caches/BaiduMacHi/Share/images/3822917323760DBA1FD79265A1F87C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aches/BaiduMacHi/Share/images/3822917323760DBA1FD79265A1F87C4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853143" cy="1194026"/>
                    </a:xfrm>
                    <a:prstGeom prst="rect">
                      <a:avLst/>
                    </a:prstGeom>
                    <a:noFill/>
                    <a:ln>
                      <a:noFill/>
                    </a:ln>
                  </pic:spPr>
                </pic:pic>
              </a:graphicData>
            </a:graphic>
          </wp:inline>
        </w:drawing>
      </w:r>
    </w:p>
    <w:p w14:paraId="1884CFF4" w14:textId="77777777" w:rsidR="00122B71" w:rsidRPr="00084528" w:rsidRDefault="00122B71" w:rsidP="00122B71">
      <w:pPr>
        <w:tabs>
          <w:tab w:val="num" w:pos="840"/>
        </w:tabs>
        <w:ind w:left="210" w:right="210"/>
        <w:rPr>
          <w:rFonts w:eastAsia="黑体"/>
          <w:bCs/>
          <w:sz w:val="18"/>
          <w:szCs w:val="18"/>
        </w:rPr>
      </w:pPr>
      <w:r>
        <w:rPr>
          <w:rFonts w:eastAsia="黑体" w:hint="eastAsia"/>
          <w:b/>
          <w:bCs/>
          <w:sz w:val="18"/>
          <w:szCs w:val="18"/>
        </w:rPr>
        <w:t>Wu</w:t>
      </w:r>
      <w:r w:rsidRPr="00084528">
        <w:rPr>
          <w:rFonts w:eastAsia="黑体"/>
          <w:bCs/>
          <w:sz w:val="18"/>
          <w:szCs w:val="18"/>
        </w:rPr>
        <w:t xml:space="preserve"> </w:t>
      </w:r>
      <w:r>
        <w:rPr>
          <w:rFonts w:eastAsia="黑体" w:hint="eastAsia"/>
          <w:b/>
          <w:bCs/>
          <w:sz w:val="18"/>
          <w:szCs w:val="18"/>
        </w:rPr>
        <w:t>Yuesheng</w:t>
      </w:r>
      <w:r w:rsidRPr="00084528">
        <w:rPr>
          <w:rFonts w:eastAsia="黑体"/>
          <w:b/>
          <w:bCs/>
          <w:sz w:val="18"/>
          <w:szCs w:val="18"/>
        </w:rPr>
        <w:t xml:space="preserve">, </w:t>
      </w:r>
      <w:r>
        <w:rPr>
          <w:rFonts w:eastAsia="黑体"/>
          <w:bCs/>
          <w:sz w:val="18"/>
          <w:szCs w:val="18"/>
        </w:rPr>
        <w:t>born in 198</w:t>
      </w:r>
      <w:r>
        <w:rPr>
          <w:rFonts w:eastAsia="黑体" w:hint="eastAsia"/>
          <w:bCs/>
          <w:sz w:val="18"/>
          <w:szCs w:val="18"/>
        </w:rPr>
        <w:t>7</w:t>
      </w:r>
      <w:r w:rsidRPr="00084528">
        <w:rPr>
          <w:rFonts w:eastAsia="黑体"/>
          <w:bCs/>
          <w:sz w:val="18"/>
          <w:szCs w:val="18"/>
        </w:rPr>
        <w:t xml:space="preserve">. </w:t>
      </w:r>
      <w:r>
        <w:rPr>
          <w:rFonts w:eastAsia="黑体" w:hint="eastAsia"/>
          <w:bCs/>
          <w:sz w:val="18"/>
          <w:szCs w:val="18"/>
        </w:rPr>
        <w:t>S</w:t>
      </w:r>
      <w:r w:rsidRPr="00B82157">
        <w:rPr>
          <w:rFonts w:eastAsia="黑体"/>
          <w:bCs/>
          <w:sz w:val="18"/>
          <w:szCs w:val="18"/>
        </w:rPr>
        <w:t>enior research fellow</w:t>
      </w:r>
      <w:r w:rsidRPr="00C0059F">
        <w:rPr>
          <w:rFonts w:eastAsia="黑体"/>
          <w:bCs/>
          <w:sz w:val="18"/>
          <w:szCs w:val="18"/>
        </w:rPr>
        <w:t xml:space="preserve"> of Baidu X-lab</w:t>
      </w:r>
      <w:r w:rsidRPr="00084528">
        <w:rPr>
          <w:rFonts w:eastAsia="黑体"/>
          <w:bCs/>
          <w:sz w:val="18"/>
          <w:szCs w:val="18"/>
        </w:rPr>
        <w:t>. His</w:t>
      </w:r>
      <w:r w:rsidRPr="00084528">
        <w:rPr>
          <w:rFonts w:eastAsia="黑体" w:hint="eastAsia"/>
          <w:bCs/>
          <w:sz w:val="18"/>
          <w:szCs w:val="18"/>
        </w:rPr>
        <w:t xml:space="preserve"> main</w:t>
      </w:r>
      <w:r w:rsidRPr="00084528">
        <w:rPr>
          <w:rFonts w:eastAsia="黑体"/>
          <w:bCs/>
          <w:sz w:val="18"/>
          <w:szCs w:val="18"/>
        </w:rPr>
        <w:t xml:space="preserve"> research interests include Web </w:t>
      </w:r>
      <w:r w:rsidRPr="00187AF5">
        <w:rPr>
          <w:rFonts w:eastAsia="黑体"/>
          <w:bCs/>
          <w:sz w:val="18"/>
          <w:szCs w:val="18"/>
        </w:rPr>
        <w:t>security</w:t>
      </w:r>
      <w:r w:rsidRPr="00084528">
        <w:rPr>
          <w:rFonts w:eastAsia="黑体"/>
          <w:bCs/>
          <w:sz w:val="18"/>
          <w:szCs w:val="18"/>
        </w:rPr>
        <w:t xml:space="preserve">, </w:t>
      </w:r>
      <w:r w:rsidRPr="00187AF5">
        <w:rPr>
          <w:rFonts w:eastAsia="黑体"/>
          <w:bCs/>
          <w:sz w:val="18"/>
          <w:szCs w:val="18"/>
        </w:rPr>
        <w:t>AI security</w:t>
      </w:r>
      <w:r w:rsidRPr="00084528">
        <w:rPr>
          <w:rFonts w:eastAsia="黑体"/>
          <w:bCs/>
          <w:sz w:val="18"/>
          <w:szCs w:val="18"/>
        </w:rPr>
        <w:t>, and machine learning.</w:t>
      </w:r>
    </w:p>
    <w:p w14:paraId="197A3436" w14:textId="77777777" w:rsidR="001F4AE7" w:rsidRPr="00122B71" w:rsidRDefault="001F4AE7">
      <w:pPr>
        <w:spacing w:line="240" w:lineRule="auto"/>
        <w:ind w:leftChars="0" w:right="210"/>
        <w:rPr>
          <w:sz w:val="18"/>
          <w:szCs w:val="18"/>
        </w:rPr>
      </w:pPr>
    </w:p>
    <w:sectPr w:rsidR="001F4AE7" w:rsidRPr="00122B71">
      <w:type w:val="continuous"/>
      <w:pgSz w:w="11906" w:h="16838"/>
      <w:pgMar w:top="720" w:right="720" w:bottom="720" w:left="720" w:header="851" w:footer="992" w:gutter="0"/>
      <w:cols w:num="2" w:space="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C9E63C" w14:textId="77777777" w:rsidR="004C1022" w:rsidRDefault="004C1022">
      <w:pPr>
        <w:spacing w:line="240" w:lineRule="auto"/>
        <w:ind w:left="210" w:right="210"/>
      </w:pPr>
      <w:r>
        <w:separator/>
      </w:r>
    </w:p>
  </w:endnote>
  <w:endnote w:type="continuationSeparator" w:id="0">
    <w:p w14:paraId="458ABF56" w14:textId="77777777" w:rsidR="004C1022" w:rsidRDefault="004C1022">
      <w:pPr>
        <w:spacing w:line="240" w:lineRule="auto"/>
        <w:ind w:left="210" w:righ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微软雅黑"/>
    <w:charset w:val="00"/>
    <w:family w:val="auto"/>
    <w:pitch w:val="variable"/>
    <w:sig w:usb0="E50002FF" w:usb1="500079DB" w:usb2="0000001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0AF44" w14:textId="77777777" w:rsidR="00FC6FDA" w:rsidRDefault="00FC6FDA">
    <w:pPr>
      <w:pStyle w:val="a7"/>
      <w:ind w:left="210" w:righ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3EA62" w14:textId="77777777" w:rsidR="00FC6FDA" w:rsidRDefault="00FC6FDA">
    <w:pPr>
      <w:pStyle w:val="a7"/>
      <w:ind w:left="210" w:righ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A6BDA" w14:textId="7B7C2084" w:rsidR="00FC6FDA" w:rsidRDefault="00FC6FDA">
    <w:pPr>
      <w:pStyle w:val="a7"/>
      <w:ind w:left="210" w:right="210"/>
      <w:rPr>
        <w:sz w:val="15"/>
        <w:szCs w:val="15"/>
      </w:rPr>
    </w:pPr>
    <w:r>
      <w:rPr>
        <w:noProof/>
        <w:sz w:val="15"/>
        <w:szCs w:val="15"/>
      </w:rPr>
      <mc:AlternateContent>
        <mc:Choice Requires="wps">
          <w:drawing>
            <wp:anchor distT="0" distB="0" distL="114300" distR="114300" simplePos="0" relativeHeight="251659264" behindDoc="0" locked="0" layoutInCell="1" allowOverlap="1" wp14:anchorId="06D17444" wp14:editId="2C660901">
              <wp:simplePos x="0" y="0"/>
              <wp:positionH relativeFrom="column">
                <wp:posOffset>0</wp:posOffset>
              </wp:positionH>
              <wp:positionV relativeFrom="paragraph">
                <wp:posOffset>1905</wp:posOffset>
              </wp:positionV>
              <wp:extent cx="1828800" cy="0"/>
              <wp:effectExtent l="12700" t="14605" r="25400" b="23495"/>
              <wp:wrapNone/>
              <wp:docPr id="17" name="直线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ln>
                    </wps:spPr>
                    <wps:bodyPr/>
                  </wps:wsp>
                </a:graphicData>
              </a:graphic>
            </wp:anchor>
          </w:drawing>
        </mc:Choice>
        <mc:Fallback xmlns:wpsCustomData="http://www.wps.cn/officeDocument/2013/wpsCustomData" xmlns:mv="urn:schemas-microsoft-com:mac:vml" xmlns:mo="http://schemas.microsoft.com/office/mac/office/2008/main">
          <w:pict>
            <v:line id="直线连接符 17" o:spid="_x0000_s1026" o:spt="20" style="position:absolute;left:0pt;margin-left:0pt;margin-top:0.15pt;height:0pt;width:144pt;z-index:251659264;mso-width-relative:page;mso-height-relative:page;" filled="f" stroked="t" coordsize="21600,21600" o:gfxdata="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IObZItAAAAACAQAADwAAAAAAAAABACAAAAAiAAAAZHJzL2Rvd25y&#10;ZXYueG1sUEsBAhQAFAAAAAgAh07iQIWKsA3NAQAAXgMAAA4AAAAAAAAAAQAgAAAAHwEAAGRycy9l&#10;Mm9Eb2MueG1sUEsFBgAAAAAGAAYAWQEAAF4FAAAAAA==&#10;">
              <v:fill on="f" focussize="0,0"/>
              <v:stroke color="#000000" joinstyle="round"/>
              <v:imagedata o:title=""/>
              <o:lock v:ext="edit" aspectratio="f"/>
            </v:line>
          </w:pict>
        </mc:Fallback>
      </mc:AlternateContent>
    </w:r>
    <w:r>
      <w:rPr>
        <w:rFonts w:hint="eastAsia"/>
        <w:b/>
        <w:sz w:val="15"/>
        <w:szCs w:val="15"/>
      </w:rPr>
      <w:t>收稿日期</w:t>
    </w:r>
    <w:r>
      <w:rPr>
        <w:rFonts w:hint="eastAsia"/>
        <w:sz w:val="15"/>
        <w:szCs w:val="15"/>
      </w:rPr>
      <w:t>：</w:t>
    </w:r>
    <w:r>
      <w:rPr>
        <w:rFonts w:hint="eastAsia"/>
        <w:sz w:val="15"/>
        <w:szCs w:val="15"/>
      </w:rPr>
      <w:t>2020-</w:t>
    </w:r>
    <w:r>
      <w:rPr>
        <w:sz w:val="15"/>
        <w:szCs w:val="15"/>
      </w:rPr>
      <w:t>**</w:t>
    </w:r>
    <w:r>
      <w:rPr>
        <w:rFonts w:hint="eastAsia"/>
        <w:sz w:val="15"/>
        <w:szCs w:val="15"/>
      </w:rPr>
      <w:t>-</w:t>
    </w:r>
    <w:r>
      <w:rPr>
        <w:sz w:val="15"/>
        <w:szCs w:val="15"/>
      </w:rPr>
      <w:t>**</w:t>
    </w:r>
    <w:r>
      <w:rPr>
        <w:rFonts w:hint="eastAsia"/>
        <w:sz w:val="15"/>
        <w:szCs w:val="15"/>
      </w:rPr>
      <w:t xml:space="preserve"> </w:t>
    </w:r>
  </w:p>
  <w:p w14:paraId="3398574C" w14:textId="7E5B2591" w:rsidR="00FC6FDA" w:rsidRDefault="00FC6FDA" w:rsidP="007B4ADA">
    <w:pPr>
      <w:pStyle w:val="a7"/>
      <w:ind w:left="210" w:right="210"/>
      <w:rPr>
        <w:sz w:val="15"/>
        <w:szCs w:val="15"/>
      </w:rPr>
    </w:pPr>
    <w:r>
      <w:rPr>
        <w:rFonts w:hint="eastAsia"/>
        <w:b/>
        <w:sz w:val="15"/>
        <w:szCs w:val="15"/>
      </w:rPr>
      <w:t>基金项目：</w:t>
    </w:r>
    <w:r>
      <w:rPr>
        <w:rFonts w:hint="eastAsia"/>
        <w:sz w:val="15"/>
        <w:szCs w:val="15"/>
      </w:rPr>
      <w:t>国家自然科学基金项目（</w:t>
    </w:r>
    <w:r>
      <w:rPr>
        <w:rFonts w:hint="eastAsia"/>
        <w:sz w:val="15"/>
        <w:szCs w:val="15"/>
      </w:rPr>
      <w:t>No. 61873040, U1836108, U1936216</w:t>
    </w:r>
    <w:r>
      <w:rPr>
        <w:rFonts w:hint="eastAsia"/>
        <w:sz w:val="15"/>
        <w:szCs w:val="15"/>
      </w:rPr>
      <w:t>）；工业与信息化部通信软科学研究项目（</w:t>
    </w:r>
    <w:r>
      <w:rPr>
        <w:rFonts w:hint="eastAsia"/>
        <w:sz w:val="15"/>
        <w:szCs w:val="15"/>
      </w:rPr>
      <w:t>2015-R-29</w:t>
    </w:r>
    <w:r>
      <w:rPr>
        <w:rFonts w:hint="eastAsia"/>
        <w:sz w:val="15"/>
        <w:szCs w:val="15"/>
      </w:rPr>
      <w:t>）；国家科技重大专项项目（</w:t>
    </w:r>
    <w:r w:rsidRPr="007B4ADA">
      <w:rPr>
        <w:sz w:val="15"/>
        <w:szCs w:val="15"/>
      </w:rPr>
      <w:t>No.</w:t>
    </w:r>
    <w:r>
      <w:rPr>
        <w:sz w:val="15"/>
        <w:szCs w:val="15"/>
      </w:rPr>
      <w:t xml:space="preserve"> </w:t>
    </w:r>
    <w:r w:rsidRPr="007B4ADA">
      <w:rPr>
        <w:sz w:val="15"/>
        <w:szCs w:val="15"/>
      </w:rPr>
      <w:t>2014ZX03004002</w:t>
    </w:r>
    <w:r>
      <w:rPr>
        <w:rFonts w:hint="eastAsia"/>
        <w:sz w:val="15"/>
        <w:szCs w:val="15"/>
      </w:rPr>
      <w:t>）</w:t>
    </w:r>
  </w:p>
  <w:p w14:paraId="7659D4EC" w14:textId="77777777" w:rsidR="00FC6FDA" w:rsidRDefault="00FC6FDA">
    <w:pPr>
      <w:pStyle w:val="a7"/>
      <w:ind w:left="210" w:right="210"/>
      <w:rPr>
        <w:sz w:val="15"/>
        <w:szCs w:val="15"/>
      </w:rPr>
    </w:pPr>
    <w:r>
      <w:rPr>
        <w:rFonts w:hint="eastAsia"/>
        <w:b/>
        <w:sz w:val="15"/>
        <w:szCs w:val="15"/>
      </w:rPr>
      <w:t>通信作者：</w:t>
    </w:r>
    <w:r>
      <w:rPr>
        <w:rFonts w:hint="eastAsia"/>
        <w:sz w:val="15"/>
        <w:szCs w:val="15"/>
      </w:rPr>
      <w:t>谷勇浩（</w:t>
    </w:r>
    <w:r>
      <w:rPr>
        <w:sz w:val="15"/>
        <w:szCs w:val="15"/>
      </w:rPr>
      <w:t>guyonghao@bupt.edu.cn</w:t>
    </w:r>
    <w:r>
      <w:rPr>
        <w:rFonts w:hint="eastAsia"/>
        <w:sz w:val="15"/>
        <w:szCs w:val="15"/>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B7CB0" w14:textId="77777777" w:rsidR="004C1022" w:rsidRDefault="004C1022">
      <w:pPr>
        <w:spacing w:line="240" w:lineRule="auto"/>
        <w:ind w:left="210" w:right="210"/>
      </w:pPr>
      <w:r>
        <w:separator/>
      </w:r>
    </w:p>
  </w:footnote>
  <w:footnote w:type="continuationSeparator" w:id="0">
    <w:p w14:paraId="542E78BB" w14:textId="77777777" w:rsidR="004C1022" w:rsidRDefault="004C1022">
      <w:pPr>
        <w:spacing w:line="240" w:lineRule="auto"/>
        <w:ind w:left="210" w:righ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F3F31" w14:textId="77777777" w:rsidR="00FC6FDA" w:rsidRDefault="00FC6FDA">
    <w:pPr>
      <w:pStyle w:val="a9"/>
      <w:ind w:left="210" w:righ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C5E88" w14:textId="77777777" w:rsidR="00FC6FDA" w:rsidRDefault="00FC6FDA">
    <w:pPr>
      <w:pStyle w:val="a9"/>
      <w:pBdr>
        <w:bottom w:val="single" w:sz="6" w:space="0" w:color="auto"/>
      </w:pBdr>
      <w:ind w:left="210" w:right="210"/>
      <w:jc w:val="right"/>
    </w:pPr>
    <w:r>
      <w:rPr>
        <w:rFonts w:hint="eastAsia"/>
      </w:rPr>
      <w:t xml:space="preserve">计　算　机　研　究　与　发　展　　　　　　　　　　　　　　　　</w:t>
    </w:r>
    <w:r>
      <w:rPr>
        <w:rFonts w:hint="eastAsia"/>
      </w:rPr>
      <w:t>2020</w:t>
    </w:r>
    <w:r>
      <w:rPr>
        <w:rFonts w:hint="eastAsia"/>
      </w:rPr>
      <w:t>年</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8F2AFA" w14:textId="77777777" w:rsidR="00FC6FDA" w:rsidRDefault="00FC6FDA">
    <w:pPr>
      <w:pStyle w:val="a9"/>
      <w:ind w:left="210" w:right="210"/>
      <w:jc w:val="both"/>
    </w:pPr>
    <w:r>
      <w:rPr>
        <w:rFonts w:hint="eastAsia"/>
      </w:rPr>
      <w:t xml:space="preserve">计　算　机　研　究　与　发　展　　　　　　　　　　　　　　　</w:t>
    </w:r>
    <w:r>
      <w:rPr>
        <w:rFonts w:hint="eastAsia"/>
      </w:rPr>
      <w:t xml:space="preserve">              DOI:</w:t>
    </w:r>
  </w:p>
  <w:p w14:paraId="0070791D" w14:textId="77777777" w:rsidR="00FC6FDA" w:rsidRDefault="00FC6FDA">
    <w:pPr>
      <w:pStyle w:val="a9"/>
      <w:ind w:left="210" w:right="210"/>
    </w:pPr>
    <w:r>
      <w:rPr>
        <w:rFonts w:hint="eastAsia"/>
      </w:rPr>
      <w:t xml:space="preserve">Journal of Computer Research and Development                 </w:t>
    </w:r>
    <w:r>
      <w:rPr>
        <w:rFonts w:hint="eastAsia"/>
      </w:rPr>
      <w:t xml:space="preserve">　　</w:t>
    </w:r>
    <w:r>
      <w:rPr>
        <w:rFonts w:hint="eastAsia"/>
      </w:rPr>
      <w:t xml:space="preserve">                                    </w:t>
    </w:r>
    <w:r>
      <w:rPr>
        <w:rFonts w:hint="eastAsia"/>
      </w:rPr>
      <w:t>卷</w:t>
    </w:r>
    <w:r>
      <w:rPr>
        <w:rFonts w:hint="eastAsia"/>
      </w:rPr>
      <w:t>(</w:t>
    </w:r>
    <w:r>
      <w:rPr>
        <w:rFonts w:hint="eastAsia"/>
      </w:rPr>
      <w:t>期</w:t>
    </w:r>
    <w:r>
      <w:rPr>
        <w:rFonts w:hint="eastAsia"/>
      </w:rPr>
      <w:t>):</w:t>
    </w:r>
    <w:r>
      <w:rPr>
        <w:rFonts w:hint="eastAsia"/>
      </w:rPr>
      <w:t>起止页</w:t>
    </w:r>
    <w:r>
      <w:rPr>
        <w:rFonts w:hint="eastAsia"/>
      </w:rPr>
      <w:t>,</w:t>
    </w:r>
    <w:r>
      <w:rPr>
        <w:rFonts w:hint="eastAsia"/>
      </w:rPr>
      <w:t>年</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D866A8"/>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9B81D4A"/>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A4E6F54"/>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13AD7D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64269C4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166E90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CA98BA0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5D6A3FC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3EFA594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D686953A"/>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6566341D"/>
    <w:multiLevelType w:val="multilevel"/>
    <w:tmpl w:val="6566341D"/>
    <w:lvl w:ilvl="0">
      <w:start w:val="1"/>
      <w:numFmt w:val="decimal"/>
      <w:lvlText w:val="[%1]"/>
      <w:lvlJc w:val="right"/>
      <w:pPr>
        <w:tabs>
          <w:tab w:val="left" w:pos="477"/>
        </w:tabs>
        <w:ind w:left="477" w:hanging="57"/>
      </w:pPr>
      <w:rPr>
        <w:rFonts w:hint="eastAsia"/>
      </w:rPr>
    </w:lvl>
    <w:lvl w:ilvl="1">
      <w:start w:val="1"/>
      <w:numFmt w:val="lowerLetter"/>
      <w:lvlText w:val="%2)"/>
      <w:lvlJc w:val="left"/>
      <w:pPr>
        <w:ind w:left="1380" w:hanging="480"/>
      </w:pPr>
    </w:lvl>
    <w:lvl w:ilvl="2">
      <w:start w:val="1"/>
      <w:numFmt w:val="lowerRoman"/>
      <w:lvlText w:val="%3."/>
      <w:lvlJc w:val="right"/>
      <w:pPr>
        <w:ind w:left="1860" w:hanging="480"/>
      </w:pPr>
    </w:lvl>
    <w:lvl w:ilvl="3">
      <w:start w:val="1"/>
      <w:numFmt w:val="decimal"/>
      <w:lvlText w:val="%4."/>
      <w:lvlJc w:val="left"/>
      <w:pPr>
        <w:ind w:left="2340" w:hanging="480"/>
      </w:pPr>
    </w:lvl>
    <w:lvl w:ilvl="4">
      <w:start w:val="1"/>
      <w:numFmt w:val="lowerLetter"/>
      <w:lvlText w:val="%5)"/>
      <w:lvlJc w:val="left"/>
      <w:pPr>
        <w:ind w:left="2820" w:hanging="480"/>
      </w:pPr>
    </w:lvl>
    <w:lvl w:ilvl="5">
      <w:start w:val="1"/>
      <w:numFmt w:val="lowerRoman"/>
      <w:lvlText w:val="%6."/>
      <w:lvlJc w:val="right"/>
      <w:pPr>
        <w:ind w:left="3300" w:hanging="480"/>
      </w:pPr>
    </w:lvl>
    <w:lvl w:ilvl="6">
      <w:start w:val="1"/>
      <w:numFmt w:val="decimal"/>
      <w:lvlText w:val="%7."/>
      <w:lvlJc w:val="left"/>
      <w:pPr>
        <w:ind w:left="3780" w:hanging="480"/>
      </w:pPr>
    </w:lvl>
    <w:lvl w:ilvl="7">
      <w:start w:val="1"/>
      <w:numFmt w:val="lowerLetter"/>
      <w:lvlText w:val="%8)"/>
      <w:lvlJc w:val="left"/>
      <w:pPr>
        <w:ind w:left="4260" w:hanging="480"/>
      </w:pPr>
    </w:lvl>
    <w:lvl w:ilvl="8">
      <w:start w:val="1"/>
      <w:numFmt w:val="lowerRoman"/>
      <w:lvlText w:val="%9."/>
      <w:lvlJc w:val="right"/>
      <w:pPr>
        <w:ind w:left="47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hideGrammaticalErrors/>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31E"/>
    <w:rsid w:val="00001017"/>
    <w:rsid w:val="0000670D"/>
    <w:rsid w:val="000067F3"/>
    <w:rsid w:val="00006CE5"/>
    <w:rsid w:val="00007ADB"/>
    <w:rsid w:val="00007C43"/>
    <w:rsid w:val="000115D6"/>
    <w:rsid w:val="0001215D"/>
    <w:rsid w:val="00012C3E"/>
    <w:rsid w:val="00016619"/>
    <w:rsid w:val="00021B58"/>
    <w:rsid w:val="00022600"/>
    <w:rsid w:val="00022756"/>
    <w:rsid w:val="00022C16"/>
    <w:rsid w:val="00022DC5"/>
    <w:rsid w:val="00023F17"/>
    <w:rsid w:val="00024655"/>
    <w:rsid w:val="000247B2"/>
    <w:rsid w:val="00025E07"/>
    <w:rsid w:val="00033871"/>
    <w:rsid w:val="00035435"/>
    <w:rsid w:val="00040085"/>
    <w:rsid w:val="000412FF"/>
    <w:rsid w:val="00041568"/>
    <w:rsid w:val="00045B10"/>
    <w:rsid w:val="00046849"/>
    <w:rsid w:val="000527A9"/>
    <w:rsid w:val="00052AEF"/>
    <w:rsid w:val="000534EA"/>
    <w:rsid w:val="000562AC"/>
    <w:rsid w:val="00057A2D"/>
    <w:rsid w:val="00061ABD"/>
    <w:rsid w:val="00064DA1"/>
    <w:rsid w:val="00071A29"/>
    <w:rsid w:val="00071F62"/>
    <w:rsid w:val="00072A48"/>
    <w:rsid w:val="0007536A"/>
    <w:rsid w:val="0008049D"/>
    <w:rsid w:val="00080623"/>
    <w:rsid w:val="00083576"/>
    <w:rsid w:val="00084689"/>
    <w:rsid w:val="000849A6"/>
    <w:rsid w:val="00084CA7"/>
    <w:rsid w:val="00085158"/>
    <w:rsid w:val="000860B5"/>
    <w:rsid w:val="000874DD"/>
    <w:rsid w:val="00094AE7"/>
    <w:rsid w:val="00097245"/>
    <w:rsid w:val="000A0BA5"/>
    <w:rsid w:val="000A0DCF"/>
    <w:rsid w:val="000A4FDB"/>
    <w:rsid w:val="000A6A29"/>
    <w:rsid w:val="000B4CFC"/>
    <w:rsid w:val="000B4E50"/>
    <w:rsid w:val="000B6B88"/>
    <w:rsid w:val="000C228B"/>
    <w:rsid w:val="000C247E"/>
    <w:rsid w:val="000C294B"/>
    <w:rsid w:val="000C304B"/>
    <w:rsid w:val="000C73F0"/>
    <w:rsid w:val="000C7E18"/>
    <w:rsid w:val="000D2973"/>
    <w:rsid w:val="000D60E2"/>
    <w:rsid w:val="000E0792"/>
    <w:rsid w:val="000E07C2"/>
    <w:rsid w:val="000E0879"/>
    <w:rsid w:val="000E1AD4"/>
    <w:rsid w:val="000E587A"/>
    <w:rsid w:val="000F0459"/>
    <w:rsid w:val="000F6D8D"/>
    <w:rsid w:val="00100B72"/>
    <w:rsid w:val="00100F67"/>
    <w:rsid w:val="00101606"/>
    <w:rsid w:val="00107CB3"/>
    <w:rsid w:val="00116B69"/>
    <w:rsid w:val="00122B71"/>
    <w:rsid w:val="00124AB7"/>
    <w:rsid w:val="00126A7B"/>
    <w:rsid w:val="0012725C"/>
    <w:rsid w:val="00131240"/>
    <w:rsid w:val="00131A64"/>
    <w:rsid w:val="00132BC6"/>
    <w:rsid w:val="001344F1"/>
    <w:rsid w:val="00134776"/>
    <w:rsid w:val="00134D6C"/>
    <w:rsid w:val="00140B4B"/>
    <w:rsid w:val="00142287"/>
    <w:rsid w:val="00142D97"/>
    <w:rsid w:val="00144FFA"/>
    <w:rsid w:val="00150570"/>
    <w:rsid w:val="001541A2"/>
    <w:rsid w:val="00154B54"/>
    <w:rsid w:val="00155DFE"/>
    <w:rsid w:val="00172A27"/>
    <w:rsid w:val="00172F1D"/>
    <w:rsid w:val="0018334F"/>
    <w:rsid w:val="00184E7E"/>
    <w:rsid w:val="00185985"/>
    <w:rsid w:val="001864AE"/>
    <w:rsid w:val="00190039"/>
    <w:rsid w:val="00190366"/>
    <w:rsid w:val="00190CA0"/>
    <w:rsid w:val="00194E95"/>
    <w:rsid w:val="00196F91"/>
    <w:rsid w:val="001A3683"/>
    <w:rsid w:val="001A6FE4"/>
    <w:rsid w:val="001B16EF"/>
    <w:rsid w:val="001B79A9"/>
    <w:rsid w:val="001B7BC5"/>
    <w:rsid w:val="001C0AF0"/>
    <w:rsid w:val="001C0F1F"/>
    <w:rsid w:val="001C50E5"/>
    <w:rsid w:val="001C527E"/>
    <w:rsid w:val="001E0DE9"/>
    <w:rsid w:val="001E1DBD"/>
    <w:rsid w:val="001E2F8A"/>
    <w:rsid w:val="001E476A"/>
    <w:rsid w:val="001E53E5"/>
    <w:rsid w:val="001E6CF1"/>
    <w:rsid w:val="001F1CA8"/>
    <w:rsid w:val="001F3663"/>
    <w:rsid w:val="001F43AD"/>
    <w:rsid w:val="001F4AE7"/>
    <w:rsid w:val="001F4F32"/>
    <w:rsid w:val="001F7D5F"/>
    <w:rsid w:val="002021A0"/>
    <w:rsid w:val="00202276"/>
    <w:rsid w:val="00203BFB"/>
    <w:rsid w:val="00210D64"/>
    <w:rsid w:val="0021195B"/>
    <w:rsid w:val="0023004A"/>
    <w:rsid w:val="00237C75"/>
    <w:rsid w:val="00241235"/>
    <w:rsid w:val="00244392"/>
    <w:rsid w:val="00244562"/>
    <w:rsid w:val="00251C6B"/>
    <w:rsid w:val="0025405F"/>
    <w:rsid w:val="00254A7F"/>
    <w:rsid w:val="00256EE5"/>
    <w:rsid w:val="00257565"/>
    <w:rsid w:val="00263ABF"/>
    <w:rsid w:val="00263FD7"/>
    <w:rsid w:val="00266919"/>
    <w:rsid w:val="0027006E"/>
    <w:rsid w:val="00275618"/>
    <w:rsid w:val="00276973"/>
    <w:rsid w:val="0028576F"/>
    <w:rsid w:val="00286473"/>
    <w:rsid w:val="00290295"/>
    <w:rsid w:val="00290930"/>
    <w:rsid w:val="002919FA"/>
    <w:rsid w:val="00291CDC"/>
    <w:rsid w:val="00295F0E"/>
    <w:rsid w:val="002B078D"/>
    <w:rsid w:val="002B6F6E"/>
    <w:rsid w:val="002B7A82"/>
    <w:rsid w:val="002C0511"/>
    <w:rsid w:val="002C56F5"/>
    <w:rsid w:val="002C6CA1"/>
    <w:rsid w:val="002D09F8"/>
    <w:rsid w:val="002D3F62"/>
    <w:rsid w:val="002D5802"/>
    <w:rsid w:val="002E0A13"/>
    <w:rsid w:val="002E273B"/>
    <w:rsid w:val="002E3466"/>
    <w:rsid w:val="002E52E4"/>
    <w:rsid w:val="002E5A3A"/>
    <w:rsid w:val="002E7DCC"/>
    <w:rsid w:val="002F1CDB"/>
    <w:rsid w:val="002F282C"/>
    <w:rsid w:val="002F6606"/>
    <w:rsid w:val="0030402F"/>
    <w:rsid w:val="003123FF"/>
    <w:rsid w:val="003134D5"/>
    <w:rsid w:val="003154E1"/>
    <w:rsid w:val="00321AAA"/>
    <w:rsid w:val="00326632"/>
    <w:rsid w:val="00327A2F"/>
    <w:rsid w:val="003304C4"/>
    <w:rsid w:val="003319B2"/>
    <w:rsid w:val="00331F9B"/>
    <w:rsid w:val="00333442"/>
    <w:rsid w:val="0033715B"/>
    <w:rsid w:val="00340A0C"/>
    <w:rsid w:val="003438A9"/>
    <w:rsid w:val="003456BD"/>
    <w:rsid w:val="0034614B"/>
    <w:rsid w:val="0035479B"/>
    <w:rsid w:val="00354BF4"/>
    <w:rsid w:val="00355DBD"/>
    <w:rsid w:val="003575A9"/>
    <w:rsid w:val="003604D9"/>
    <w:rsid w:val="0036114F"/>
    <w:rsid w:val="00362B3A"/>
    <w:rsid w:val="00364A7D"/>
    <w:rsid w:val="00366839"/>
    <w:rsid w:val="00372743"/>
    <w:rsid w:val="00374238"/>
    <w:rsid w:val="00374AD1"/>
    <w:rsid w:val="00376B37"/>
    <w:rsid w:val="003777B8"/>
    <w:rsid w:val="0038555C"/>
    <w:rsid w:val="00386EDF"/>
    <w:rsid w:val="003878C9"/>
    <w:rsid w:val="00390340"/>
    <w:rsid w:val="00391C1C"/>
    <w:rsid w:val="003957E6"/>
    <w:rsid w:val="003974FF"/>
    <w:rsid w:val="003975B3"/>
    <w:rsid w:val="003A4C7D"/>
    <w:rsid w:val="003B1215"/>
    <w:rsid w:val="003B16A9"/>
    <w:rsid w:val="003B290F"/>
    <w:rsid w:val="003B291B"/>
    <w:rsid w:val="003B7290"/>
    <w:rsid w:val="003C73CF"/>
    <w:rsid w:val="003D4B46"/>
    <w:rsid w:val="003D5E4B"/>
    <w:rsid w:val="003E0D48"/>
    <w:rsid w:val="003E38B2"/>
    <w:rsid w:val="003E52D3"/>
    <w:rsid w:val="003E5D87"/>
    <w:rsid w:val="003E6556"/>
    <w:rsid w:val="003F0019"/>
    <w:rsid w:val="003F59E0"/>
    <w:rsid w:val="004015B0"/>
    <w:rsid w:val="00402B68"/>
    <w:rsid w:val="00404F28"/>
    <w:rsid w:val="00405232"/>
    <w:rsid w:val="004052CE"/>
    <w:rsid w:val="00405548"/>
    <w:rsid w:val="00405674"/>
    <w:rsid w:val="0040767E"/>
    <w:rsid w:val="0041037C"/>
    <w:rsid w:val="004109F4"/>
    <w:rsid w:val="004120BD"/>
    <w:rsid w:val="004149D8"/>
    <w:rsid w:val="00414D1F"/>
    <w:rsid w:val="004274AB"/>
    <w:rsid w:val="00430583"/>
    <w:rsid w:val="0043093B"/>
    <w:rsid w:val="004318AC"/>
    <w:rsid w:val="004320BA"/>
    <w:rsid w:val="00434C94"/>
    <w:rsid w:val="00437AF9"/>
    <w:rsid w:val="0044217D"/>
    <w:rsid w:val="0044341A"/>
    <w:rsid w:val="00444662"/>
    <w:rsid w:val="00451E3F"/>
    <w:rsid w:val="004554A5"/>
    <w:rsid w:val="00457118"/>
    <w:rsid w:val="00462B61"/>
    <w:rsid w:val="00467AC3"/>
    <w:rsid w:val="00474412"/>
    <w:rsid w:val="004767EF"/>
    <w:rsid w:val="00476EC8"/>
    <w:rsid w:val="0047728D"/>
    <w:rsid w:val="0048180A"/>
    <w:rsid w:val="00482611"/>
    <w:rsid w:val="00482C00"/>
    <w:rsid w:val="00483502"/>
    <w:rsid w:val="00484CF7"/>
    <w:rsid w:val="004863F6"/>
    <w:rsid w:val="00491F23"/>
    <w:rsid w:val="0049364F"/>
    <w:rsid w:val="00493E4F"/>
    <w:rsid w:val="004959B6"/>
    <w:rsid w:val="00497269"/>
    <w:rsid w:val="004A2A29"/>
    <w:rsid w:val="004A38DB"/>
    <w:rsid w:val="004A4EFF"/>
    <w:rsid w:val="004A67F1"/>
    <w:rsid w:val="004C1022"/>
    <w:rsid w:val="004C14BD"/>
    <w:rsid w:val="004C2875"/>
    <w:rsid w:val="004C4E75"/>
    <w:rsid w:val="004D2692"/>
    <w:rsid w:val="004D632D"/>
    <w:rsid w:val="004D7610"/>
    <w:rsid w:val="004E1CCC"/>
    <w:rsid w:val="004E3CBA"/>
    <w:rsid w:val="004F67B1"/>
    <w:rsid w:val="00500303"/>
    <w:rsid w:val="005017F5"/>
    <w:rsid w:val="00502570"/>
    <w:rsid w:val="005036C3"/>
    <w:rsid w:val="005070D8"/>
    <w:rsid w:val="00507731"/>
    <w:rsid w:val="00507A66"/>
    <w:rsid w:val="00511989"/>
    <w:rsid w:val="00514FA6"/>
    <w:rsid w:val="00515319"/>
    <w:rsid w:val="00522723"/>
    <w:rsid w:val="005310B4"/>
    <w:rsid w:val="0053699B"/>
    <w:rsid w:val="00543DE6"/>
    <w:rsid w:val="00545ADE"/>
    <w:rsid w:val="00547FA0"/>
    <w:rsid w:val="00553F64"/>
    <w:rsid w:val="005607E5"/>
    <w:rsid w:val="00561060"/>
    <w:rsid w:val="00564408"/>
    <w:rsid w:val="00565FA9"/>
    <w:rsid w:val="00570EA2"/>
    <w:rsid w:val="005711A8"/>
    <w:rsid w:val="00572B54"/>
    <w:rsid w:val="00574349"/>
    <w:rsid w:val="00575A4C"/>
    <w:rsid w:val="00576BAE"/>
    <w:rsid w:val="005805C2"/>
    <w:rsid w:val="00581332"/>
    <w:rsid w:val="005821D5"/>
    <w:rsid w:val="005825AF"/>
    <w:rsid w:val="00582AAF"/>
    <w:rsid w:val="00583844"/>
    <w:rsid w:val="0058613B"/>
    <w:rsid w:val="00586823"/>
    <w:rsid w:val="0059123A"/>
    <w:rsid w:val="00595750"/>
    <w:rsid w:val="005A177A"/>
    <w:rsid w:val="005A245A"/>
    <w:rsid w:val="005A4BB9"/>
    <w:rsid w:val="005B08ED"/>
    <w:rsid w:val="005B3EDC"/>
    <w:rsid w:val="005B4EE4"/>
    <w:rsid w:val="005C29F3"/>
    <w:rsid w:val="005C3506"/>
    <w:rsid w:val="005C5C5A"/>
    <w:rsid w:val="005C79EA"/>
    <w:rsid w:val="005D0A43"/>
    <w:rsid w:val="005D0E22"/>
    <w:rsid w:val="005D111E"/>
    <w:rsid w:val="005D30AB"/>
    <w:rsid w:val="005D35C7"/>
    <w:rsid w:val="005D40EB"/>
    <w:rsid w:val="005D79ED"/>
    <w:rsid w:val="005D7CBA"/>
    <w:rsid w:val="005E1A6E"/>
    <w:rsid w:val="005E3395"/>
    <w:rsid w:val="005E3834"/>
    <w:rsid w:val="005F2BF7"/>
    <w:rsid w:val="005F438E"/>
    <w:rsid w:val="005F447A"/>
    <w:rsid w:val="005F573E"/>
    <w:rsid w:val="005F6AF2"/>
    <w:rsid w:val="006000C2"/>
    <w:rsid w:val="00602EEC"/>
    <w:rsid w:val="0060402D"/>
    <w:rsid w:val="00604BCC"/>
    <w:rsid w:val="00606F6A"/>
    <w:rsid w:val="006070C8"/>
    <w:rsid w:val="0061221D"/>
    <w:rsid w:val="00612EA4"/>
    <w:rsid w:val="0061585B"/>
    <w:rsid w:val="006235D5"/>
    <w:rsid w:val="00625394"/>
    <w:rsid w:val="0062689E"/>
    <w:rsid w:val="00630EE6"/>
    <w:rsid w:val="00635401"/>
    <w:rsid w:val="00636C53"/>
    <w:rsid w:val="006372AF"/>
    <w:rsid w:val="0064065B"/>
    <w:rsid w:val="00643CD3"/>
    <w:rsid w:val="006456D0"/>
    <w:rsid w:val="00645D1F"/>
    <w:rsid w:val="00650FC9"/>
    <w:rsid w:val="00651012"/>
    <w:rsid w:val="0065128D"/>
    <w:rsid w:val="0065141D"/>
    <w:rsid w:val="006525F7"/>
    <w:rsid w:val="006551C8"/>
    <w:rsid w:val="0066199F"/>
    <w:rsid w:val="00667742"/>
    <w:rsid w:val="00670B8F"/>
    <w:rsid w:val="00671828"/>
    <w:rsid w:val="0067211A"/>
    <w:rsid w:val="00672DD6"/>
    <w:rsid w:val="006738B5"/>
    <w:rsid w:val="00674AE2"/>
    <w:rsid w:val="00682E35"/>
    <w:rsid w:val="0068363C"/>
    <w:rsid w:val="00683B0F"/>
    <w:rsid w:val="00687146"/>
    <w:rsid w:val="0069056E"/>
    <w:rsid w:val="00695368"/>
    <w:rsid w:val="006955F2"/>
    <w:rsid w:val="0069721D"/>
    <w:rsid w:val="006979C9"/>
    <w:rsid w:val="006A0BA9"/>
    <w:rsid w:val="006A60A1"/>
    <w:rsid w:val="006A6C79"/>
    <w:rsid w:val="006B0C4F"/>
    <w:rsid w:val="006B1BAE"/>
    <w:rsid w:val="006B3E06"/>
    <w:rsid w:val="006B408E"/>
    <w:rsid w:val="006B4961"/>
    <w:rsid w:val="006B73AB"/>
    <w:rsid w:val="006B7CB9"/>
    <w:rsid w:val="006C02C5"/>
    <w:rsid w:val="006C58B4"/>
    <w:rsid w:val="006C6588"/>
    <w:rsid w:val="006C7272"/>
    <w:rsid w:val="006D20BB"/>
    <w:rsid w:val="006D2C5E"/>
    <w:rsid w:val="006D330B"/>
    <w:rsid w:val="006D377D"/>
    <w:rsid w:val="006D620B"/>
    <w:rsid w:val="006E44DB"/>
    <w:rsid w:val="006F00D4"/>
    <w:rsid w:val="006F049D"/>
    <w:rsid w:val="006F6768"/>
    <w:rsid w:val="006F73E7"/>
    <w:rsid w:val="00701A98"/>
    <w:rsid w:val="0070670B"/>
    <w:rsid w:val="007077B8"/>
    <w:rsid w:val="00712149"/>
    <w:rsid w:val="007158CA"/>
    <w:rsid w:val="00716798"/>
    <w:rsid w:val="00717A5B"/>
    <w:rsid w:val="00721059"/>
    <w:rsid w:val="00721204"/>
    <w:rsid w:val="00723B67"/>
    <w:rsid w:val="0072499E"/>
    <w:rsid w:val="00727B7F"/>
    <w:rsid w:val="00730876"/>
    <w:rsid w:val="00730A7F"/>
    <w:rsid w:val="007324A8"/>
    <w:rsid w:val="0073317E"/>
    <w:rsid w:val="00733414"/>
    <w:rsid w:val="0073624E"/>
    <w:rsid w:val="00741457"/>
    <w:rsid w:val="00742FC3"/>
    <w:rsid w:val="007438EB"/>
    <w:rsid w:val="00745515"/>
    <w:rsid w:val="00746B41"/>
    <w:rsid w:val="007510BD"/>
    <w:rsid w:val="0075331C"/>
    <w:rsid w:val="00753DCF"/>
    <w:rsid w:val="007548D9"/>
    <w:rsid w:val="0076004B"/>
    <w:rsid w:val="00764E19"/>
    <w:rsid w:val="007742C0"/>
    <w:rsid w:val="00775967"/>
    <w:rsid w:val="00775D40"/>
    <w:rsid w:val="00776357"/>
    <w:rsid w:val="007764AD"/>
    <w:rsid w:val="00776CA0"/>
    <w:rsid w:val="0078272E"/>
    <w:rsid w:val="00782CB1"/>
    <w:rsid w:val="00787231"/>
    <w:rsid w:val="00787A0F"/>
    <w:rsid w:val="00790D18"/>
    <w:rsid w:val="00791A78"/>
    <w:rsid w:val="00795166"/>
    <w:rsid w:val="00795566"/>
    <w:rsid w:val="007A10AB"/>
    <w:rsid w:val="007A31F9"/>
    <w:rsid w:val="007A4A4B"/>
    <w:rsid w:val="007A6648"/>
    <w:rsid w:val="007B1C97"/>
    <w:rsid w:val="007B2F43"/>
    <w:rsid w:val="007B3E0F"/>
    <w:rsid w:val="007B4567"/>
    <w:rsid w:val="007B4ADA"/>
    <w:rsid w:val="007B593A"/>
    <w:rsid w:val="007B74C1"/>
    <w:rsid w:val="007C0FD3"/>
    <w:rsid w:val="007C4D45"/>
    <w:rsid w:val="007C6B33"/>
    <w:rsid w:val="007D125F"/>
    <w:rsid w:val="007D1FEA"/>
    <w:rsid w:val="007D24C4"/>
    <w:rsid w:val="007D28CC"/>
    <w:rsid w:val="007D30E6"/>
    <w:rsid w:val="007D340A"/>
    <w:rsid w:val="007D34A2"/>
    <w:rsid w:val="007D3741"/>
    <w:rsid w:val="007D3750"/>
    <w:rsid w:val="007D4475"/>
    <w:rsid w:val="007E2B11"/>
    <w:rsid w:val="007E2BB9"/>
    <w:rsid w:val="007F1A41"/>
    <w:rsid w:val="007F1A7F"/>
    <w:rsid w:val="007F235E"/>
    <w:rsid w:val="007F2458"/>
    <w:rsid w:val="00802AED"/>
    <w:rsid w:val="00806132"/>
    <w:rsid w:val="00806488"/>
    <w:rsid w:val="00811B90"/>
    <w:rsid w:val="008125BD"/>
    <w:rsid w:val="00812F2B"/>
    <w:rsid w:val="00814AB5"/>
    <w:rsid w:val="00817906"/>
    <w:rsid w:val="008201B5"/>
    <w:rsid w:val="00823641"/>
    <w:rsid w:val="00827BF7"/>
    <w:rsid w:val="008311FB"/>
    <w:rsid w:val="00832EB2"/>
    <w:rsid w:val="00833417"/>
    <w:rsid w:val="008347DA"/>
    <w:rsid w:val="00836FBC"/>
    <w:rsid w:val="008407C3"/>
    <w:rsid w:val="00847B14"/>
    <w:rsid w:val="00852121"/>
    <w:rsid w:val="00854B91"/>
    <w:rsid w:val="00855A05"/>
    <w:rsid w:val="00860164"/>
    <w:rsid w:val="00860DA9"/>
    <w:rsid w:val="00861ECB"/>
    <w:rsid w:val="00862DFA"/>
    <w:rsid w:val="00862F63"/>
    <w:rsid w:val="00865EC7"/>
    <w:rsid w:val="008668AD"/>
    <w:rsid w:val="00870C20"/>
    <w:rsid w:val="00871999"/>
    <w:rsid w:val="00872454"/>
    <w:rsid w:val="008735E8"/>
    <w:rsid w:val="00874FB3"/>
    <w:rsid w:val="0087643F"/>
    <w:rsid w:val="0088167B"/>
    <w:rsid w:val="00881ADE"/>
    <w:rsid w:val="00887B19"/>
    <w:rsid w:val="008921CE"/>
    <w:rsid w:val="008934C7"/>
    <w:rsid w:val="008A1F4B"/>
    <w:rsid w:val="008A3702"/>
    <w:rsid w:val="008B0D97"/>
    <w:rsid w:val="008B5982"/>
    <w:rsid w:val="008B683E"/>
    <w:rsid w:val="008B7B37"/>
    <w:rsid w:val="008C00C6"/>
    <w:rsid w:val="008C14FE"/>
    <w:rsid w:val="008C728D"/>
    <w:rsid w:val="008D024C"/>
    <w:rsid w:val="008D3962"/>
    <w:rsid w:val="008E1937"/>
    <w:rsid w:val="008E1A65"/>
    <w:rsid w:val="008E50A4"/>
    <w:rsid w:val="008E5CBE"/>
    <w:rsid w:val="008E7B9C"/>
    <w:rsid w:val="008F0EF1"/>
    <w:rsid w:val="008F2C64"/>
    <w:rsid w:val="008F4523"/>
    <w:rsid w:val="008F4CD4"/>
    <w:rsid w:val="00900CEF"/>
    <w:rsid w:val="00905935"/>
    <w:rsid w:val="0090732C"/>
    <w:rsid w:val="009148F5"/>
    <w:rsid w:val="00915996"/>
    <w:rsid w:val="00916FFE"/>
    <w:rsid w:val="00917536"/>
    <w:rsid w:val="00925461"/>
    <w:rsid w:val="009266BE"/>
    <w:rsid w:val="009310E3"/>
    <w:rsid w:val="00934043"/>
    <w:rsid w:val="00936458"/>
    <w:rsid w:val="00937827"/>
    <w:rsid w:val="00942346"/>
    <w:rsid w:val="0094351A"/>
    <w:rsid w:val="00943625"/>
    <w:rsid w:val="009467E8"/>
    <w:rsid w:val="00946F86"/>
    <w:rsid w:val="00947443"/>
    <w:rsid w:val="00950EB1"/>
    <w:rsid w:val="00965680"/>
    <w:rsid w:val="009735FE"/>
    <w:rsid w:val="0097393D"/>
    <w:rsid w:val="00977B6C"/>
    <w:rsid w:val="009816FB"/>
    <w:rsid w:val="00981B43"/>
    <w:rsid w:val="00984D29"/>
    <w:rsid w:val="00987ECD"/>
    <w:rsid w:val="009A068F"/>
    <w:rsid w:val="009A1FFD"/>
    <w:rsid w:val="009A5E5C"/>
    <w:rsid w:val="009A5FD3"/>
    <w:rsid w:val="009B0532"/>
    <w:rsid w:val="009B7B7E"/>
    <w:rsid w:val="009C0EEE"/>
    <w:rsid w:val="009C20E0"/>
    <w:rsid w:val="009C5CE7"/>
    <w:rsid w:val="009C76D5"/>
    <w:rsid w:val="009C7A64"/>
    <w:rsid w:val="009D7AC0"/>
    <w:rsid w:val="009D7EF9"/>
    <w:rsid w:val="009E05EF"/>
    <w:rsid w:val="009E46C1"/>
    <w:rsid w:val="009E497F"/>
    <w:rsid w:val="009F1C44"/>
    <w:rsid w:val="009F2BAE"/>
    <w:rsid w:val="009F61B2"/>
    <w:rsid w:val="009F6DBB"/>
    <w:rsid w:val="009F7566"/>
    <w:rsid w:val="00A01F93"/>
    <w:rsid w:val="00A0602F"/>
    <w:rsid w:val="00A10401"/>
    <w:rsid w:val="00A1110B"/>
    <w:rsid w:val="00A17975"/>
    <w:rsid w:val="00A20749"/>
    <w:rsid w:val="00A23A1E"/>
    <w:rsid w:val="00A246FA"/>
    <w:rsid w:val="00A31B2F"/>
    <w:rsid w:val="00A37F43"/>
    <w:rsid w:val="00A404FE"/>
    <w:rsid w:val="00A453AE"/>
    <w:rsid w:val="00A454F4"/>
    <w:rsid w:val="00A465D8"/>
    <w:rsid w:val="00A46A1C"/>
    <w:rsid w:val="00A47D6D"/>
    <w:rsid w:val="00A50D3F"/>
    <w:rsid w:val="00A51CAC"/>
    <w:rsid w:val="00A62DE4"/>
    <w:rsid w:val="00A65305"/>
    <w:rsid w:val="00A71388"/>
    <w:rsid w:val="00A74AAF"/>
    <w:rsid w:val="00A7608E"/>
    <w:rsid w:val="00A809EC"/>
    <w:rsid w:val="00A84E58"/>
    <w:rsid w:val="00A87236"/>
    <w:rsid w:val="00A87755"/>
    <w:rsid w:val="00A926EF"/>
    <w:rsid w:val="00A95D4A"/>
    <w:rsid w:val="00A96F8F"/>
    <w:rsid w:val="00AA2983"/>
    <w:rsid w:val="00AA3E82"/>
    <w:rsid w:val="00AA6414"/>
    <w:rsid w:val="00AB06A8"/>
    <w:rsid w:val="00AB35B8"/>
    <w:rsid w:val="00AB35FF"/>
    <w:rsid w:val="00AB524D"/>
    <w:rsid w:val="00AB5B69"/>
    <w:rsid w:val="00AB7F86"/>
    <w:rsid w:val="00AC5A9D"/>
    <w:rsid w:val="00AC5B4C"/>
    <w:rsid w:val="00AD0724"/>
    <w:rsid w:val="00AD3922"/>
    <w:rsid w:val="00AD6731"/>
    <w:rsid w:val="00AD711F"/>
    <w:rsid w:val="00AE0131"/>
    <w:rsid w:val="00AE1549"/>
    <w:rsid w:val="00AE4316"/>
    <w:rsid w:val="00AE6EF8"/>
    <w:rsid w:val="00AE7444"/>
    <w:rsid w:val="00AF131D"/>
    <w:rsid w:val="00AF303F"/>
    <w:rsid w:val="00AF3720"/>
    <w:rsid w:val="00AF4376"/>
    <w:rsid w:val="00AF44F2"/>
    <w:rsid w:val="00AF5224"/>
    <w:rsid w:val="00B01044"/>
    <w:rsid w:val="00B04E79"/>
    <w:rsid w:val="00B04FB0"/>
    <w:rsid w:val="00B06313"/>
    <w:rsid w:val="00B06CB8"/>
    <w:rsid w:val="00B11FD1"/>
    <w:rsid w:val="00B15184"/>
    <w:rsid w:val="00B1699E"/>
    <w:rsid w:val="00B21C3E"/>
    <w:rsid w:val="00B25401"/>
    <w:rsid w:val="00B26101"/>
    <w:rsid w:val="00B269B7"/>
    <w:rsid w:val="00B300C2"/>
    <w:rsid w:val="00B33FD3"/>
    <w:rsid w:val="00B34C4B"/>
    <w:rsid w:val="00B36E6B"/>
    <w:rsid w:val="00B413CB"/>
    <w:rsid w:val="00B47C67"/>
    <w:rsid w:val="00B51AE1"/>
    <w:rsid w:val="00B53ACE"/>
    <w:rsid w:val="00B545C2"/>
    <w:rsid w:val="00B546B8"/>
    <w:rsid w:val="00B55810"/>
    <w:rsid w:val="00B55CCA"/>
    <w:rsid w:val="00B57994"/>
    <w:rsid w:val="00B64254"/>
    <w:rsid w:val="00B6708C"/>
    <w:rsid w:val="00B70DD2"/>
    <w:rsid w:val="00B710B5"/>
    <w:rsid w:val="00B73768"/>
    <w:rsid w:val="00B811BA"/>
    <w:rsid w:val="00B838AD"/>
    <w:rsid w:val="00B84AC0"/>
    <w:rsid w:val="00B869DF"/>
    <w:rsid w:val="00B957C1"/>
    <w:rsid w:val="00B96664"/>
    <w:rsid w:val="00B971E8"/>
    <w:rsid w:val="00BA29BD"/>
    <w:rsid w:val="00BA348A"/>
    <w:rsid w:val="00BA785F"/>
    <w:rsid w:val="00BC2DFB"/>
    <w:rsid w:val="00BC7D0E"/>
    <w:rsid w:val="00BD29DC"/>
    <w:rsid w:val="00BD2FDB"/>
    <w:rsid w:val="00BD512E"/>
    <w:rsid w:val="00BE0F09"/>
    <w:rsid w:val="00BE3BEF"/>
    <w:rsid w:val="00BE577F"/>
    <w:rsid w:val="00BF08C9"/>
    <w:rsid w:val="00BF1047"/>
    <w:rsid w:val="00BF3315"/>
    <w:rsid w:val="00C023EF"/>
    <w:rsid w:val="00C058C3"/>
    <w:rsid w:val="00C12421"/>
    <w:rsid w:val="00C140AC"/>
    <w:rsid w:val="00C17C88"/>
    <w:rsid w:val="00C219E3"/>
    <w:rsid w:val="00C2505F"/>
    <w:rsid w:val="00C33D5A"/>
    <w:rsid w:val="00C3608C"/>
    <w:rsid w:val="00C366C4"/>
    <w:rsid w:val="00C413B7"/>
    <w:rsid w:val="00C4159F"/>
    <w:rsid w:val="00C4192C"/>
    <w:rsid w:val="00C42D3D"/>
    <w:rsid w:val="00C4355D"/>
    <w:rsid w:val="00C5472A"/>
    <w:rsid w:val="00C5576C"/>
    <w:rsid w:val="00C55C66"/>
    <w:rsid w:val="00C63310"/>
    <w:rsid w:val="00C7382B"/>
    <w:rsid w:val="00C75AB1"/>
    <w:rsid w:val="00C81662"/>
    <w:rsid w:val="00C8275E"/>
    <w:rsid w:val="00C87C10"/>
    <w:rsid w:val="00C87CC6"/>
    <w:rsid w:val="00C90BAD"/>
    <w:rsid w:val="00C91ABD"/>
    <w:rsid w:val="00C94C45"/>
    <w:rsid w:val="00C96BA0"/>
    <w:rsid w:val="00CA0DB5"/>
    <w:rsid w:val="00CA43AC"/>
    <w:rsid w:val="00CA442B"/>
    <w:rsid w:val="00CA4AF0"/>
    <w:rsid w:val="00CA53E6"/>
    <w:rsid w:val="00CA5689"/>
    <w:rsid w:val="00CA70D0"/>
    <w:rsid w:val="00CA74AB"/>
    <w:rsid w:val="00CB0164"/>
    <w:rsid w:val="00CB37A8"/>
    <w:rsid w:val="00CB5924"/>
    <w:rsid w:val="00CC03F2"/>
    <w:rsid w:val="00CC1863"/>
    <w:rsid w:val="00CC1D23"/>
    <w:rsid w:val="00CC235F"/>
    <w:rsid w:val="00CC284D"/>
    <w:rsid w:val="00CC2C49"/>
    <w:rsid w:val="00CC35FA"/>
    <w:rsid w:val="00CC5BB2"/>
    <w:rsid w:val="00CD1AF3"/>
    <w:rsid w:val="00CD1B71"/>
    <w:rsid w:val="00CE0A2B"/>
    <w:rsid w:val="00CE2C38"/>
    <w:rsid w:val="00CE65C7"/>
    <w:rsid w:val="00CE703E"/>
    <w:rsid w:val="00CF2D36"/>
    <w:rsid w:val="00CF6D90"/>
    <w:rsid w:val="00CF6DA1"/>
    <w:rsid w:val="00D11041"/>
    <w:rsid w:val="00D111D0"/>
    <w:rsid w:val="00D13CDE"/>
    <w:rsid w:val="00D21105"/>
    <w:rsid w:val="00D21559"/>
    <w:rsid w:val="00D232F2"/>
    <w:rsid w:val="00D23B71"/>
    <w:rsid w:val="00D23ED0"/>
    <w:rsid w:val="00D31AF5"/>
    <w:rsid w:val="00D32658"/>
    <w:rsid w:val="00D343C2"/>
    <w:rsid w:val="00D34418"/>
    <w:rsid w:val="00D3607F"/>
    <w:rsid w:val="00D4002E"/>
    <w:rsid w:val="00D4043D"/>
    <w:rsid w:val="00D407A3"/>
    <w:rsid w:val="00D443E0"/>
    <w:rsid w:val="00D5264D"/>
    <w:rsid w:val="00D5356B"/>
    <w:rsid w:val="00D57B9A"/>
    <w:rsid w:val="00D57E18"/>
    <w:rsid w:val="00D6070C"/>
    <w:rsid w:val="00D61ABF"/>
    <w:rsid w:val="00D63A20"/>
    <w:rsid w:val="00D670BE"/>
    <w:rsid w:val="00D7452C"/>
    <w:rsid w:val="00D75ECA"/>
    <w:rsid w:val="00D76833"/>
    <w:rsid w:val="00D76D41"/>
    <w:rsid w:val="00D8018C"/>
    <w:rsid w:val="00D816C0"/>
    <w:rsid w:val="00D82348"/>
    <w:rsid w:val="00D93AAB"/>
    <w:rsid w:val="00D94C11"/>
    <w:rsid w:val="00D964AF"/>
    <w:rsid w:val="00D97229"/>
    <w:rsid w:val="00DA34D8"/>
    <w:rsid w:val="00DA4521"/>
    <w:rsid w:val="00DA4FD1"/>
    <w:rsid w:val="00DA6652"/>
    <w:rsid w:val="00DA738A"/>
    <w:rsid w:val="00DB002A"/>
    <w:rsid w:val="00DB0419"/>
    <w:rsid w:val="00DB2C3E"/>
    <w:rsid w:val="00DB3FC0"/>
    <w:rsid w:val="00DB4DAE"/>
    <w:rsid w:val="00DB7D13"/>
    <w:rsid w:val="00DC0879"/>
    <w:rsid w:val="00DC37CA"/>
    <w:rsid w:val="00DD31B2"/>
    <w:rsid w:val="00DD4F23"/>
    <w:rsid w:val="00DD52A5"/>
    <w:rsid w:val="00DD7B27"/>
    <w:rsid w:val="00DE4D81"/>
    <w:rsid w:val="00DE561F"/>
    <w:rsid w:val="00DF30B7"/>
    <w:rsid w:val="00DF46EA"/>
    <w:rsid w:val="00E2151F"/>
    <w:rsid w:val="00E23654"/>
    <w:rsid w:val="00E26373"/>
    <w:rsid w:val="00E42444"/>
    <w:rsid w:val="00E429B3"/>
    <w:rsid w:val="00E44341"/>
    <w:rsid w:val="00E453F2"/>
    <w:rsid w:val="00E53E01"/>
    <w:rsid w:val="00E61A5A"/>
    <w:rsid w:val="00E6586C"/>
    <w:rsid w:val="00E6792B"/>
    <w:rsid w:val="00E67EAA"/>
    <w:rsid w:val="00E719BF"/>
    <w:rsid w:val="00E723C0"/>
    <w:rsid w:val="00E74664"/>
    <w:rsid w:val="00E767E5"/>
    <w:rsid w:val="00E8197F"/>
    <w:rsid w:val="00E82B16"/>
    <w:rsid w:val="00E874A3"/>
    <w:rsid w:val="00E92BF8"/>
    <w:rsid w:val="00E92EDA"/>
    <w:rsid w:val="00E93571"/>
    <w:rsid w:val="00E97945"/>
    <w:rsid w:val="00EA6D0D"/>
    <w:rsid w:val="00EB5B49"/>
    <w:rsid w:val="00EC1DF4"/>
    <w:rsid w:val="00EC2EB5"/>
    <w:rsid w:val="00EC6FDB"/>
    <w:rsid w:val="00ED17A2"/>
    <w:rsid w:val="00ED1E1D"/>
    <w:rsid w:val="00ED3878"/>
    <w:rsid w:val="00ED3AA2"/>
    <w:rsid w:val="00ED3C43"/>
    <w:rsid w:val="00ED5678"/>
    <w:rsid w:val="00ED6416"/>
    <w:rsid w:val="00ED652F"/>
    <w:rsid w:val="00ED7A4A"/>
    <w:rsid w:val="00EE1A78"/>
    <w:rsid w:val="00EE46B9"/>
    <w:rsid w:val="00EE7CCD"/>
    <w:rsid w:val="00EF42CF"/>
    <w:rsid w:val="00EF5043"/>
    <w:rsid w:val="00F030A8"/>
    <w:rsid w:val="00F030D7"/>
    <w:rsid w:val="00F05678"/>
    <w:rsid w:val="00F12C85"/>
    <w:rsid w:val="00F174CF"/>
    <w:rsid w:val="00F175EE"/>
    <w:rsid w:val="00F2065C"/>
    <w:rsid w:val="00F22A38"/>
    <w:rsid w:val="00F32738"/>
    <w:rsid w:val="00F35B98"/>
    <w:rsid w:val="00F405E8"/>
    <w:rsid w:val="00F47372"/>
    <w:rsid w:val="00F51632"/>
    <w:rsid w:val="00F550F7"/>
    <w:rsid w:val="00F554EF"/>
    <w:rsid w:val="00F56855"/>
    <w:rsid w:val="00F600DF"/>
    <w:rsid w:val="00F60F68"/>
    <w:rsid w:val="00F72712"/>
    <w:rsid w:val="00F7340E"/>
    <w:rsid w:val="00F738D3"/>
    <w:rsid w:val="00F73EEE"/>
    <w:rsid w:val="00F76BB0"/>
    <w:rsid w:val="00F854E4"/>
    <w:rsid w:val="00F87B19"/>
    <w:rsid w:val="00F9092D"/>
    <w:rsid w:val="00F92F63"/>
    <w:rsid w:val="00F92FB6"/>
    <w:rsid w:val="00F94CA3"/>
    <w:rsid w:val="00F955E5"/>
    <w:rsid w:val="00F96646"/>
    <w:rsid w:val="00FA0100"/>
    <w:rsid w:val="00FA22DC"/>
    <w:rsid w:val="00FA491E"/>
    <w:rsid w:val="00FA6363"/>
    <w:rsid w:val="00FB0BDB"/>
    <w:rsid w:val="00FB0CE1"/>
    <w:rsid w:val="00FB1D0A"/>
    <w:rsid w:val="00FB25B0"/>
    <w:rsid w:val="00FB3241"/>
    <w:rsid w:val="00FB5893"/>
    <w:rsid w:val="00FC6895"/>
    <w:rsid w:val="00FC6FDA"/>
    <w:rsid w:val="00FD108F"/>
    <w:rsid w:val="00FD1759"/>
    <w:rsid w:val="00FD70B0"/>
    <w:rsid w:val="00FE0251"/>
    <w:rsid w:val="00FE18EA"/>
    <w:rsid w:val="00FE344D"/>
    <w:rsid w:val="00FE50AF"/>
    <w:rsid w:val="00FF0FD7"/>
    <w:rsid w:val="00FF57C7"/>
    <w:rsid w:val="00FF7B35"/>
    <w:rsid w:val="080C5AE6"/>
    <w:rsid w:val="0B5D01D8"/>
    <w:rsid w:val="0F3A4BD2"/>
    <w:rsid w:val="112F7158"/>
    <w:rsid w:val="14A31054"/>
    <w:rsid w:val="186424E0"/>
    <w:rsid w:val="1C876537"/>
    <w:rsid w:val="27375E24"/>
    <w:rsid w:val="2E1A31E7"/>
    <w:rsid w:val="3B600ABB"/>
    <w:rsid w:val="42B62F5B"/>
    <w:rsid w:val="46461C61"/>
    <w:rsid w:val="48915837"/>
    <w:rsid w:val="4A2917CB"/>
    <w:rsid w:val="51927FF8"/>
    <w:rsid w:val="584D2DD2"/>
    <w:rsid w:val="61B01339"/>
    <w:rsid w:val="63342B8F"/>
    <w:rsid w:val="77D309B8"/>
    <w:rsid w:val="77E63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4C0C6B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nhideWhenUsed="1" w:qFormat="1"/>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HTML Typewriter"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spacing w:line="400" w:lineRule="exact"/>
      <w:ind w:leftChars="100" w:left="100" w:rightChars="100" w:right="10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rFonts w:eastAsia="黑体"/>
      <w:b/>
      <w:kern w:val="44"/>
      <w:sz w:val="24"/>
    </w:rPr>
  </w:style>
  <w:style w:type="paragraph" w:styleId="2">
    <w:name w:val="heading 2"/>
    <w:basedOn w:val="a"/>
    <w:next w:val="a"/>
    <w:qFormat/>
    <w:pPr>
      <w:keepNext/>
      <w:keepLines/>
      <w:spacing w:before="260" w:after="260" w:line="413" w:lineRule="auto"/>
      <w:ind w:left="240" w:right="240"/>
      <w:outlineLvl w:val="1"/>
    </w:pPr>
    <w:rPr>
      <w:rFonts w:eastAsia="黑体"/>
      <w:b/>
    </w:rPr>
  </w:style>
  <w:style w:type="paragraph" w:styleId="3">
    <w:name w:val="heading 3"/>
    <w:basedOn w:val="a"/>
    <w:next w:val="a"/>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pPr>
      <w:jc w:val="left"/>
    </w:pPr>
  </w:style>
  <w:style w:type="paragraph" w:styleId="a5">
    <w:name w:val="Balloon Text"/>
    <w:basedOn w:val="a"/>
    <w:link w:val="a6"/>
    <w:semiHidden/>
    <w:unhideWhenUsed/>
    <w:pPr>
      <w:spacing w:line="240" w:lineRule="auto"/>
    </w:pPr>
    <w:rPr>
      <w:rFonts w:ascii="宋体"/>
      <w:sz w:val="18"/>
      <w:szCs w:val="18"/>
    </w:rPr>
  </w:style>
  <w:style w:type="paragraph" w:styleId="a7">
    <w:name w:val="footer"/>
    <w:basedOn w:val="a"/>
    <w:link w:val="a8"/>
    <w:uiPriority w:val="99"/>
    <w:pPr>
      <w:tabs>
        <w:tab w:val="center" w:pos="4153"/>
        <w:tab w:val="right" w:pos="8306"/>
      </w:tabs>
      <w:snapToGrid w:val="0"/>
      <w:spacing w:line="240" w:lineRule="atLeast"/>
      <w:jc w:val="left"/>
    </w:pPr>
    <w:rPr>
      <w:sz w:val="18"/>
      <w:szCs w:val="18"/>
    </w:rPr>
  </w:style>
  <w:style w:type="paragraph" w:styleId="a9">
    <w:name w:val="header"/>
    <w:basedOn w:val="a"/>
    <w:link w:val="aa"/>
    <w:unhideWhenUsed/>
    <w:qFormat/>
    <w:pPr>
      <w:pBdr>
        <w:bottom w:val="single" w:sz="6" w:space="1" w:color="auto"/>
      </w:pBdr>
      <w:tabs>
        <w:tab w:val="center" w:pos="4153"/>
        <w:tab w:val="right" w:pos="8306"/>
      </w:tabs>
      <w:snapToGrid w:val="0"/>
      <w:spacing w:line="240" w:lineRule="atLeast"/>
      <w:jc w:val="center"/>
    </w:pPr>
    <w:rPr>
      <w:sz w:val="18"/>
      <w:szCs w:val="18"/>
    </w:rPr>
  </w:style>
  <w:style w:type="paragraph" w:styleId="ab">
    <w:name w:val="annotation subject"/>
    <w:basedOn w:val="a3"/>
    <w:next w:val="a3"/>
    <w:link w:val="ac"/>
    <w:rPr>
      <w:b/>
      <w:bCs/>
    </w:rPr>
  </w:style>
  <w:style w:type="table" w:styleId="ad">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basedOn w:val="a0"/>
    <w:rPr>
      <w:color w:val="0563C1" w:themeColor="hyperlink"/>
      <w:u w:val="single"/>
    </w:rPr>
  </w:style>
  <w:style w:type="character" w:styleId="af">
    <w:name w:val="annotation reference"/>
    <w:basedOn w:val="a0"/>
    <w:rPr>
      <w:sz w:val="21"/>
      <w:szCs w:val="21"/>
    </w:rPr>
  </w:style>
  <w:style w:type="character" w:customStyle="1" w:styleId="aa">
    <w:name w:val="页眉 字符"/>
    <w:basedOn w:val="a0"/>
    <w:link w:val="a9"/>
    <w:uiPriority w:val="99"/>
    <w:rPr>
      <w:kern w:val="2"/>
      <w:sz w:val="18"/>
      <w:szCs w:val="18"/>
    </w:rPr>
  </w:style>
  <w:style w:type="character" w:customStyle="1" w:styleId="a8">
    <w:name w:val="页脚 字符"/>
    <w:basedOn w:val="a0"/>
    <w:link w:val="a7"/>
    <w:uiPriority w:val="99"/>
    <w:rPr>
      <w:kern w:val="2"/>
      <w:sz w:val="18"/>
      <w:szCs w:val="18"/>
    </w:rPr>
  </w:style>
  <w:style w:type="character" w:customStyle="1" w:styleId="a4">
    <w:name w:val="批注文字 字符"/>
    <w:basedOn w:val="a0"/>
    <w:link w:val="a3"/>
    <w:rPr>
      <w:kern w:val="2"/>
      <w:sz w:val="24"/>
      <w:szCs w:val="24"/>
    </w:rPr>
  </w:style>
  <w:style w:type="character" w:customStyle="1" w:styleId="a6">
    <w:name w:val="批注框文本 字符"/>
    <w:basedOn w:val="a0"/>
    <w:link w:val="a5"/>
    <w:semiHidden/>
    <w:rPr>
      <w:rFonts w:ascii="宋体"/>
      <w:kern w:val="2"/>
      <w:sz w:val="18"/>
      <w:szCs w:val="18"/>
    </w:rPr>
  </w:style>
  <w:style w:type="table" w:customStyle="1" w:styleId="11">
    <w:name w:val="网格型1"/>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paragraph" w:styleId="af0">
    <w:name w:val="List Paragraph"/>
    <w:basedOn w:val="a"/>
    <w:uiPriority w:val="99"/>
    <w:qFormat/>
    <w:pPr>
      <w:ind w:firstLineChars="200" w:firstLine="420"/>
    </w:pPr>
  </w:style>
  <w:style w:type="character" w:customStyle="1" w:styleId="ac">
    <w:name w:val="批注主题 字符"/>
    <w:basedOn w:val="a4"/>
    <w:link w:val="ab"/>
    <w:rPr>
      <w:b/>
      <w:bCs/>
      <w:kern w:val="2"/>
      <w:sz w:val="24"/>
      <w:szCs w:val="24"/>
    </w:rPr>
  </w:style>
  <w:style w:type="character" w:styleId="af1">
    <w:name w:val="Placeholder Text"/>
    <w:basedOn w:val="a0"/>
    <w:uiPriority w:val="99"/>
    <w:unhideWhenUsed/>
    <w:rPr>
      <w:color w:val="808080"/>
    </w:rPr>
  </w:style>
  <w:style w:type="character" w:customStyle="1" w:styleId="10">
    <w:name w:val="标题 1 字符"/>
    <w:link w:val="1"/>
    <w:rPr>
      <w:rFonts w:eastAsia="黑体"/>
      <w:b/>
      <w:kern w:val="44"/>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EC498B-16A2-40FA-9B4C-79E4127251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14</Pages>
  <Words>3566</Words>
  <Characters>20331</Characters>
  <Application>Microsoft Office Word</Application>
  <DocSecurity>0</DocSecurity>
  <Lines>169</Lines>
  <Paragraphs>47</Paragraphs>
  <ScaleCrop>false</ScaleCrop>
  <Company/>
  <LinksUpToDate>false</LinksUpToDate>
  <CharactersWithSpaces>23850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LavaL</dc:creator>
  <cp:lastModifiedBy>黄 博琪</cp:lastModifiedBy>
  <cp:revision>5</cp:revision>
  <dcterms:created xsi:type="dcterms:W3CDTF">2020-09-21T14:15:00Z</dcterms:created>
  <dcterms:modified xsi:type="dcterms:W3CDTF">2020-11-11T16:32:00Z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