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C23DA" w14:textId="4ED53300" w:rsidR="009D3AA0" w:rsidRPr="00B8345A" w:rsidRDefault="00AC6D16" w:rsidP="00BA4D3B">
      <w:pPr>
        <w:tabs>
          <w:tab w:val="left" w:pos="7110"/>
        </w:tabs>
        <w:spacing w:after="0"/>
        <w:jc w:val="center"/>
        <w:rPr>
          <w:rFonts w:ascii="Times New Roman" w:hAnsi="Times New Roman" w:cs="Times New Roman"/>
          <w:bCs/>
          <w:sz w:val="20"/>
          <w:szCs w:val="20"/>
        </w:rPr>
      </w:pPr>
      <w:r w:rsidRPr="00B8345A">
        <w:rPr>
          <w:rFonts w:ascii="Times New Roman" w:hAnsi="Times New Roman" w:cs="Times New Roman"/>
          <w:bCs/>
          <w:sz w:val="20"/>
          <w:szCs w:val="20"/>
        </w:rPr>
        <w:t>Project Design Phase-I</w:t>
      </w:r>
    </w:p>
    <w:p w14:paraId="3967FDFE" w14:textId="5B1AD34E" w:rsidR="00BA4D3B" w:rsidRPr="00B8345A" w:rsidRDefault="00BA4D3B" w:rsidP="00BA4D3B">
      <w:pPr>
        <w:tabs>
          <w:tab w:val="left" w:pos="7110"/>
        </w:tabs>
        <w:spacing w:after="0"/>
        <w:jc w:val="center"/>
        <w:rPr>
          <w:rFonts w:ascii="Times New Roman" w:hAnsi="Times New Roman" w:cs="Times New Roman"/>
          <w:bCs/>
          <w:sz w:val="20"/>
          <w:szCs w:val="20"/>
        </w:rPr>
      </w:pPr>
      <w:r w:rsidRPr="00B8345A">
        <w:rPr>
          <w:rFonts w:ascii="Times New Roman" w:hAnsi="Times New Roman" w:cs="Times New Roman"/>
          <w:bCs/>
          <w:sz w:val="20"/>
          <w:szCs w:val="20"/>
        </w:rPr>
        <w:t>ESTIMATION AND PREDICITION OF HOSPITALIZATION AND MEDICAL CARE COSTS</w:t>
      </w:r>
    </w:p>
    <w:p w14:paraId="53F68F12" w14:textId="77777777" w:rsidR="005B2106" w:rsidRPr="00B8345A" w:rsidRDefault="005B2106" w:rsidP="005B2106">
      <w:pPr>
        <w:spacing w:after="0"/>
        <w:jc w:val="center"/>
        <w:rPr>
          <w:rFonts w:ascii="Times New Roman" w:hAnsi="Times New Roman" w:cs="Times New Roman"/>
          <w:bCs/>
          <w:sz w:val="20"/>
          <w:szCs w:val="20"/>
        </w:rPr>
      </w:pPr>
    </w:p>
    <w:tbl>
      <w:tblPr>
        <w:tblStyle w:val="TableGrid"/>
        <w:tblW w:w="0" w:type="auto"/>
        <w:tblInd w:w="-278" w:type="dxa"/>
        <w:tblLook w:val="04A0" w:firstRow="1" w:lastRow="0" w:firstColumn="1" w:lastColumn="0" w:noHBand="0" w:noVBand="1"/>
      </w:tblPr>
      <w:tblGrid>
        <w:gridCol w:w="2990"/>
        <w:gridCol w:w="5867"/>
      </w:tblGrid>
      <w:tr w:rsidR="005B2106" w:rsidRPr="00B8345A" w14:paraId="38C4EC49" w14:textId="77777777" w:rsidTr="00B8345A">
        <w:trPr>
          <w:trHeight w:val="219"/>
        </w:trPr>
        <w:tc>
          <w:tcPr>
            <w:tcW w:w="2990" w:type="dxa"/>
          </w:tcPr>
          <w:p w14:paraId="07E618AF" w14:textId="13A0225E" w:rsidR="005B2106" w:rsidRPr="00B8345A" w:rsidRDefault="005B2106" w:rsidP="005C23C7">
            <w:pPr>
              <w:rPr>
                <w:rFonts w:ascii="Times New Roman" w:hAnsi="Times New Roman" w:cs="Times New Roman"/>
                <w:sz w:val="20"/>
                <w:szCs w:val="20"/>
              </w:rPr>
            </w:pPr>
            <w:r w:rsidRPr="00B8345A">
              <w:rPr>
                <w:rFonts w:ascii="Times New Roman" w:hAnsi="Times New Roman" w:cs="Times New Roman"/>
                <w:sz w:val="20"/>
                <w:szCs w:val="20"/>
              </w:rPr>
              <w:t>Date</w:t>
            </w:r>
          </w:p>
        </w:tc>
        <w:tc>
          <w:tcPr>
            <w:tcW w:w="5867" w:type="dxa"/>
          </w:tcPr>
          <w:p w14:paraId="214D97CA" w14:textId="4FB4F0A1" w:rsidR="005B2106" w:rsidRPr="00B8345A" w:rsidRDefault="00EB6726" w:rsidP="005C23C7">
            <w:pPr>
              <w:rPr>
                <w:rFonts w:ascii="Times New Roman" w:hAnsi="Times New Roman" w:cs="Times New Roman"/>
                <w:sz w:val="20"/>
                <w:szCs w:val="20"/>
              </w:rPr>
            </w:pPr>
            <w:r w:rsidRPr="00B8345A">
              <w:rPr>
                <w:rFonts w:ascii="Times New Roman" w:hAnsi="Times New Roman" w:cs="Times New Roman"/>
                <w:sz w:val="20"/>
                <w:szCs w:val="20"/>
              </w:rPr>
              <w:t>6</w:t>
            </w:r>
            <w:r w:rsidR="00936314" w:rsidRPr="00B8345A">
              <w:rPr>
                <w:rFonts w:ascii="Times New Roman" w:hAnsi="Times New Roman" w:cs="Times New Roman"/>
                <w:sz w:val="20"/>
                <w:szCs w:val="20"/>
              </w:rPr>
              <w:t xml:space="preserve"> MAY2023</w:t>
            </w:r>
          </w:p>
        </w:tc>
      </w:tr>
      <w:tr w:rsidR="000708AF" w:rsidRPr="00B8345A" w14:paraId="590B6113" w14:textId="77777777" w:rsidTr="00B8345A">
        <w:trPr>
          <w:trHeight w:val="650"/>
        </w:trPr>
        <w:tc>
          <w:tcPr>
            <w:tcW w:w="2990" w:type="dxa"/>
          </w:tcPr>
          <w:p w14:paraId="75A9866E" w14:textId="5DDBB361" w:rsidR="000708AF" w:rsidRPr="00B8345A" w:rsidRDefault="000708AF" w:rsidP="000708AF">
            <w:pPr>
              <w:rPr>
                <w:rFonts w:ascii="Times New Roman" w:hAnsi="Times New Roman" w:cs="Times New Roman"/>
                <w:sz w:val="20"/>
                <w:szCs w:val="20"/>
              </w:rPr>
            </w:pPr>
            <w:r w:rsidRPr="00B8345A">
              <w:rPr>
                <w:rFonts w:ascii="Times New Roman" w:hAnsi="Times New Roman" w:cs="Times New Roman"/>
                <w:sz w:val="20"/>
                <w:szCs w:val="20"/>
              </w:rPr>
              <w:t>Team ID</w:t>
            </w:r>
          </w:p>
        </w:tc>
        <w:tc>
          <w:tcPr>
            <w:tcW w:w="5867" w:type="dxa"/>
          </w:tcPr>
          <w:p w14:paraId="039728F8" w14:textId="50B0E1E0" w:rsidR="000708AF" w:rsidRPr="00B8345A" w:rsidRDefault="00936314" w:rsidP="000708AF">
            <w:pPr>
              <w:rPr>
                <w:rFonts w:ascii="Times New Roman" w:hAnsi="Times New Roman" w:cs="Times New Roman"/>
                <w:sz w:val="20"/>
                <w:szCs w:val="20"/>
              </w:rPr>
            </w:pPr>
            <w:r w:rsidRPr="00B8345A">
              <w:rPr>
                <w:rFonts w:ascii="Times New Roman" w:hAnsi="Times New Roman" w:cs="Times New Roman"/>
                <w:sz w:val="20"/>
                <w:szCs w:val="20"/>
              </w:rPr>
              <w:t>NM2023TMID18602</w:t>
            </w:r>
          </w:p>
        </w:tc>
      </w:tr>
      <w:tr w:rsidR="000708AF" w:rsidRPr="00B8345A" w14:paraId="44337B49" w14:textId="77777777" w:rsidTr="00B8345A">
        <w:trPr>
          <w:trHeight w:val="553"/>
        </w:trPr>
        <w:tc>
          <w:tcPr>
            <w:tcW w:w="2990" w:type="dxa"/>
          </w:tcPr>
          <w:p w14:paraId="2497EB79" w14:textId="171BDB5C" w:rsidR="000708AF" w:rsidRPr="00B8345A" w:rsidRDefault="000708AF" w:rsidP="000708AF">
            <w:pPr>
              <w:rPr>
                <w:rFonts w:ascii="Times New Roman" w:hAnsi="Times New Roman" w:cs="Times New Roman"/>
                <w:sz w:val="20"/>
                <w:szCs w:val="20"/>
              </w:rPr>
            </w:pPr>
            <w:r w:rsidRPr="00B8345A">
              <w:rPr>
                <w:rFonts w:ascii="Times New Roman" w:hAnsi="Times New Roman" w:cs="Times New Roman"/>
                <w:sz w:val="20"/>
                <w:szCs w:val="20"/>
              </w:rPr>
              <w:t>Project Name</w:t>
            </w:r>
          </w:p>
        </w:tc>
        <w:tc>
          <w:tcPr>
            <w:tcW w:w="5867" w:type="dxa"/>
          </w:tcPr>
          <w:p w14:paraId="73314510" w14:textId="23980BA4" w:rsidR="000708AF" w:rsidRPr="00B8345A" w:rsidRDefault="00EB6726" w:rsidP="000708AF">
            <w:pPr>
              <w:rPr>
                <w:rFonts w:ascii="Times New Roman" w:hAnsi="Times New Roman" w:cs="Times New Roman"/>
                <w:sz w:val="20"/>
                <w:szCs w:val="20"/>
              </w:rPr>
            </w:pPr>
            <w:r w:rsidRPr="00B8345A">
              <w:rPr>
                <w:rFonts w:ascii="Times New Roman" w:hAnsi="Times New Roman" w:cs="Times New Roman"/>
                <w:sz w:val="20"/>
                <w:szCs w:val="20"/>
              </w:rPr>
              <w:t>ESTIMATION AND PREDICITION OF HOSPITALIZATION AND MEDICAL CARE COSTS</w:t>
            </w:r>
          </w:p>
        </w:tc>
      </w:tr>
      <w:tr w:rsidR="005B2106" w:rsidRPr="00B8345A" w14:paraId="64738A3C" w14:textId="77777777" w:rsidTr="00B8345A">
        <w:trPr>
          <w:trHeight w:val="442"/>
        </w:trPr>
        <w:tc>
          <w:tcPr>
            <w:tcW w:w="2990" w:type="dxa"/>
          </w:tcPr>
          <w:p w14:paraId="060D7EC2" w14:textId="77777777" w:rsidR="005B2106" w:rsidRPr="00B8345A" w:rsidRDefault="005B2106" w:rsidP="005C23C7">
            <w:pPr>
              <w:rPr>
                <w:rFonts w:ascii="Times New Roman" w:hAnsi="Times New Roman" w:cs="Times New Roman"/>
                <w:sz w:val="20"/>
                <w:szCs w:val="20"/>
              </w:rPr>
            </w:pPr>
            <w:r w:rsidRPr="00B8345A">
              <w:rPr>
                <w:rFonts w:ascii="Times New Roman" w:hAnsi="Times New Roman" w:cs="Times New Roman"/>
                <w:sz w:val="20"/>
                <w:szCs w:val="20"/>
              </w:rPr>
              <w:t>Maximum Marks</w:t>
            </w:r>
          </w:p>
        </w:tc>
        <w:tc>
          <w:tcPr>
            <w:tcW w:w="5867" w:type="dxa"/>
          </w:tcPr>
          <w:p w14:paraId="4EC486C8" w14:textId="77777777" w:rsidR="005B2106" w:rsidRPr="00B8345A" w:rsidRDefault="005B2106" w:rsidP="005C23C7">
            <w:pPr>
              <w:rPr>
                <w:rFonts w:ascii="Times New Roman" w:hAnsi="Times New Roman" w:cs="Times New Roman"/>
                <w:sz w:val="20"/>
                <w:szCs w:val="20"/>
              </w:rPr>
            </w:pPr>
            <w:r w:rsidRPr="00B8345A">
              <w:rPr>
                <w:rFonts w:ascii="Times New Roman" w:hAnsi="Times New Roman" w:cs="Times New Roman"/>
                <w:sz w:val="20"/>
                <w:szCs w:val="20"/>
              </w:rPr>
              <w:t>2 Marks</w:t>
            </w:r>
          </w:p>
        </w:tc>
      </w:tr>
    </w:tbl>
    <w:p w14:paraId="673BEE2D" w14:textId="77777777" w:rsidR="007A3AE5" w:rsidRPr="00B8345A" w:rsidRDefault="007A3AE5" w:rsidP="00DB6A25">
      <w:pPr>
        <w:rPr>
          <w:rFonts w:ascii="Times New Roman" w:hAnsi="Times New Roman" w:cs="Times New Roman"/>
          <w:b/>
          <w:bCs/>
          <w:sz w:val="20"/>
          <w:szCs w:val="20"/>
        </w:rPr>
      </w:pPr>
    </w:p>
    <w:p w14:paraId="566E6E10" w14:textId="35A4859B" w:rsidR="00DB6A25" w:rsidRPr="00B8345A" w:rsidRDefault="00604389" w:rsidP="00DB6A25">
      <w:pPr>
        <w:rPr>
          <w:rFonts w:ascii="Times New Roman" w:hAnsi="Times New Roman" w:cs="Times New Roman"/>
          <w:b/>
          <w:bCs/>
          <w:sz w:val="20"/>
          <w:szCs w:val="20"/>
        </w:rPr>
      </w:pPr>
      <w:r w:rsidRPr="00B8345A">
        <w:rPr>
          <w:rFonts w:ascii="Times New Roman" w:hAnsi="Times New Roman" w:cs="Times New Roman"/>
          <w:b/>
          <w:bCs/>
          <w:sz w:val="20"/>
          <w:szCs w:val="20"/>
        </w:rPr>
        <w:t>Proposed Solution Template</w:t>
      </w:r>
      <w:r w:rsidR="003C4A8E" w:rsidRPr="00B8345A">
        <w:rPr>
          <w:rFonts w:ascii="Times New Roman" w:hAnsi="Times New Roman" w:cs="Times New Roman"/>
          <w:b/>
          <w:bCs/>
          <w:sz w:val="20"/>
          <w:szCs w:val="20"/>
        </w:rPr>
        <w:t>:</w:t>
      </w:r>
    </w:p>
    <w:tbl>
      <w:tblPr>
        <w:tblStyle w:val="TableGrid"/>
        <w:tblpPr w:leftFromText="180" w:rightFromText="180" w:vertAnchor="text" w:horzAnchor="margin" w:tblpY="334"/>
        <w:tblW w:w="7848" w:type="dxa"/>
        <w:tblLook w:val="04A0" w:firstRow="1" w:lastRow="0" w:firstColumn="1" w:lastColumn="0" w:noHBand="0" w:noVBand="1"/>
      </w:tblPr>
      <w:tblGrid>
        <w:gridCol w:w="672"/>
        <w:gridCol w:w="1681"/>
        <w:gridCol w:w="5495"/>
      </w:tblGrid>
      <w:tr w:rsidR="00B8345A" w:rsidRPr="00B8345A" w14:paraId="75D5CED9" w14:textId="77777777" w:rsidTr="00B8345A">
        <w:trPr>
          <w:trHeight w:hRule="exact" w:val="640"/>
        </w:trPr>
        <w:tc>
          <w:tcPr>
            <w:tcW w:w="672" w:type="dxa"/>
          </w:tcPr>
          <w:p w14:paraId="71555A09" w14:textId="77777777" w:rsidR="00B8345A" w:rsidRPr="00B8345A" w:rsidRDefault="00B8345A" w:rsidP="00B8345A">
            <w:pPr>
              <w:spacing w:after="160" w:line="259" w:lineRule="auto"/>
              <w:rPr>
                <w:rFonts w:ascii="Times New Roman" w:hAnsi="Times New Roman" w:cs="Times New Roman"/>
                <w:bCs/>
                <w:sz w:val="20"/>
                <w:szCs w:val="20"/>
              </w:rPr>
            </w:pPr>
            <w:proofErr w:type="spellStart"/>
            <w:r w:rsidRPr="00B8345A">
              <w:rPr>
                <w:rFonts w:ascii="Times New Roman" w:hAnsi="Times New Roman" w:cs="Times New Roman"/>
                <w:bCs/>
                <w:sz w:val="20"/>
                <w:szCs w:val="20"/>
              </w:rPr>
              <w:t>S.No</w:t>
            </w:r>
            <w:proofErr w:type="spellEnd"/>
            <w:r w:rsidRPr="00B8345A">
              <w:rPr>
                <w:rFonts w:ascii="Times New Roman" w:hAnsi="Times New Roman" w:cs="Times New Roman"/>
                <w:bCs/>
                <w:sz w:val="20"/>
                <w:szCs w:val="20"/>
              </w:rPr>
              <w:t>.</w:t>
            </w:r>
          </w:p>
        </w:tc>
        <w:tc>
          <w:tcPr>
            <w:tcW w:w="1681" w:type="dxa"/>
          </w:tcPr>
          <w:p w14:paraId="726BEC86" w14:textId="77777777" w:rsidR="00B8345A" w:rsidRPr="00B8345A" w:rsidRDefault="00B8345A" w:rsidP="00B8345A">
            <w:pPr>
              <w:spacing w:after="160" w:line="259" w:lineRule="auto"/>
              <w:rPr>
                <w:rFonts w:ascii="Times New Roman" w:hAnsi="Times New Roman" w:cs="Times New Roman"/>
                <w:bCs/>
                <w:sz w:val="20"/>
                <w:szCs w:val="20"/>
              </w:rPr>
            </w:pPr>
            <w:r w:rsidRPr="00B8345A">
              <w:rPr>
                <w:rFonts w:ascii="Times New Roman" w:hAnsi="Times New Roman" w:cs="Times New Roman"/>
                <w:bCs/>
                <w:sz w:val="20"/>
                <w:szCs w:val="20"/>
              </w:rPr>
              <w:t>Parameter</w:t>
            </w:r>
          </w:p>
        </w:tc>
        <w:tc>
          <w:tcPr>
            <w:tcW w:w="5495" w:type="dxa"/>
          </w:tcPr>
          <w:p w14:paraId="315DC831" w14:textId="77777777" w:rsidR="00B8345A" w:rsidRPr="00B8345A" w:rsidRDefault="00B8345A" w:rsidP="00B8345A">
            <w:pPr>
              <w:spacing w:after="160" w:line="259" w:lineRule="auto"/>
              <w:rPr>
                <w:rFonts w:ascii="Times New Roman" w:hAnsi="Times New Roman" w:cs="Times New Roman"/>
                <w:b/>
                <w:bCs/>
                <w:sz w:val="20"/>
                <w:szCs w:val="20"/>
              </w:rPr>
            </w:pPr>
            <w:r w:rsidRPr="00B8345A">
              <w:rPr>
                <w:rFonts w:ascii="Times New Roman" w:hAnsi="Times New Roman" w:cs="Times New Roman"/>
                <w:b/>
                <w:bCs/>
                <w:sz w:val="20"/>
                <w:szCs w:val="20"/>
              </w:rPr>
              <w:t>Description</w:t>
            </w:r>
          </w:p>
        </w:tc>
      </w:tr>
      <w:tr w:rsidR="00B8345A" w:rsidRPr="00B8345A" w14:paraId="670FA83B" w14:textId="77777777" w:rsidTr="00B8345A">
        <w:trPr>
          <w:trHeight w:hRule="exact" w:val="1315"/>
        </w:trPr>
        <w:tc>
          <w:tcPr>
            <w:tcW w:w="672" w:type="dxa"/>
          </w:tcPr>
          <w:p w14:paraId="266D4CE0" w14:textId="77777777" w:rsidR="00B8345A" w:rsidRPr="00B8345A" w:rsidRDefault="00B8345A" w:rsidP="00B8345A">
            <w:pPr>
              <w:pStyle w:val="ListParagraph"/>
              <w:spacing w:after="160" w:line="259" w:lineRule="auto"/>
              <w:rPr>
                <w:rFonts w:ascii="Times New Roman" w:hAnsi="Times New Roman" w:cs="Times New Roman"/>
                <w:sz w:val="20"/>
                <w:szCs w:val="20"/>
              </w:rPr>
            </w:pPr>
          </w:p>
        </w:tc>
        <w:tc>
          <w:tcPr>
            <w:tcW w:w="1681" w:type="dxa"/>
          </w:tcPr>
          <w:p w14:paraId="4A2AF289" w14:textId="77777777" w:rsidR="00B8345A" w:rsidRPr="00B8345A" w:rsidRDefault="00B8345A" w:rsidP="00B8345A">
            <w:pPr>
              <w:spacing w:after="160" w:line="259" w:lineRule="auto"/>
              <w:rPr>
                <w:rFonts w:ascii="Times New Roman" w:hAnsi="Times New Roman" w:cs="Times New Roman"/>
                <w:sz w:val="20"/>
                <w:szCs w:val="20"/>
              </w:rPr>
            </w:pPr>
            <w:r w:rsidRPr="00B8345A">
              <w:rPr>
                <w:rFonts w:ascii="Times New Roman" w:eastAsia="Arial" w:hAnsi="Times New Roman" w:cs="Times New Roman"/>
                <w:color w:val="222222"/>
                <w:sz w:val="20"/>
                <w:szCs w:val="20"/>
                <w:lang w:val="en-US"/>
              </w:rPr>
              <w:t>Problem Statement (Problem to be solved)</w:t>
            </w:r>
          </w:p>
        </w:tc>
        <w:tc>
          <w:tcPr>
            <w:tcW w:w="5495" w:type="dxa"/>
          </w:tcPr>
          <w:p w14:paraId="6CA73E58" w14:textId="77777777" w:rsidR="00B8345A" w:rsidRPr="00B8345A" w:rsidRDefault="00B8345A" w:rsidP="00B8345A">
            <w:pPr>
              <w:spacing w:after="160" w:line="259" w:lineRule="auto"/>
              <w:rPr>
                <w:rFonts w:ascii="Times New Roman" w:hAnsi="Times New Roman" w:cs="Times New Roman"/>
                <w:sz w:val="20"/>
                <w:szCs w:val="20"/>
              </w:rPr>
            </w:pPr>
            <w:r w:rsidRPr="00B8345A">
              <w:rPr>
                <w:rFonts w:ascii="Times New Roman" w:hAnsi="Times New Roman" w:cs="Times New Roman"/>
                <w:sz w:val="20"/>
                <w:szCs w:val="20"/>
                <w:shd w:val="clear" w:color="auto" w:fill="FFFFFF"/>
              </w:rPr>
              <w:t>A problem statement is a clear, concise, and specific description of an issue or challenge that needs to be addressed. It outlines the context and scope of the problem, the potential causes and consequences, and the goals or objectives that need to be achieved through addressing the problem.</w:t>
            </w:r>
          </w:p>
        </w:tc>
      </w:tr>
      <w:tr w:rsidR="00B8345A" w:rsidRPr="00B8345A" w14:paraId="44639231" w14:textId="77777777" w:rsidTr="00B8345A">
        <w:trPr>
          <w:trHeight w:hRule="exact" w:val="1801"/>
        </w:trPr>
        <w:tc>
          <w:tcPr>
            <w:tcW w:w="672" w:type="dxa"/>
          </w:tcPr>
          <w:p w14:paraId="5EB5DFC9" w14:textId="77777777" w:rsidR="00B8345A" w:rsidRPr="00B8345A" w:rsidRDefault="00B8345A" w:rsidP="00B8345A">
            <w:pPr>
              <w:pStyle w:val="ListParagraph"/>
              <w:spacing w:after="160" w:line="259" w:lineRule="auto"/>
              <w:rPr>
                <w:rFonts w:ascii="Times New Roman" w:hAnsi="Times New Roman" w:cs="Times New Roman"/>
                <w:sz w:val="20"/>
                <w:szCs w:val="20"/>
              </w:rPr>
            </w:pPr>
          </w:p>
        </w:tc>
        <w:tc>
          <w:tcPr>
            <w:tcW w:w="1681" w:type="dxa"/>
          </w:tcPr>
          <w:p w14:paraId="025701A2" w14:textId="77777777" w:rsidR="00B8345A" w:rsidRPr="00B8345A" w:rsidRDefault="00B8345A" w:rsidP="00B8345A">
            <w:pPr>
              <w:spacing w:after="160" w:line="259" w:lineRule="auto"/>
              <w:rPr>
                <w:rFonts w:ascii="Times New Roman" w:hAnsi="Times New Roman" w:cs="Times New Roman"/>
                <w:sz w:val="20"/>
                <w:szCs w:val="20"/>
              </w:rPr>
            </w:pPr>
            <w:r w:rsidRPr="00B8345A">
              <w:rPr>
                <w:rFonts w:ascii="Times New Roman" w:eastAsia="Arial" w:hAnsi="Times New Roman" w:cs="Times New Roman"/>
                <w:color w:val="222222"/>
                <w:sz w:val="20"/>
                <w:szCs w:val="20"/>
                <w:lang w:val="en-US"/>
              </w:rPr>
              <w:t>Idea / Solution description</w:t>
            </w:r>
          </w:p>
        </w:tc>
        <w:tc>
          <w:tcPr>
            <w:tcW w:w="5495" w:type="dxa"/>
          </w:tcPr>
          <w:p w14:paraId="5EE64EA2" w14:textId="77777777" w:rsidR="00B8345A" w:rsidRPr="00B8345A" w:rsidRDefault="00B8345A" w:rsidP="00B8345A">
            <w:pPr>
              <w:spacing w:after="160" w:line="259" w:lineRule="auto"/>
              <w:rPr>
                <w:rFonts w:ascii="Times New Roman" w:hAnsi="Times New Roman" w:cs="Times New Roman"/>
                <w:sz w:val="20"/>
                <w:szCs w:val="20"/>
              </w:rPr>
            </w:pPr>
            <w:r w:rsidRPr="00B8345A">
              <w:rPr>
                <w:rFonts w:ascii="Times New Roman" w:hAnsi="Times New Roman" w:cs="Times New Roman"/>
                <w:sz w:val="20"/>
                <w:szCs w:val="20"/>
              </w:rPr>
              <w:t xml:space="preserve">Rising health care costs are one of the world's most important problems. Correspondingly, predicting such costs with accuracy is a significant first step in addressing this problem. there have been research efforts for predictive </w:t>
            </w:r>
            <w:proofErr w:type="spellStart"/>
            <w:r w:rsidRPr="00B8345A">
              <w:rPr>
                <w:rFonts w:ascii="Times New Roman" w:hAnsi="Times New Roman" w:cs="Times New Roman"/>
                <w:sz w:val="20"/>
                <w:szCs w:val="20"/>
              </w:rPr>
              <w:t>modeling</w:t>
            </w:r>
            <w:proofErr w:type="spellEnd"/>
            <w:r w:rsidRPr="00B8345A">
              <w:rPr>
                <w:rFonts w:ascii="Times New Roman" w:hAnsi="Times New Roman" w:cs="Times New Roman"/>
                <w:sz w:val="20"/>
                <w:szCs w:val="20"/>
              </w:rPr>
              <w:t xml:space="preserve"> of medical costs based on claims data that utilize heuristic rules and regression methods that have not been appropriately validated using populations that the methods have not seen</w:t>
            </w:r>
          </w:p>
        </w:tc>
      </w:tr>
      <w:tr w:rsidR="00B8345A" w:rsidRPr="00B8345A" w14:paraId="36025AE0" w14:textId="77777777" w:rsidTr="00B8345A">
        <w:trPr>
          <w:trHeight w:hRule="exact" w:val="2341"/>
        </w:trPr>
        <w:tc>
          <w:tcPr>
            <w:tcW w:w="672" w:type="dxa"/>
          </w:tcPr>
          <w:p w14:paraId="3AEC3D83" w14:textId="77777777" w:rsidR="00B8345A" w:rsidRPr="00B8345A" w:rsidRDefault="00B8345A" w:rsidP="00B8345A">
            <w:pPr>
              <w:pStyle w:val="ListParagraph"/>
              <w:spacing w:after="160" w:line="259" w:lineRule="auto"/>
              <w:rPr>
                <w:rFonts w:ascii="Times New Roman" w:hAnsi="Times New Roman" w:cs="Times New Roman"/>
                <w:sz w:val="20"/>
                <w:szCs w:val="20"/>
              </w:rPr>
            </w:pPr>
          </w:p>
        </w:tc>
        <w:tc>
          <w:tcPr>
            <w:tcW w:w="1681" w:type="dxa"/>
          </w:tcPr>
          <w:p w14:paraId="1400B105" w14:textId="77777777" w:rsidR="00B8345A" w:rsidRPr="00B8345A" w:rsidRDefault="00B8345A" w:rsidP="00B8345A">
            <w:pPr>
              <w:spacing w:after="160" w:line="259" w:lineRule="auto"/>
              <w:rPr>
                <w:rFonts w:ascii="Times New Roman" w:hAnsi="Times New Roman" w:cs="Times New Roman"/>
                <w:sz w:val="20"/>
                <w:szCs w:val="20"/>
              </w:rPr>
            </w:pPr>
            <w:r w:rsidRPr="00B8345A">
              <w:rPr>
                <w:rFonts w:ascii="Times New Roman" w:eastAsia="Arial" w:hAnsi="Times New Roman" w:cs="Times New Roman"/>
                <w:color w:val="222222"/>
                <w:sz w:val="20"/>
                <w:szCs w:val="20"/>
                <w:lang w:val="en-US"/>
              </w:rPr>
              <w:t xml:space="preserve">Novelty / Uniqueness </w:t>
            </w:r>
          </w:p>
        </w:tc>
        <w:tc>
          <w:tcPr>
            <w:tcW w:w="5495" w:type="dxa"/>
          </w:tcPr>
          <w:p w14:paraId="7993CBE7" w14:textId="77777777" w:rsidR="00B8345A" w:rsidRPr="00B8345A" w:rsidRDefault="00B8345A" w:rsidP="00B8345A">
            <w:pPr>
              <w:spacing w:after="160" w:line="259" w:lineRule="auto"/>
              <w:rPr>
                <w:rFonts w:ascii="Times New Roman" w:hAnsi="Times New Roman" w:cs="Times New Roman"/>
                <w:sz w:val="20"/>
                <w:szCs w:val="20"/>
              </w:rPr>
            </w:pPr>
            <w:r w:rsidRPr="00B8345A">
              <w:rPr>
                <w:rFonts w:ascii="Times New Roman" w:hAnsi="Times New Roman" w:cs="Times New Roman"/>
                <w:sz w:val="20"/>
                <w:szCs w:val="20"/>
              </w:rPr>
              <w:t>The IT system has revolutionised the field of medicine. In this fast-paced world of medicine, it is a daunting task to manage a multi-speciality hospital. A hospital management system (HMS) is a computer or web based system that facilitates managing the functioning of the hospital or any medical set up. This system or software will help in making the whole functioning paperless. It integrates all the information regarding patients, doctors, staff, hospital administrative details etc. into one software. It has sections for various professionals that make up a hospital.</w:t>
            </w:r>
          </w:p>
        </w:tc>
      </w:tr>
      <w:tr w:rsidR="00B8345A" w:rsidRPr="00B8345A" w14:paraId="038CE125" w14:textId="77777777" w:rsidTr="00B8345A">
        <w:trPr>
          <w:trHeight w:hRule="exact" w:val="2174"/>
        </w:trPr>
        <w:tc>
          <w:tcPr>
            <w:tcW w:w="672" w:type="dxa"/>
          </w:tcPr>
          <w:p w14:paraId="136503E4" w14:textId="77777777" w:rsidR="00B8345A" w:rsidRPr="00B8345A" w:rsidRDefault="00B8345A" w:rsidP="00B8345A">
            <w:pPr>
              <w:pStyle w:val="ListParagraph"/>
              <w:spacing w:after="160" w:line="259" w:lineRule="auto"/>
              <w:rPr>
                <w:rFonts w:ascii="Times New Roman" w:hAnsi="Times New Roman" w:cs="Times New Roman"/>
                <w:sz w:val="20"/>
                <w:szCs w:val="20"/>
              </w:rPr>
            </w:pPr>
          </w:p>
        </w:tc>
        <w:tc>
          <w:tcPr>
            <w:tcW w:w="1681" w:type="dxa"/>
          </w:tcPr>
          <w:p w14:paraId="2553045E" w14:textId="77777777" w:rsidR="00B8345A" w:rsidRPr="00B8345A" w:rsidRDefault="00B8345A" w:rsidP="00B8345A">
            <w:pPr>
              <w:spacing w:after="160" w:line="259" w:lineRule="auto"/>
              <w:rPr>
                <w:rFonts w:ascii="Times New Roman" w:hAnsi="Times New Roman" w:cs="Times New Roman"/>
                <w:sz w:val="20"/>
                <w:szCs w:val="20"/>
              </w:rPr>
            </w:pPr>
            <w:r w:rsidRPr="00B8345A">
              <w:rPr>
                <w:rFonts w:ascii="Times New Roman" w:eastAsia="Arial" w:hAnsi="Times New Roman" w:cs="Times New Roman"/>
                <w:color w:val="222222"/>
                <w:sz w:val="20"/>
                <w:szCs w:val="20"/>
                <w:lang w:val="en-US"/>
              </w:rPr>
              <w:t>Social Impact / Customer Satisfaction</w:t>
            </w:r>
          </w:p>
        </w:tc>
        <w:tc>
          <w:tcPr>
            <w:tcW w:w="5495" w:type="dxa"/>
          </w:tcPr>
          <w:p w14:paraId="7CDB4903" w14:textId="77777777" w:rsidR="00B8345A" w:rsidRPr="00B8345A" w:rsidRDefault="00B8345A" w:rsidP="00B8345A">
            <w:pPr>
              <w:spacing w:after="160" w:line="259" w:lineRule="auto"/>
              <w:rPr>
                <w:rFonts w:ascii="Times New Roman" w:hAnsi="Times New Roman" w:cs="Times New Roman"/>
                <w:sz w:val="20"/>
                <w:szCs w:val="20"/>
              </w:rPr>
            </w:pPr>
            <w:proofErr w:type="gramStart"/>
            <w:r w:rsidRPr="00B8345A">
              <w:rPr>
                <w:rFonts w:ascii="Times New Roman" w:hAnsi="Times New Roman" w:cs="Times New Roman"/>
                <w:sz w:val="20"/>
                <w:szCs w:val="20"/>
              </w:rPr>
              <w:t>Social determinants of health (SDOH) is</w:t>
            </w:r>
            <w:proofErr w:type="gramEnd"/>
            <w:r w:rsidRPr="00B8345A">
              <w:rPr>
                <w:rFonts w:ascii="Times New Roman" w:hAnsi="Times New Roman" w:cs="Times New Roman"/>
                <w:sz w:val="20"/>
                <w:szCs w:val="20"/>
              </w:rPr>
              <w:t xml:space="preserve"> a term used to describe the conditions where people live, learn, work, play, and age that directly affect their health outcomes and risks. While the ability to influence these factors has traditionally been viewed as something outside the role of clinical care, government initiatives are placing increasing responsibility for a patient’s whole health on their provider, making it essential for healthcare organizations to identify and </w:t>
            </w:r>
            <w:proofErr w:type="gramStart"/>
            <w:r w:rsidRPr="00B8345A">
              <w:rPr>
                <w:rFonts w:ascii="Times New Roman" w:hAnsi="Times New Roman" w:cs="Times New Roman"/>
                <w:sz w:val="20"/>
                <w:szCs w:val="20"/>
              </w:rPr>
              <w:t>address .</w:t>
            </w:r>
            <w:proofErr w:type="gramEnd"/>
          </w:p>
        </w:tc>
      </w:tr>
      <w:tr w:rsidR="00B8345A" w:rsidRPr="00B8345A" w14:paraId="7BA5DC50" w14:textId="77777777" w:rsidTr="00B8345A">
        <w:trPr>
          <w:trHeight w:hRule="exact" w:val="1180"/>
        </w:trPr>
        <w:tc>
          <w:tcPr>
            <w:tcW w:w="672" w:type="dxa"/>
          </w:tcPr>
          <w:p w14:paraId="4EA5EF07" w14:textId="77777777" w:rsidR="00B8345A" w:rsidRPr="00B8345A" w:rsidRDefault="00B8345A" w:rsidP="00B8345A">
            <w:pPr>
              <w:pStyle w:val="ListParagraph"/>
              <w:spacing w:after="160" w:line="259" w:lineRule="auto"/>
              <w:rPr>
                <w:rFonts w:ascii="Times New Roman" w:hAnsi="Times New Roman" w:cs="Times New Roman"/>
                <w:sz w:val="20"/>
                <w:szCs w:val="20"/>
              </w:rPr>
            </w:pPr>
          </w:p>
        </w:tc>
        <w:tc>
          <w:tcPr>
            <w:tcW w:w="1681" w:type="dxa"/>
          </w:tcPr>
          <w:p w14:paraId="4ECFCE49" w14:textId="77777777" w:rsidR="00B8345A" w:rsidRPr="00B8345A" w:rsidRDefault="00B8345A" w:rsidP="00B8345A">
            <w:pPr>
              <w:spacing w:after="160" w:line="259" w:lineRule="auto"/>
              <w:rPr>
                <w:rFonts w:ascii="Times New Roman" w:hAnsi="Times New Roman" w:cs="Times New Roman"/>
                <w:sz w:val="20"/>
                <w:szCs w:val="20"/>
              </w:rPr>
            </w:pPr>
            <w:r w:rsidRPr="00B8345A">
              <w:rPr>
                <w:rFonts w:ascii="Times New Roman" w:eastAsia="Arial" w:hAnsi="Times New Roman" w:cs="Times New Roman"/>
                <w:color w:val="222222"/>
                <w:sz w:val="20"/>
                <w:szCs w:val="20"/>
                <w:lang w:val="en-US"/>
              </w:rPr>
              <w:t>Business Model (Revenue Model)</w:t>
            </w:r>
          </w:p>
        </w:tc>
        <w:tc>
          <w:tcPr>
            <w:tcW w:w="5495" w:type="dxa"/>
          </w:tcPr>
          <w:p w14:paraId="1529B232" w14:textId="77777777" w:rsidR="00B8345A" w:rsidRPr="00B8345A" w:rsidRDefault="00B8345A" w:rsidP="00B8345A">
            <w:pPr>
              <w:spacing w:after="160" w:line="259" w:lineRule="auto"/>
              <w:rPr>
                <w:rFonts w:ascii="Times New Roman" w:hAnsi="Times New Roman" w:cs="Times New Roman"/>
                <w:sz w:val="20"/>
                <w:szCs w:val="20"/>
              </w:rPr>
            </w:pPr>
            <w:r w:rsidRPr="00B8345A">
              <w:rPr>
                <w:rFonts w:ascii="Times New Roman" w:hAnsi="Times New Roman" w:cs="Times New Roman"/>
                <w:sz w:val="20"/>
                <w:szCs w:val="20"/>
              </w:rPr>
              <w:t xml:space="preserve">Business models establish whether a company will offer a product or service, be online or brick and mortar, or sell to businesses </w:t>
            </w:r>
            <w:proofErr w:type="spellStart"/>
            <w:r w:rsidRPr="00B8345A">
              <w:rPr>
                <w:rFonts w:ascii="Times New Roman" w:hAnsi="Times New Roman" w:cs="Times New Roman"/>
                <w:sz w:val="20"/>
                <w:szCs w:val="20"/>
              </w:rPr>
              <w:t>vs</w:t>
            </w:r>
            <w:proofErr w:type="spellEnd"/>
            <w:r w:rsidRPr="00B8345A">
              <w:rPr>
                <w:rFonts w:ascii="Times New Roman" w:hAnsi="Times New Roman" w:cs="Times New Roman"/>
                <w:sz w:val="20"/>
                <w:szCs w:val="20"/>
              </w:rPr>
              <w:t xml:space="preserve"> directly to consumers, or a hybrid between several traditional business models.</w:t>
            </w:r>
          </w:p>
        </w:tc>
      </w:tr>
      <w:tr w:rsidR="00B8345A" w:rsidRPr="00B8345A" w14:paraId="1E8997CD" w14:textId="77777777" w:rsidTr="00B8345A">
        <w:trPr>
          <w:trHeight w:hRule="exact" w:val="1805"/>
        </w:trPr>
        <w:tc>
          <w:tcPr>
            <w:tcW w:w="672" w:type="dxa"/>
          </w:tcPr>
          <w:p w14:paraId="2501D317" w14:textId="77777777" w:rsidR="00B8345A" w:rsidRPr="00B8345A" w:rsidRDefault="00B8345A" w:rsidP="00B8345A">
            <w:pPr>
              <w:pStyle w:val="ListParagraph"/>
              <w:spacing w:after="160" w:line="259" w:lineRule="auto"/>
              <w:rPr>
                <w:rFonts w:ascii="Times New Roman" w:hAnsi="Times New Roman" w:cs="Times New Roman"/>
                <w:sz w:val="20"/>
                <w:szCs w:val="20"/>
              </w:rPr>
            </w:pPr>
          </w:p>
        </w:tc>
        <w:tc>
          <w:tcPr>
            <w:tcW w:w="1681" w:type="dxa"/>
          </w:tcPr>
          <w:p w14:paraId="520BCDBB" w14:textId="77777777" w:rsidR="00B8345A" w:rsidRPr="00B8345A" w:rsidRDefault="00B8345A" w:rsidP="00B8345A">
            <w:pPr>
              <w:spacing w:after="160" w:line="259" w:lineRule="auto"/>
              <w:rPr>
                <w:rFonts w:ascii="Times New Roman" w:eastAsia="Arial" w:hAnsi="Times New Roman" w:cs="Times New Roman"/>
                <w:color w:val="222222"/>
                <w:sz w:val="20"/>
                <w:szCs w:val="20"/>
                <w:lang w:val="en-US"/>
              </w:rPr>
            </w:pPr>
            <w:r w:rsidRPr="00B8345A">
              <w:rPr>
                <w:rFonts w:ascii="Times New Roman" w:eastAsia="Arial" w:hAnsi="Times New Roman" w:cs="Times New Roman"/>
                <w:color w:val="222222"/>
                <w:sz w:val="20"/>
                <w:szCs w:val="20"/>
                <w:lang w:val="en-US"/>
              </w:rPr>
              <w:t>Scalability of the Solution</w:t>
            </w:r>
          </w:p>
        </w:tc>
        <w:tc>
          <w:tcPr>
            <w:tcW w:w="5495" w:type="dxa"/>
          </w:tcPr>
          <w:p w14:paraId="29E05780" w14:textId="77777777" w:rsidR="00B8345A" w:rsidRPr="00B8345A" w:rsidRDefault="00B8345A" w:rsidP="00B8345A">
            <w:pPr>
              <w:spacing w:after="160" w:line="259" w:lineRule="auto"/>
              <w:rPr>
                <w:rFonts w:ascii="Times New Roman" w:hAnsi="Times New Roman" w:cs="Times New Roman"/>
                <w:sz w:val="20"/>
                <w:szCs w:val="20"/>
              </w:rPr>
            </w:pPr>
            <w:r w:rsidRPr="00B8345A">
              <w:rPr>
                <w:rFonts w:ascii="Times New Roman" w:hAnsi="Times New Roman" w:cs="Times New Roman"/>
                <w:sz w:val="20"/>
                <w:szCs w:val="20"/>
              </w:rPr>
              <w:t xml:space="preserve">Scalability provides implantation of </w:t>
            </w:r>
            <w:proofErr w:type="spellStart"/>
            <w:r w:rsidRPr="00B8345A">
              <w:rPr>
                <w:rFonts w:ascii="Times New Roman" w:hAnsi="Times New Roman" w:cs="Times New Roman"/>
                <w:sz w:val="20"/>
                <w:szCs w:val="20"/>
              </w:rPr>
              <w:t>medicaSMART</w:t>
            </w:r>
            <w:proofErr w:type="spellEnd"/>
            <w:r w:rsidRPr="00B8345A">
              <w:rPr>
                <w:rFonts w:ascii="Times New Roman" w:hAnsi="Times New Roman" w:cs="Times New Roman"/>
                <w:sz w:val="20"/>
                <w:szCs w:val="20"/>
              </w:rPr>
              <w:t xml:space="preserve"> Hospital Software System in any size facility with any number of users. Multiple facilities can be hooked up to a central administrative control </w:t>
            </w:r>
            <w:proofErr w:type="spellStart"/>
            <w:r w:rsidRPr="00B8345A">
              <w:rPr>
                <w:rFonts w:ascii="Times New Roman" w:hAnsi="Times New Roman" w:cs="Times New Roman"/>
                <w:sz w:val="20"/>
                <w:szCs w:val="20"/>
              </w:rPr>
              <w:t>center</w:t>
            </w:r>
            <w:proofErr w:type="spellEnd"/>
            <w:r w:rsidRPr="00B8345A">
              <w:rPr>
                <w:rFonts w:ascii="Times New Roman" w:hAnsi="Times New Roman" w:cs="Times New Roman"/>
                <w:sz w:val="20"/>
                <w:szCs w:val="20"/>
              </w:rPr>
              <w:t>, all able to operate together at the same time and able to share information with each other at the same time.</w:t>
            </w:r>
          </w:p>
        </w:tc>
      </w:tr>
    </w:tbl>
    <w:p w14:paraId="2B3550E2" w14:textId="77777777" w:rsidR="00AB20AC" w:rsidRPr="00B8345A" w:rsidRDefault="00AB20AC" w:rsidP="00B8345A">
      <w:pPr>
        <w:rPr>
          <w:rFonts w:ascii="Times New Roman" w:hAnsi="Times New Roman" w:cs="Times New Roman"/>
          <w:sz w:val="20"/>
          <w:szCs w:val="20"/>
        </w:rPr>
      </w:pPr>
      <w:bookmarkStart w:id="0" w:name="_GoBack"/>
      <w:bookmarkEnd w:id="0"/>
    </w:p>
    <w:sectPr w:rsidR="00AB20AC" w:rsidRPr="00B8345A" w:rsidSect="00B8345A">
      <w:pgSz w:w="11906" w:h="16838"/>
      <w:pgMar w:top="851" w:right="1440" w:bottom="45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A87E3" w14:textId="77777777" w:rsidR="008C2D8F" w:rsidRDefault="008C2D8F" w:rsidP="00B8345A">
      <w:pPr>
        <w:spacing w:after="0" w:line="240" w:lineRule="auto"/>
      </w:pPr>
      <w:r>
        <w:separator/>
      </w:r>
    </w:p>
  </w:endnote>
  <w:endnote w:type="continuationSeparator" w:id="0">
    <w:p w14:paraId="73255DE5" w14:textId="77777777" w:rsidR="008C2D8F" w:rsidRDefault="008C2D8F" w:rsidP="00B8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0EDAF" w14:textId="77777777" w:rsidR="008C2D8F" w:rsidRDefault="008C2D8F" w:rsidP="00B8345A">
      <w:pPr>
        <w:spacing w:after="0" w:line="240" w:lineRule="auto"/>
      </w:pPr>
      <w:r>
        <w:separator/>
      </w:r>
    </w:p>
  </w:footnote>
  <w:footnote w:type="continuationSeparator" w:id="0">
    <w:p w14:paraId="6F765E63" w14:textId="77777777" w:rsidR="008C2D8F" w:rsidRDefault="008C2D8F" w:rsidP="00B834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0C23D6"/>
    <w:rsid w:val="001367A7"/>
    <w:rsid w:val="001B63CA"/>
    <w:rsid w:val="001D0AAB"/>
    <w:rsid w:val="00213958"/>
    <w:rsid w:val="00283977"/>
    <w:rsid w:val="003C4A8E"/>
    <w:rsid w:val="003E3A16"/>
    <w:rsid w:val="005B2106"/>
    <w:rsid w:val="005E29DD"/>
    <w:rsid w:val="00604389"/>
    <w:rsid w:val="00604AAA"/>
    <w:rsid w:val="00666EC0"/>
    <w:rsid w:val="007A3AE5"/>
    <w:rsid w:val="007D3B4C"/>
    <w:rsid w:val="008C2D8F"/>
    <w:rsid w:val="00936314"/>
    <w:rsid w:val="009D3AA0"/>
    <w:rsid w:val="009D65AC"/>
    <w:rsid w:val="00AB20AC"/>
    <w:rsid w:val="00AC6D16"/>
    <w:rsid w:val="00AC7F0A"/>
    <w:rsid w:val="00AD473D"/>
    <w:rsid w:val="00B76D2E"/>
    <w:rsid w:val="00B8345A"/>
    <w:rsid w:val="00BA4D3B"/>
    <w:rsid w:val="00DB6A25"/>
    <w:rsid w:val="00EB67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unhideWhenUsed/>
    <w:rsid w:val="00B83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45A"/>
  </w:style>
  <w:style w:type="paragraph" w:styleId="Footer">
    <w:name w:val="footer"/>
    <w:basedOn w:val="Normal"/>
    <w:link w:val="FooterChar"/>
    <w:uiPriority w:val="99"/>
    <w:unhideWhenUsed/>
    <w:rsid w:val="00B83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4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unhideWhenUsed/>
    <w:rsid w:val="00B83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45A"/>
  </w:style>
  <w:style w:type="paragraph" w:styleId="Footer">
    <w:name w:val="footer"/>
    <w:basedOn w:val="Normal"/>
    <w:link w:val="FooterChar"/>
    <w:uiPriority w:val="99"/>
    <w:unhideWhenUsed/>
    <w:rsid w:val="00B83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cp:lastModifiedBy>
  <cp:revision>2</cp:revision>
  <dcterms:created xsi:type="dcterms:W3CDTF">2023-05-06T07:10:00Z</dcterms:created>
  <dcterms:modified xsi:type="dcterms:W3CDTF">2023-05-06T07:10:00Z</dcterms:modified>
</cp:coreProperties>
</file>