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B47C4" w14:textId="103E2046" w:rsidR="001A618B" w:rsidRPr="001A618B" w:rsidRDefault="001A618B" w:rsidP="001A618B">
      <w:pPr>
        <w:rPr>
          <w:rFonts w:ascii="Times New Roman" w:hAnsi="Times New Roman" w:cs="Times New Roman"/>
          <w:b/>
          <w:bCs/>
          <w:sz w:val="28"/>
          <w:szCs w:val="28"/>
        </w:rPr>
      </w:pPr>
      <w:r w:rsidRPr="001A618B">
        <w:rPr>
          <w:rFonts w:ascii="Times New Roman" w:hAnsi="Times New Roman" w:cs="Times New Roman"/>
          <w:b/>
          <w:bCs/>
          <w:sz w:val="28"/>
          <w:szCs w:val="28"/>
        </w:rPr>
        <w:t xml:space="preserve">[1] Nir </w:t>
      </w:r>
      <w:proofErr w:type="spellStart"/>
      <w:r w:rsidRPr="001A618B">
        <w:rPr>
          <w:rFonts w:ascii="Times New Roman" w:hAnsi="Times New Roman" w:cs="Times New Roman"/>
          <w:b/>
          <w:bCs/>
          <w:sz w:val="28"/>
          <w:szCs w:val="28"/>
        </w:rPr>
        <w:t>Shlezinger</w:t>
      </w:r>
      <w:proofErr w:type="spellEnd"/>
      <w:r w:rsidRPr="001A618B">
        <w:rPr>
          <w:rFonts w:ascii="Times New Roman" w:hAnsi="Times New Roman" w:cs="Times New Roman"/>
          <w:b/>
          <w:bCs/>
          <w:sz w:val="28"/>
          <w:szCs w:val="28"/>
        </w:rPr>
        <w:t xml:space="preserve">, Jay Whang, </w:t>
      </w:r>
      <w:proofErr w:type="spellStart"/>
      <w:r w:rsidRPr="001A618B">
        <w:rPr>
          <w:rFonts w:ascii="Times New Roman" w:hAnsi="Times New Roman" w:cs="Times New Roman"/>
          <w:b/>
          <w:bCs/>
          <w:sz w:val="28"/>
          <w:szCs w:val="28"/>
        </w:rPr>
        <w:t>Yonina</w:t>
      </w:r>
      <w:proofErr w:type="spellEnd"/>
      <w:r w:rsidRPr="001A618B">
        <w:rPr>
          <w:rFonts w:ascii="Times New Roman" w:hAnsi="Times New Roman" w:cs="Times New Roman"/>
          <w:b/>
          <w:bCs/>
          <w:sz w:val="28"/>
          <w:szCs w:val="28"/>
        </w:rPr>
        <w:t xml:space="preserve"> C. </w:t>
      </w:r>
      <w:proofErr w:type="spellStart"/>
      <w:r w:rsidRPr="001A618B">
        <w:rPr>
          <w:rFonts w:ascii="Times New Roman" w:hAnsi="Times New Roman" w:cs="Times New Roman"/>
          <w:b/>
          <w:bCs/>
          <w:sz w:val="28"/>
          <w:szCs w:val="28"/>
        </w:rPr>
        <w:t>Eldar</w:t>
      </w:r>
      <w:proofErr w:type="spellEnd"/>
      <w:r w:rsidRPr="001A618B">
        <w:rPr>
          <w:rFonts w:ascii="Times New Roman" w:hAnsi="Times New Roman" w:cs="Times New Roman"/>
          <w:b/>
          <w:bCs/>
          <w:sz w:val="28"/>
          <w:szCs w:val="28"/>
        </w:rPr>
        <w:t xml:space="preserve">, and Alexandros G. </w:t>
      </w:r>
      <w:proofErr w:type="spellStart"/>
      <w:r w:rsidRPr="001A618B">
        <w:rPr>
          <w:rFonts w:ascii="Times New Roman" w:hAnsi="Times New Roman" w:cs="Times New Roman"/>
          <w:b/>
          <w:bCs/>
          <w:sz w:val="28"/>
          <w:szCs w:val="28"/>
        </w:rPr>
        <w:t>Dimakis</w:t>
      </w:r>
      <w:proofErr w:type="spellEnd"/>
      <w:r w:rsidRPr="001A618B">
        <w:rPr>
          <w:rFonts w:ascii="Times New Roman" w:hAnsi="Times New Roman" w:cs="Times New Roman"/>
          <w:b/>
          <w:bCs/>
          <w:sz w:val="28"/>
          <w:szCs w:val="28"/>
        </w:rPr>
        <w:t>,</w:t>
      </w:r>
    </w:p>
    <w:p w14:paraId="0E9B2DB0" w14:textId="074B1397" w:rsidR="001A618B" w:rsidRPr="001A618B" w:rsidRDefault="001A618B" w:rsidP="001A618B">
      <w:pPr>
        <w:rPr>
          <w:rFonts w:ascii="Times New Roman" w:hAnsi="Times New Roman" w:cs="Times New Roman"/>
          <w:sz w:val="24"/>
          <w:szCs w:val="24"/>
        </w:rPr>
      </w:pPr>
      <w:r w:rsidRPr="001A618B">
        <w:rPr>
          <w:rFonts w:ascii="Times New Roman" w:hAnsi="Times New Roman" w:cs="Times New Roman"/>
          <w:sz w:val="24"/>
          <w:szCs w:val="24"/>
        </w:rPr>
        <w:t xml:space="preserve">Signal processing, communications, and control have traditionally relied on classical statistical </w:t>
      </w:r>
      <w:proofErr w:type="spellStart"/>
      <w:r w:rsidRPr="001A618B">
        <w:rPr>
          <w:rFonts w:ascii="Times New Roman" w:hAnsi="Times New Roman" w:cs="Times New Roman"/>
          <w:sz w:val="24"/>
          <w:szCs w:val="24"/>
        </w:rPr>
        <w:t>modeling</w:t>
      </w:r>
      <w:proofErr w:type="spellEnd"/>
      <w:r w:rsidRPr="001A618B">
        <w:rPr>
          <w:rFonts w:ascii="Times New Roman" w:hAnsi="Times New Roman" w:cs="Times New Roman"/>
          <w:sz w:val="24"/>
          <w:szCs w:val="24"/>
        </w:rPr>
        <w:t xml:space="preserve"> techniques. Such model-based methods tend to be sensitive to inaccuracies and may lead to poor performance when real systems display complex or dynamic </w:t>
      </w:r>
      <w:proofErr w:type="spellStart"/>
      <w:r w:rsidRPr="001A618B">
        <w:rPr>
          <w:rFonts w:ascii="Times New Roman" w:hAnsi="Times New Roman" w:cs="Times New Roman"/>
          <w:sz w:val="24"/>
          <w:szCs w:val="24"/>
        </w:rPr>
        <w:t>behavior</w:t>
      </w:r>
      <w:proofErr w:type="spellEnd"/>
      <w:r w:rsidRPr="001A618B">
        <w:rPr>
          <w:rFonts w:ascii="Times New Roman" w:hAnsi="Times New Roman" w:cs="Times New Roman"/>
          <w:sz w:val="24"/>
          <w:szCs w:val="24"/>
        </w:rPr>
        <w:t xml:space="preserve">. On the other hand, purely data-driven approaches are becoming increasingly popular. Deep neural networks (DNNs) employ a highly flexible function class to learn mappings from data, and demonstrate excellent performance. However, DNNs typically require massive amounts of data and immense computational resources, limiting their applicability for some signal processing scenarios. We consider hybrid techniques that combine principled mathematical models with data-driven systems to benefit from the advantages of both approaches. Such model-based deep learning methods exploit both partial domain knowledge, via mathematical structures designed for specific problems, as well as learning from limited data. Here, we survey leading approaches for studying and designing model-based deep learning systems, along with concrete design guidelines and signal </w:t>
      </w:r>
      <w:proofErr w:type="gramStart"/>
      <w:r w:rsidRPr="001A618B">
        <w:rPr>
          <w:rFonts w:ascii="Times New Roman" w:hAnsi="Times New Roman" w:cs="Times New Roman"/>
          <w:sz w:val="24"/>
          <w:szCs w:val="24"/>
        </w:rPr>
        <w:t>processing oriented</w:t>
      </w:r>
      <w:proofErr w:type="gramEnd"/>
      <w:r w:rsidRPr="001A618B">
        <w:rPr>
          <w:rFonts w:ascii="Times New Roman" w:hAnsi="Times New Roman" w:cs="Times New Roman"/>
          <w:sz w:val="24"/>
          <w:szCs w:val="24"/>
        </w:rPr>
        <w:t xml:space="preserve"> examples.</w:t>
      </w:r>
    </w:p>
    <w:p w14:paraId="0481E396" w14:textId="77777777" w:rsidR="001A618B" w:rsidRPr="001A618B" w:rsidRDefault="001A618B" w:rsidP="001A618B">
      <w:pPr>
        <w:rPr>
          <w:rFonts w:ascii="Times New Roman" w:hAnsi="Times New Roman" w:cs="Times New Roman"/>
          <w:sz w:val="24"/>
          <w:szCs w:val="24"/>
        </w:rPr>
      </w:pPr>
    </w:p>
    <w:p w14:paraId="3AB78766" w14:textId="3BA5AA82" w:rsidR="001A618B" w:rsidRPr="001A618B" w:rsidRDefault="001A618B" w:rsidP="001A618B">
      <w:pPr>
        <w:rPr>
          <w:rFonts w:ascii="Times New Roman" w:hAnsi="Times New Roman" w:cs="Times New Roman"/>
          <w:b/>
          <w:bCs/>
          <w:sz w:val="28"/>
          <w:szCs w:val="28"/>
        </w:rPr>
      </w:pPr>
      <w:r w:rsidRPr="001A618B">
        <w:rPr>
          <w:rFonts w:ascii="Times New Roman" w:hAnsi="Times New Roman" w:cs="Times New Roman"/>
          <w:b/>
          <w:bCs/>
          <w:sz w:val="28"/>
          <w:szCs w:val="28"/>
        </w:rPr>
        <w:t xml:space="preserve">[2] </w:t>
      </w:r>
      <w:proofErr w:type="spellStart"/>
      <w:proofErr w:type="gramStart"/>
      <w:r w:rsidRPr="001A618B">
        <w:rPr>
          <w:rFonts w:ascii="Times New Roman" w:hAnsi="Times New Roman" w:cs="Times New Roman"/>
          <w:b/>
          <w:bCs/>
          <w:sz w:val="28"/>
          <w:szCs w:val="28"/>
        </w:rPr>
        <w:t>HengtaoHe,Chao</w:t>
      </w:r>
      <w:proofErr w:type="gramEnd"/>
      <w:r w:rsidRPr="001A618B">
        <w:rPr>
          <w:rFonts w:ascii="Times New Roman" w:hAnsi="Times New Roman" w:cs="Times New Roman"/>
          <w:b/>
          <w:bCs/>
          <w:sz w:val="28"/>
          <w:szCs w:val="28"/>
        </w:rPr>
        <w:t>-KaiWen,ShiJin,andGeoffreyYeLi</w:t>
      </w:r>
      <w:proofErr w:type="spellEnd"/>
    </w:p>
    <w:p w14:paraId="7BF1877C" w14:textId="05379EE6" w:rsidR="001A618B" w:rsidRPr="001A618B" w:rsidRDefault="001A618B" w:rsidP="001A618B">
      <w:pPr>
        <w:rPr>
          <w:rFonts w:ascii="Times New Roman" w:hAnsi="Times New Roman" w:cs="Times New Roman"/>
          <w:sz w:val="24"/>
          <w:szCs w:val="24"/>
        </w:rPr>
      </w:pPr>
      <w:r w:rsidRPr="001A618B">
        <w:rPr>
          <w:rFonts w:ascii="Times New Roman" w:hAnsi="Times New Roman" w:cs="Times New Roman"/>
          <w:sz w:val="24"/>
          <w:szCs w:val="24"/>
        </w:rPr>
        <w:t xml:space="preserve">Channel estimation is very challenging when the receiver is equipped with a limited number of radio-frequency (RF) chains in </w:t>
      </w:r>
      <w:proofErr w:type="spellStart"/>
      <w:r w:rsidRPr="001A618B">
        <w:rPr>
          <w:rFonts w:ascii="Times New Roman" w:hAnsi="Times New Roman" w:cs="Times New Roman"/>
          <w:sz w:val="24"/>
          <w:szCs w:val="24"/>
        </w:rPr>
        <w:t>beamspace</w:t>
      </w:r>
      <w:proofErr w:type="spellEnd"/>
      <w:r w:rsidRPr="001A618B">
        <w:rPr>
          <w:rFonts w:ascii="Times New Roman" w:hAnsi="Times New Roman" w:cs="Times New Roman"/>
          <w:sz w:val="24"/>
          <w:szCs w:val="24"/>
        </w:rPr>
        <w:t xml:space="preserve"> </w:t>
      </w:r>
      <w:proofErr w:type="spellStart"/>
      <w:r w:rsidRPr="001A618B">
        <w:rPr>
          <w:rFonts w:ascii="Times New Roman" w:hAnsi="Times New Roman" w:cs="Times New Roman"/>
          <w:sz w:val="24"/>
          <w:szCs w:val="24"/>
        </w:rPr>
        <w:t>millimeter</w:t>
      </w:r>
      <w:proofErr w:type="spellEnd"/>
      <w:r w:rsidRPr="001A618B">
        <w:rPr>
          <w:rFonts w:ascii="Times New Roman" w:hAnsi="Times New Roman" w:cs="Times New Roman"/>
          <w:sz w:val="24"/>
          <w:szCs w:val="24"/>
        </w:rPr>
        <w:t>-wave massive multiple-input and multiple-output systems. To solve this problem, we exploit a learned denoising-based approximate message passing (LDAMP) network. This neural network can learn channel structure and estimate channel from a large number of training data. Furthermore, we provide an analytical framework on the asymptotic performance of the channel estimator. Based on our analysis and simulation results, the LDAMP neural network significantly outperforms state-of-the-art compressed sensing-based algorithms even when the receiver is equipped with a small number of RF chains.</w:t>
      </w:r>
    </w:p>
    <w:p w14:paraId="39BEF2D8" w14:textId="77777777" w:rsidR="001A618B" w:rsidRPr="001A618B" w:rsidRDefault="001A618B" w:rsidP="001A618B">
      <w:pPr>
        <w:rPr>
          <w:rFonts w:ascii="Times New Roman" w:hAnsi="Times New Roman" w:cs="Times New Roman"/>
          <w:sz w:val="24"/>
          <w:szCs w:val="24"/>
        </w:rPr>
      </w:pPr>
    </w:p>
    <w:p w14:paraId="0F056167" w14:textId="0086E131" w:rsidR="001A618B" w:rsidRPr="001A618B" w:rsidRDefault="001A618B" w:rsidP="001A618B">
      <w:pPr>
        <w:rPr>
          <w:rFonts w:ascii="Times New Roman" w:hAnsi="Times New Roman" w:cs="Times New Roman"/>
          <w:b/>
          <w:bCs/>
          <w:sz w:val="28"/>
          <w:szCs w:val="28"/>
        </w:rPr>
      </w:pPr>
      <w:r w:rsidRPr="001A618B">
        <w:rPr>
          <w:rFonts w:ascii="Times New Roman" w:hAnsi="Times New Roman" w:cs="Times New Roman"/>
          <w:b/>
          <w:bCs/>
          <w:sz w:val="28"/>
          <w:szCs w:val="28"/>
        </w:rPr>
        <w:t xml:space="preserve">[3] </w:t>
      </w:r>
      <w:proofErr w:type="spellStart"/>
      <w:r w:rsidRPr="001A618B">
        <w:rPr>
          <w:rFonts w:ascii="Times New Roman" w:hAnsi="Times New Roman" w:cs="Times New Roman"/>
          <w:b/>
          <w:bCs/>
          <w:sz w:val="28"/>
          <w:szCs w:val="28"/>
        </w:rPr>
        <w:t>Xiuhong</w:t>
      </w:r>
      <w:proofErr w:type="spellEnd"/>
      <w:r w:rsidRPr="001A618B">
        <w:rPr>
          <w:rFonts w:ascii="Times New Roman" w:hAnsi="Times New Roman" w:cs="Times New Roman"/>
          <w:b/>
          <w:bCs/>
          <w:sz w:val="28"/>
          <w:szCs w:val="28"/>
        </w:rPr>
        <w:t xml:space="preserve"> Wei, </w:t>
      </w:r>
      <w:proofErr w:type="spellStart"/>
      <w:proofErr w:type="gramStart"/>
      <w:r w:rsidRPr="001A618B">
        <w:rPr>
          <w:rFonts w:ascii="Times New Roman" w:hAnsi="Times New Roman" w:cs="Times New Roman"/>
          <w:b/>
          <w:bCs/>
          <w:sz w:val="28"/>
          <w:szCs w:val="28"/>
        </w:rPr>
        <w:t>ChenHu,andLinglongDai</w:t>
      </w:r>
      <w:proofErr w:type="spellEnd"/>
      <w:proofErr w:type="gramEnd"/>
      <w:r w:rsidRPr="001A618B">
        <w:rPr>
          <w:rFonts w:ascii="Times New Roman" w:hAnsi="Times New Roman" w:cs="Times New Roman"/>
          <w:b/>
          <w:bCs/>
          <w:sz w:val="28"/>
          <w:szCs w:val="28"/>
        </w:rPr>
        <w:t>,</w:t>
      </w:r>
    </w:p>
    <w:p w14:paraId="0C01FE2E" w14:textId="76959CB6" w:rsidR="001A618B" w:rsidRPr="001A618B" w:rsidRDefault="001A618B" w:rsidP="001A618B">
      <w:pPr>
        <w:rPr>
          <w:rFonts w:ascii="Times New Roman" w:hAnsi="Times New Roman" w:cs="Times New Roman"/>
          <w:sz w:val="24"/>
          <w:szCs w:val="24"/>
        </w:rPr>
      </w:pPr>
      <w:proofErr w:type="spellStart"/>
      <w:r w:rsidRPr="001A618B">
        <w:rPr>
          <w:rFonts w:ascii="Times New Roman" w:hAnsi="Times New Roman" w:cs="Times New Roman"/>
          <w:sz w:val="24"/>
          <w:szCs w:val="24"/>
        </w:rPr>
        <w:t>Millimeter</w:t>
      </w:r>
      <w:proofErr w:type="spellEnd"/>
      <w:r w:rsidRPr="001A618B">
        <w:rPr>
          <w:rFonts w:ascii="Times New Roman" w:hAnsi="Times New Roman" w:cs="Times New Roman"/>
          <w:sz w:val="24"/>
          <w:szCs w:val="24"/>
        </w:rPr>
        <w:t xml:space="preserve">-wave massive multiple-input multiple-output (MIMO) can use a lens antenna array to considerably reduce the number of radio frequency (RF) chains, but channel estimation is challenging due to the number of RF chains is much smaller than that of antennas. By exploiting the sparsity of </w:t>
      </w:r>
      <w:proofErr w:type="spellStart"/>
      <w:r w:rsidRPr="001A618B">
        <w:rPr>
          <w:rFonts w:ascii="Times New Roman" w:hAnsi="Times New Roman" w:cs="Times New Roman"/>
          <w:sz w:val="24"/>
          <w:szCs w:val="24"/>
        </w:rPr>
        <w:t>beamspace</w:t>
      </w:r>
      <w:proofErr w:type="spellEnd"/>
      <w:r w:rsidRPr="001A618B">
        <w:rPr>
          <w:rFonts w:ascii="Times New Roman" w:hAnsi="Times New Roman" w:cs="Times New Roman"/>
          <w:sz w:val="24"/>
          <w:szCs w:val="24"/>
        </w:rPr>
        <w:t xml:space="preserve"> channels, the </w:t>
      </w:r>
      <w:proofErr w:type="spellStart"/>
      <w:r w:rsidRPr="001A618B">
        <w:rPr>
          <w:rFonts w:ascii="Times New Roman" w:hAnsi="Times New Roman" w:cs="Times New Roman"/>
          <w:sz w:val="24"/>
          <w:szCs w:val="24"/>
        </w:rPr>
        <w:t>beamspace</w:t>
      </w:r>
      <w:proofErr w:type="spellEnd"/>
      <w:r w:rsidRPr="001A618B">
        <w:rPr>
          <w:rFonts w:ascii="Times New Roman" w:hAnsi="Times New Roman" w:cs="Times New Roman"/>
          <w:sz w:val="24"/>
          <w:szCs w:val="24"/>
        </w:rPr>
        <w:t xml:space="preserve"> channel estimation can be formulated as a sparse signal recovery problem, which can be solved by the classical iterative algorithm named approximate message passing (AMP), and its corresponding version learned AMP (LAMP) realized by a deep neural network (DNN). However, these existing schemes cannot achieve satisfactory estimation accuracy. To improve the channel estimation performance, we propose a prior-aided Gaussian mixture LAMP (GM-LAMP) based </w:t>
      </w:r>
      <w:proofErr w:type="spellStart"/>
      <w:r w:rsidRPr="001A618B">
        <w:rPr>
          <w:rFonts w:ascii="Times New Roman" w:hAnsi="Times New Roman" w:cs="Times New Roman"/>
          <w:sz w:val="24"/>
          <w:szCs w:val="24"/>
        </w:rPr>
        <w:t>beamspace</w:t>
      </w:r>
      <w:proofErr w:type="spellEnd"/>
      <w:r w:rsidRPr="001A618B">
        <w:rPr>
          <w:rFonts w:ascii="Times New Roman" w:hAnsi="Times New Roman" w:cs="Times New Roman"/>
          <w:sz w:val="24"/>
          <w:szCs w:val="24"/>
        </w:rPr>
        <w:t xml:space="preserve"> channel estimation scheme in this paper. Specifically, </w:t>
      </w:r>
      <w:r w:rsidRPr="001A618B">
        <w:rPr>
          <w:rFonts w:ascii="Times New Roman" w:hAnsi="Times New Roman" w:cs="Times New Roman"/>
          <w:sz w:val="24"/>
          <w:szCs w:val="24"/>
        </w:rPr>
        <w:lastRenderedPageBreak/>
        <w:t xml:space="preserve">based on the prior information that </w:t>
      </w:r>
      <w:proofErr w:type="spellStart"/>
      <w:r w:rsidRPr="001A618B">
        <w:rPr>
          <w:rFonts w:ascii="Times New Roman" w:hAnsi="Times New Roman" w:cs="Times New Roman"/>
          <w:sz w:val="24"/>
          <w:szCs w:val="24"/>
        </w:rPr>
        <w:t>beamspace</w:t>
      </w:r>
      <w:proofErr w:type="spellEnd"/>
      <w:r w:rsidRPr="001A618B">
        <w:rPr>
          <w:rFonts w:ascii="Times New Roman" w:hAnsi="Times New Roman" w:cs="Times New Roman"/>
          <w:sz w:val="24"/>
          <w:szCs w:val="24"/>
        </w:rPr>
        <w:t xml:space="preserve"> channel elements can be </w:t>
      </w:r>
      <w:proofErr w:type="spellStart"/>
      <w:r w:rsidRPr="001A618B">
        <w:rPr>
          <w:rFonts w:ascii="Times New Roman" w:hAnsi="Times New Roman" w:cs="Times New Roman"/>
          <w:sz w:val="24"/>
          <w:szCs w:val="24"/>
        </w:rPr>
        <w:t>modeled</w:t>
      </w:r>
      <w:proofErr w:type="spellEnd"/>
      <w:r w:rsidRPr="001A618B">
        <w:rPr>
          <w:rFonts w:ascii="Times New Roman" w:hAnsi="Times New Roman" w:cs="Times New Roman"/>
          <w:sz w:val="24"/>
          <w:szCs w:val="24"/>
        </w:rPr>
        <w:t xml:space="preserve"> by the Gaussian mixture distribution, we first derive a new shrinkage function to refine the AMP algorithm. Then, by replacing the original shrinkage function in the LAMP network with the derived Gaussian mixture shrinkage function, a prior-aided GM-LAMP network is developed to estimate the </w:t>
      </w:r>
      <w:proofErr w:type="spellStart"/>
      <w:r w:rsidRPr="001A618B">
        <w:rPr>
          <w:rFonts w:ascii="Times New Roman" w:hAnsi="Times New Roman" w:cs="Times New Roman"/>
          <w:sz w:val="24"/>
          <w:szCs w:val="24"/>
        </w:rPr>
        <w:t>beamspace</w:t>
      </w:r>
      <w:proofErr w:type="spellEnd"/>
      <w:r w:rsidRPr="001A618B">
        <w:rPr>
          <w:rFonts w:ascii="Times New Roman" w:hAnsi="Times New Roman" w:cs="Times New Roman"/>
          <w:sz w:val="24"/>
          <w:szCs w:val="24"/>
        </w:rPr>
        <w:t xml:space="preserve"> channel more accurately. Simulation results by using both the theoretical channel model and the ray-tracing based channel dataset show that, the proposed GM-LAMP network can achieve better channel estimation accuracy than existing schemes.</w:t>
      </w:r>
    </w:p>
    <w:p w14:paraId="3237E274" w14:textId="406BA466" w:rsidR="001A618B" w:rsidRPr="001A618B" w:rsidRDefault="001A618B" w:rsidP="001A618B">
      <w:pPr>
        <w:rPr>
          <w:rFonts w:ascii="Times New Roman" w:hAnsi="Times New Roman" w:cs="Times New Roman"/>
          <w:b/>
          <w:bCs/>
          <w:sz w:val="28"/>
          <w:szCs w:val="28"/>
        </w:rPr>
      </w:pPr>
      <w:r w:rsidRPr="001A618B">
        <w:rPr>
          <w:rFonts w:ascii="Times New Roman" w:hAnsi="Times New Roman" w:cs="Times New Roman"/>
          <w:b/>
          <w:bCs/>
          <w:sz w:val="28"/>
          <w:szCs w:val="28"/>
        </w:rPr>
        <w:t xml:space="preserve">[17] </w:t>
      </w:r>
      <w:proofErr w:type="spellStart"/>
      <w:proofErr w:type="gramStart"/>
      <w:r w:rsidRPr="001A618B">
        <w:rPr>
          <w:rFonts w:ascii="Times New Roman" w:hAnsi="Times New Roman" w:cs="Times New Roman"/>
          <w:b/>
          <w:bCs/>
          <w:sz w:val="28"/>
          <w:szCs w:val="28"/>
        </w:rPr>
        <w:t>LucLeMagoarou,TahaYassine</w:t>
      </w:r>
      <w:proofErr w:type="gramEnd"/>
      <w:r w:rsidRPr="001A618B">
        <w:rPr>
          <w:rFonts w:ascii="Times New Roman" w:hAnsi="Times New Roman" w:cs="Times New Roman"/>
          <w:b/>
          <w:bCs/>
          <w:sz w:val="28"/>
          <w:szCs w:val="28"/>
        </w:rPr>
        <w:t>,St</w:t>
      </w:r>
      <w:proofErr w:type="spellEnd"/>
      <w:r w:rsidRPr="001A618B">
        <w:rPr>
          <w:rFonts w:ascii="Times New Roman" w:hAnsi="Times New Roman" w:cs="Times New Roman"/>
          <w:b/>
          <w:bCs/>
          <w:sz w:val="28"/>
          <w:szCs w:val="28"/>
        </w:rPr>
        <w:t xml:space="preserve">´ </w:t>
      </w:r>
      <w:proofErr w:type="spellStart"/>
      <w:r w:rsidRPr="001A618B">
        <w:rPr>
          <w:rFonts w:ascii="Times New Roman" w:hAnsi="Times New Roman" w:cs="Times New Roman"/>
          <w:b/>
          <w:bCs/>
          <w:sz w:val="28"/>
          <w:szCs w:val="28"/>
        </w:rPr>
        <w:t>ephane</w:t>
      </w:r>
      <w:proofErr w:type="spellEnd"/>
      <w:r w:rsidRPr="001A618B">
        <w:rPr>
          <w:rFonts w:ascii="Times New Roman" w:hAnsi="Times New Roman" w:cs="Times New Roman"/>
          <w:b/>
          <w:bCs/>
          <w:sz w:val="28"/>
          <w:szCs w:val="28"/>
        </w:rPr>
        <w:t xml:space="preserve"> </w:t>
      </w:r>
      <w:proofErr w:type="spellStart"/>
      <w:r w:rsidRPr="001A618B">
        <w:rPr>
          <w:rFonts w:ascii="Times New Roman" w:hAnsi="Times New Roman" w:cs="Times New Roman"/>
          <w:b/>
          <w:bCs/>
          <w:sz w:val="28"/>
          <w:szCs w:val="28"/>
        </w:rPr>
        <w:t>Paquelet</w:t>
      </w:r>
      <w:proofErr w:type="spellEnd"/>
      <w:r w:rsidRPr="001A618B">
        <w:rPr>
          <w:rFonts w:ascii="Times New Roman" w:hAnsi="Times New Roman" w:cs="Times New Roman"/>
          <w:b/>
          <w:bCs/>
          <w:sz w:val="28"/>
          <w:szCs w:val="28"/>
        </w:rPr>
        <w:t xml:space="preserve">, and Matthieu </w:t>
      </w:r>
      <w:proofErr w:type="spellStart"/>
      <w:r w:rsidRPr="001A618B">
        <w:rPr>
          <w:rFonts w:ascii="Times New Roman" w:hAnsi="Times New Roman" w:cs="Times New Roman"/>
          <w:b/>
          <w:bCs/>
          <w:sz w:val="28"/>
          <w:szCs w:val="28"/>
        </w:rPr>
        <w:t>Crussi</w:t>
      </w:r>
      <w:proofErr w:type="spellEnd"/>
      <w:r w:rsidRPr="001A618B">
        <w:rPr>
          <w:rFonts w:ascii="Times New Roman" w:hAnsi="Times New Roman" w:cs="Times New Roman"/>
          <w:b/>
          <w:bCs/>
          <w:sz w:val="28"/>
          <w:szCs w:val="28"/>
        </w:rPr>
        <w:t>` ere,</w:t>
      </w:r>
    </w:p>
    <w:p w14:paraId="3CD8D051" w14:textId="2A104893" w:rsidR="001A618B" w:rsidRPr="001A618B" w:rsidRDefault="001A618B" w:rsidP="001A618B">
      <w:pPr>
        <w:rPr>
          <w:rFonts w:ascii="Times New Roman" w:hAnsi="Times New Roman" w:cs="Times New Roman"/>
          <w:sz w:val="24"/>
          <w:szCs w:val="24"/>
        </w:rPr>
      </w:pPr>
      <w:r w:rsidRPr="001A618B">
        <w:rPr>
          <w:rFonts w:ascii="Times New Roman" w:hAnsi="Times New Roman" w:cs="Times New Roman"/>
          <w:sz w:val="24"/>
          <w:szCs w:val="24"/>
        </w:rPr>
        <w:t xml:space="preserve">Massive MIMO systems are highly efficient but critically rely on accurate channel state information (CSI) at the base station in or-der to determine appropriate precoders. CSI acquisition requires sending pilot symbols which induce an important overhead. In this paper, a method whose objective is to determine an appropriate precoder from the knowledge of the user’s location only is proposed. Such a way to determine precoders is known as </w:t>
      </w:r>
      <w:r w:rsidRPr="001A618B">
        <w:rPr>
          <w:rFonts w:ascii="Times New Roman" w:hAnsi="Times New Roman" w:cs="Times New Roman"/>
          <w:sz w:val="24"/>
          <w:szCs w:val="24"/>
        </w:rPr>
        <w:t>location-based</w:t>
      </w:r>
      <w:r w:rsidRPr="001A618B">
        <w:rPr>
          <w:rFonts w:ascii="Times New Roman" w:hAnsi="Times New Roman" w:cs="Times New Roman"/>
          <w:sz w:val="24"/>
          <w:szCs w:val="24"/>
        </w:rPr>
        <w:t xml:space="preserve"> beamforming. It allows to reduce or even eliminate the need for pilot symbols, depending on how the location is obtained. the proposed method learns a direct mapping from location to pre-coder in a supervised way. It involves a neural network with a specific structure based on random Fourier features allowing to learn functions containing high spatial frequencies. It is assessed empirically and yields promising results on realistic synthetic channels. As opposed to previously proposed methods, it allows to handle both line-of-sight (LOS) and non-line-of-sight (NLOS) channels.</w:t>
      </w:r>
    </w:p>
    <w:p w14:paraId="4D3FC0BB" w14:textId="77777777" w:rsidR="00032827" w:rsidRPr="001A618B" w:rsidRDefault="00032827">
      <w:pPr>
        <w:rPr>
          <w:rFonts w:ascii="Times New Roman" w:hAnsi="Times New Roman" w:cs="Times New Roman"/>
          <w:sz w:val="24"/>
          <w:szCs w:val="24"/>
        </w:rPr>
      </w:pPr>
    </w:p>
    <w:p w14:paraId="7072E2C5" w14:textId="03FCB47F" w:rsidR="001A618B" w:rsidRPr="001A618B" w:rsidRDefault="001A618B">
      <w:pPr>
        <w:rPr>
          <w:rFonts w:ascii="Times New Roman" w:hAnsi="Times New Roman" w:cs="Times New Roman"/>
          <w:b/>
          <w:bCs/>
          <w:sz w:val="28"/>
          <w:szCs w:val="28"/>
        </w:rPr>
      </w:pPr>
      <w:r w:rsidRPr="001A618B">
        <w:rPr>
          <w:rFonts w:ascii="Times New Roman" w:hAnsi="Times New Roman" w:cs="Times New Roman"/>
          <w:b/>
          <w:bCs/>
          <w:sz w:val="28"/>
          <w:szCs w:val="28"/>
        </w:rPr>
        <w:t xml:space="preserve">[18] Luc Le </w:t>
      </w:r>
      <w:proofErr w:type="spellStart"/>
      <w:r w:rsidRPr="001A618B">
        <w:rPr>
          <w:rFonts w:ascii="Times New Roman" w:hAnsi="Times New Roman" w:cs="Times New Roman"/>
          <w:b/>
          <w:bCs/>
          <w:sz w:val="28"/>
          <w:szCs w:val="28"/>
        </w:rPr>
        <w:t>Magoarou</w:t>
      </w:r>
      <w:proofErr w:type="spellEnd"/>
      <w:r w:rsidRPr="001A618B">
        <w:rPr>
          <w:rFonts w:ascii="Times New Roman" w:hAnsi="Times New Roman" w:cs="Times New Roman"/>
          <w:b/>
          <w:bCs/>
          <w:sz w:val="28"/>
          <w:szCs w:val="28"/>
        </w:rPr>
        <w:t xml:space="preserve">, Taha Yassine, St´ </w:t>
      </w:r>
      <w:proofErr w:type="spellStart"/>
      <w:r w:rsidRPr="001A618B">
        <w:rPr>
          <w:rFonts w:ascii="Times New Roman" w:hAnsi="Times New Roman" w:cs="Times New Roman"/>
          <w:b/>
          <w:bCs/>
          <w:sz w:val="28"/>
          <w:szCs w:val="28"/>
        </w:rPr>
        <w:t>ephane</w:t>
      </w:r>
      <w:proofErr w:type="spellEnd"/>
      <w:r w:rsidRPr="001A618B">
        <w:rPr>
          <w:rFonts w:ascii="Times New Roman" w:hAnsi="Times New Roman" w:cs="Times New Roman"/>
          <w:b/>
          <w:bCs/>
          <w:sz w:val="28"/>
          <w:szCs w:val="28"/>
        </w:rPr>
        <w:t xml:space="preserve"> </w:t>
      </w:r>
      <w:proofErr w:type="spellStart"/>
      <w:r w:rsidRPr="001A618B">
        <w:rPr>
          <w:rFonts w:ascii="Times New Roman" w:hAnsi="Times New Roman" w:cs="Times New Roman"/>
          <w:b/>
          <w:bCs/>
          <w:sz w:val="28"/>
          <w:szCs w:val="28"/>
        </w:rPr>
        <w:t>Paquelet</w:t>
      </w:r>
      <w:proofErr w:type="spellEnd"/>
      <w:r w:rsidRPr="001A618B">
        <w:rPr>
          <w:rFonts w:ascii="Times New Roman" w:hAnsi="Times New Roman" w:cs="Times New Roman"/>
          <w:b/>
          <w:bCs/>
          <w:sz w:val="28"/>
          <w:szCs w:val="28"/>
        </w:rPr>
        <w:t xml:space="preserve">, and Matthieu </w:t>
      </w:r>
      <w:proofErr w:type="spellStart"/>
      <w:r w:rsidRPr="001A618B">
        <w:rPr>
          <w:rFonts w:ascii="Times New Roman" w:hAnsi="Times New Roman" w:cs="Times New Roman"/>
          <w:b/>
          <w:bCs/>
          <w:sz w:val="28"/>
          <w:szCs w:val="28"/>
        </w:rPr>
        <w:t>Crussi</w:t>
      </w:r>
      <w:proofErr w:type="spellEnd"/>
      <w:r w:rsidRPr="001A618B">
        <w:rPr>
          <w:rFonts w:ascii="Times New Roman" w:hAnsi="Times New Roman" w:cs="Times New Roman"/>
          <w:b/>
          <w:bCs/>
          <w:sz w:val="28"/>
          <w:szCs w:val="28"/>
        </w:rPr>
        <w:t>` ere,</w:t>
      </w:r>
    </w:p>
    <w:p w14:paraId="7DE76E3F" w14:textId="5619ACA7" w:rsidR="001A618B" w:rsidRPr="001A618B" w:rsidRDefault="001A618B">
      <w:pPr>
        <w:rPr>
          <w:rFonts w:ascii="Times New Roman" w:hAnsi="Times New Roman" w:cs="Times New Roman"/>
          <w:sz w:val="24"/>
          <w:szCs w:val="24"/>
        </w:rPr>
      </w:pPr>
      <w:r w:rsidRPr="001A618B">
        <w:rPr>
          <w:rFonts w:ascii="Times New Roman" w:hAnsi="Times New Roman" w:cs="Times New Roman"/>
          <w:sz w:val="24"/>
          <w:szCs w:val="24"/>
        </w:rPr>
        <w:t xml:space="preserve">Channel charting (CC) is an unsupervised learning method allowing to locate users relative to each other without reference. From a broader perspective, it can be viewed as a way to discover a low-dimensional latent space charting the channel manifold. In this paper, this latent </w:t>
      </w:r>
      <w:proofErr w:type="spellStart"/>
      <w:r w:rsidRPr="001A618B">
        <w:rPr>
          <w:rFonts w:ascii="Times New Roman" w:hAnsi="Times New Roman" w:cs="Times New Roman"/>
          <w:sz w:val="24"/>
          <w:szCs w:val="24"/>
        </w:rPr>
        <w:t>modeling</w:t>
      </w:r>
      <w:proofErr w:type="spellEnd"/>
      <w:r w:rsidRPr="001A618B">
        <w:rPr>
          <w:rFonts w:ascii="Times New Roman" w:hAnsi="Times New Roman" w:cs="Times New Roman"/>
          <w:sz w:val="24"/>
          <w:szCs w:val="24"/>
        </w:rPr>
        <w:t xml:space="preserve"> vision is leveraged together with a recently proposed location-based beamforming (LBB) method to show that channel charting can be used for mapping channels in space or frequency. Combining CC and LBB yields a neural network resembling an autoencoder. The proposed method is empirically assessed on a channel mapping task whose objective is to predict downlink channels from uplink channels.</w:t>
      </w:r>
    </w:p>
    <w:sectPr w:rsidR="001A618B" w:rsidRPr="001A61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18B"/>
    <w:rsid w:val="00032827"/>
    <w:rsid w:val="001A618B"/>
    <w:rsid w:val="00F40C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0EE7D"/>
  <w15:chartTrackingRefBased/>
  <w15:docId w15:val="{75ADEFFD-06F8-4972-94F0-16EA4C2A3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18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A618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A618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A618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A618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A6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18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A618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A618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A618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A618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A6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18B"/>
    <w:rPr>
      <w:rFonts w:eastAsiaTheme="majorEastAsia" w:cstheme="majorBidi"/>
      <w:color w:val="272727" w:themeColor="text1" w:themeTint="D8"/>
    </w:rPr>
  </w:style>
  <w:style w:type="paragraph" w:styleId="Title">
    <w:name w:val="Title"/>
    <w:basedOn w:val="Normal"/>
    <w:next w:val="Normal"/>
    <w:link w:val="TitleChar"/>
    <w:uiPriority w:val="10"/>
    <w:qFormat/>
    <w:rsid w:val="001A6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1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1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618B"/>
    <w:rPr>
      <w:i/>
      <w:iCs/>
      <w:color w:val="404040" w:themeColor="text1" w:themeTint="BF"/>
    </w:rPr>
  </w:style>
  <w:style w:type="paragraph" w:styleId="ListParagraph">
    <w:name w:val="List Paragraph"/>
    <w:basedOn w:val="Normal"/>
    <w:uiPriority w:val="34"/>
    <w:qFormat/>
    <w:rsid w:val="001A618B"/>
    <w:pPr>
      <w:ind w:left="720"/>
      <w:contextualSpacing/>
    </w:pPr>
  </w:style>
  <w:style w:type="character" w:styleId="IntenseEmphasis">
    <w:name w:val="Intense Emphasis"/>
    <w:basedOn w:val="DefaultParagraphFont"/>
    <w:uiPriority w:val="21"/>
    <w:qFormat/>
    <w:rsid w:val="001A618B"/>
    <w:rPr>
      <w:i/>
      <w:iCs/>
      <w:color w:val="365F91" w:themeColor="accent1" w:themeShade="BF"/>
    </w:rPr>
  </w:style>
  <w:style w:type="paragraph" w:styleId="IntenseQuote">
    <w:name w:val="Intense Quote"/>
    <w:basedOn w:val="Normal"/>
    <w:next w:val="Normal"/>
    <w:link w:val="IntenseQuoteChar"/>
    <w:uiPriority w:val="30"/>
    <w:qFormat/>
    <w:rsid w:val="001A618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A618B"/>
    <w:rPr>
      <w:i/>
      <w:iCs/>
      <w:color w:val="365F91" w:themeColor="accent1" w:themeShade="BF"/>
    </w:rPr>
  </w:style>
  <w:style w:type="character" w:styleId="IntenseReference">
    <w:name w:val="Intense Reference"/>
    <w:basedOn w:val="DefaultParagraphFont"/>
    <w:uiPriority w:val="32"/>
    <w:qFormat/>
    <w:rsid w:val="001A618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8456183">
      <w:bodyDiv w:val="1"/>
      <w:marLeft w:val="0"/>
      <w:marRight w:val="0"/>
      <w:marTop w:val="0"/>
      <w:marBottom w:val="0"/>
      <w:divBdr>
        <w:top w:val="none" w:sz="0" w:space="0" w:color="auto"/>
        <w:left w:val="none" w:sz="0" w:space="0" w:color="auto"/>
        <w:bottom w:val="none" w:sz="0" w:space="0" w:color="auto"/>
        <w:right w:val="none" w:sz="0" w:space="0" w:color="auto"/>
      </w:divBdr>
      <w:divsChild>
        <w:div w:id="718362696">
          <w:marLeft w:val="0"/>
          <w:marRight w:val="0"/>
          <w:marTop w:val="0"/>
          <w:marBottom w:val="240"/>
          <w:divBdr>
            <w:top w:val="none" w:sz="0" w:space="0" w:color="auto"/>
            <w:left w:val="none" w:sz="0" w:space="0" w:color="auto"/>
            <w:bottom w:val="none" w:sz="0" w:space="0" w:color="auto"/>
            <w:right w:val="none" w:sz="0" w:space="0" w:color="auto"/>
          </w:divBdr>
          <w:divsChild>
            <w:div w:id="308823443">
              <w:marLeft w:val="0"/>
              <w:marRight w:val="0"/>
              <w:marTop w:val="0"/>
              <w:marBottom w:val="0"/>
              <w:divBdr>
                <w:top w:val="none" w:sz="0" w:space="0" w:color="auto"/>
                <w:left w:val="none" w:sz="0" w:space="0" w:color="auto"/>
                <w:bottom w:val="none" w:sz="0" w:space="0" w:color="auto"/>
                <w:right w:val="none" w:sz="0" w:space="0" w:color="auto"/>
              </w:divBdr>
              <w:divsChild>
                <w:div w:id="800271877">
                  <w:marLeft w:val="0"/>
                  <w:marRight w:val="0"/>
                  <w:marTop w:val="0"/>
                  <w:marBottom w:val="240"/>
                  <w:divBdr>
                    <w:top w:val="none" w:sz="0" w:space="0" w:color="auto"/>
                    <w:left w:val="none" w:sz="0" w:space="0" w:color="auto"/>
                    <w:bottom w:val="none" w:sz="0" w:space="0" w:color="auto"/>
                    <w:right w:val="none" w:sz="0" w:space="0" w:color="auto"/>
                  </w:divBdr>
                  <w:divsChild>
                    <w:div w:id="1415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135754">
      <w:bodyDiv w:val="1"/>
      <w:marLeft w:val="0"/>
      <w:marRight w:val="0"/>
      <w:marTop w:val="0"/>
      <w:marBottom w:val="0"/>
      <w:divBdr>
        <w:top w:val="none" w:sz="0" w:space="0" w:color="auto"/>
        <w:left w:val="none" w:sz="0" w:space="0" w:color="auto"/>
        <w:bottom w:val="none" w:sz="0" w:space="0" w:color="auto"/>
        <w:right w:val="none" w:sz="0" w:space="0" w:color="auto"/>
      </w:divBdr>
      <w:divsChild>
        <w:div w:id="938027154">
          <w:marLeft w:val="0"/>
          <w:marRight w:val="0"/>
          <w:marTop w:val="0"/>
          <w:marBottom w:val="240"/>
          <w:divBdr>
            <w:top w:val="none" w:sz="0" w:space="0" w:color="auto"/>
            <w:left w:val="none" w:sz="0" w:space="0" w:color="auto"/>
            <w:bottom w:val="none" w:sz="0" w:space="0" w:color="auto"/>
            <w:right w:val="none" w:sz="0" w:space="0" w:color="auto"/>
          </w:divBdr>
          <w:divsChild>
            <w:div w:id="871957923">
              <w:marLeft w:val="0"/>
              <w:marRight w:val="0"/>
              <w:marTop w:val="0"/>
              <w:marBottom w:val="0"/>
              <w:divBdr>
                <w:top w:val="none" w:sz="0" w:space="0" w:color="auto"/>
                <w:left w:val="none" w:sz="0" w:space="0" w:color="auto"/>
                <w:bottom w:val="none" w:sz="0" w:space="0" w:color="auto"/>
                <w:right w:val="none" w:sz="0" w:space="0" w:color="auto"/>
              </w:divBdr>
              <w:divsChild>
                <w:div w:id="2033148162">
                  <w:marLeft w:val="0"/>
                  <w:marRight w:val="0"/>
                  <w:marTop w:val="0"/>
                  <w:marBottom w:val="240"/>
                  <w:divBdr>
                    <w:top w:val="none" w:sz="0" w:space="0" w:color="auto"/>
                    <w:left w:val="none" w:sz="0" w:space="0" w:color="auto"/>
                    <w:bottom w:val="none" w:sz="0" w:space="0" w:color="auto"/>
                    <w:right w:val="none" w:sz="0" w:space="0" w:color="auto"/>
                  </w:divBdr>
                  <w:divsChild>
                    <w:div w:id="211682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806</Words>
  <Characters>4598</Characters>
  <Application>Microsoft Office Word</Application>
  <DocSecurity>0</DocSecurity>
  <Lines>38</Lines>
  <Paragraphs>10</Paragraphs>
  <ScaleCrop>false</ScaleCrop>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1</cp:revision>
  <dcterms:created xsi:type="dcterms:W3CDTF">2024-10-08T06:49:00Z</dcterms:created>
  <dcterms:modified xsi:type="dcterms:W3CDTF">2024-10-08T06:56:00Z</dcterms:modified>
</cp:coreProperties>
</file>