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9F548" w14:textId="5E6F34A7" w:rsidR="001643E2" w:rsidRPr="001643E2" w:rsidRDefault="001643E2" w:rsidP="001643E2">
      <w:pPr>
        <w:rPr>
          <w:rFonts w:ascii="Times New Roman" w:hAnsi="Times New Roman" w:cs="Times New Roman"/>
          <w:b/>
          <w:bCs/>
          <w:sz w:val="40"/>
          <w:szCs w:val="40"/>
          <w:u w:val="single"/>
        </w:rPr>
      </w:pPr>
      <w:r w:rsidRPr="001643E2">
        <w:rPr>
          <w:rFonts w:ascii="Times New Roman" w:hAnsi="Times New Roman" w:cs="Times New Roman"/>
          <w:b/>
          <w:bCs/>
          <w:sz w:val="40"/>
          <w:szCs w:val="40"/>
          <w:u w:val="single"/>
        </w:rPr>
        <w:t xml:space="preserve"> Existing System </w:t>
      </w:r>
    </w:p>
    <w:p w14:paraId="5DD385C0" w14:textId="77777777"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In traditional communication systems, channel estimation has heavily relied on conventional signal processing techniques that often fail to keep up with the rapidly evolving demands of modern communication networks. These methods are typically model-based, making them prone to significant bias and unable to generalize well across diverse real-world environments. Classical neural networks, which have been explored to overcome these challenges, suffer from a spectral bias that hinders their ability to capture high-frequency variations in channel coefficients. Additionally, the complexity of accurately mapping user location to communication channels in environments where signal propagation changes drastically with even minor shifts in position has proven to be a major limitation. The existing systems also involve high computational overhead and often fail to provide precise estimations, especially in environments with dense signal reflections and interference.</w:t>
      </w:r>
    </w:p>
    <w:p w14:paraId="16BEF23E" w14:textId="77777777" w:rsidR="001643E2" w:rsidRPr="001643E2" w:rsidRDefault="001643E2" w:rsidP="001643E2">
      <w:pPr>
        <w:rPr>
          <w:rFonts w:ascii="Times New Roman" w:hAnsi="Times New Roman" w:cs="Times New Roman"/>
          <w:sz w:val="24"/>
          <w:szCs w:val="24"/>
        </w:rPr>
      </w:pPr>
    </w:p>
    <w:p w14:paraId="365FDFAF" w14:textId="73089B8C" w:rsidR="001643E2" w:rsidRPr="001643E2" w:rsidRDefault="001643E2" w:rsidP="001643E2">
      <w:pPr>
        <w:rPr>
          <w:rFonts w:ascii="Times New Roman" w:hAnsi="Times New Roman" w:cs="Times New Roman"/>
          <w:b/>
          <w:bCs/>
          <w:sz w:val="24"/>
          <w:szCs w:val="24"/>
        </w:rPr>
      </w:pPr>
      <w:r w:rsidRPr="001643E2">
        <w:rPr>
          <w:rFonts w:ascii="Times New Roman" w:hAnsi="Times New Roman" w:cs="Times New Roman"/>
          <w:b/>
          <w:bCs/>
          <w:sz w:val="24"/>
          <w:szCs w:val="24"/>
        </w:rPr>
        <w:t xml:space="preserve"> Disadvantages of the Existing System:</w:t>
      </w:r>
    </w:p>
    <w:p w14:paraId="17150808" w14:textId="0CCFCDEC"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1. Spectral Bias: Conventional neural networks are biased toward learning low-frequency functions, making it difficult to capture fine-grained variations in channel responses.</w:t>
      </w:r>
    </w:p>
    <w:p w14:paraId="1CE1CB03" w14:textId="79BB00B3"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2. High Computational Complexity: Traditional methods involve computationally expensive algorithms that require significant resources and time to train and deploy.</w:t>
      </w:r>
    </w:p>
    <w:p w14:paraId="1D35FD18" w14:textId="5DDF0616"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3. Inability to Generalize: The existing methods often struggle to adapt to new environments or unseen data, leading to poor generalization and accuracy in real-world scenarios.</w:t>
      </w:r>
    </w:p>
    <w:p w14:paraId="3B3B54BD" w14:textId="6268507E"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4. Limited Scalability: Scaling conventional systems to handle large datasets or high-dimensional inputs is challenging, making them impractical for modern communication networks.</w:t>
      </w:r>
    </w:p>
    <w:p w14:paraId="6E2EBA63" w14:textId="74B3352F"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5. High Error Rates: Traditional methods tend to produce higher error rates in environments with complex signal propagation, leading to inaccurate channel estimations.</w:t>
      </w:r>
    </w:p>
    <w:p w14:paraId="5C9A3B17" w14:textId="0D7A6948" w:rsidR="001643E2" w:rsidRDefault="001643E2" w:rsidP="001643E2">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Least Squares (LS) Algorithm:</w:t>
      </w:r>
    </w:p>
    <w:p w14:paraId="6CB9D262" w14:textId="1CC0C50C" w:rsidR="001643E2" w:rsidRDefault="001643E2" w:rsidP="001643E2">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Minimum Mean Square Error (MMSE):</w:t>
      </w:r>
    </w:p>
    <w:p w14:paraId="3C79E929" w14:textId="6BFBDD2E" w:rsidR="001643E2" w:rsidRDefault="001643E2" w:rsidP="001643E2">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Classical Multilayer Perceptron (MLP):</w:t>
      </w:r>
    </w:p>
    <w:p w14:paraId="7BDC0615" w14:textId="6FAD6E4E" w:rsidR="001643E2" w:rsidRDefault="001643E2" w:rsidP="001643E2">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Support Vector Machines (SVM):</w:t>
      </w:r>
    </w:p>
    <w:p w14:paraId="206659BD" w14:textId="5B700EAF" w:rsidR="001643E2" w:rsidRPr="001643E2" w:rsidRDefault="001643E2" w:rsidP="001643E2">
      <w:pPr>
        <w:pStyle w:val="ListParagraph"/>
        <w:numPr>
          <w:ilvl w:val="0"/>
          <w:numId w:val="1"/>
        </w:numPr>
        <w:rPr>
          <w:rFonts w:ascii="Times New Roman" w:hAnsi="Times New Roman" w:cs="Times New Roman"/>
          <w:sz w:val="24"/>
          <w:szCs w:val="24"/>
        </w:rPr>
      </w:pPr>
      <w:r w:rsidRPr="001643E2">
        <w:rPr>
          <w:rFonts w:ascii="Times New Roman" w:hAnsi="Times New Roman" w:cs="Times New Roman"/>
          <w:sz w:val="24"/>
          <w:szCs w:val="24"/>
        </w:rPr>
        <w:t>Classical Random Fourier Features (RFF) without Model-Based Enhancements:</w:t>
      </w:r>
    </w:p>
    <w:p w14:paraId="663CAC53" w14:textId="77777777" w:rsidR="001643E2" w:rsidRDefault="001643E2" w:rsidP="001643E2">
      <w:pPr>
        <w:rPr>
          <w:rFonts w:ascii="Times New Roman" w:hAnsi="Times New Roman" w:cs="Times New Roman"/>
          <w:sz w:val="24"/>
          <w:szCs w:val="24"/>
        </w:rPr>
      </w:pPr>
    </w:p>
    <w:p w14:paraId="19D74770" w14:textId="77777777" w:rsidR="001643E2" w:rsidRDefault="001643E2" w:rsidP="001643E2">
      <w:pPr>
        <w:rPr>
          <w:rFonts w:ascii="Times New Roman" w:hAnsi="Times New Roman" w:cs="Times New Roman"/>
          <w:sz w:val="24"/>
          <w:szCs w:val="24"/>
        </w:rPr>
      </w:pPr>
    </w:p>
    <w:p w14:paraId="0A186B9C" w14:textId="77777777" w:rsidR="001643E2" w:rsidRDefault="001643E2" w:rsidP="001643E2">
      <w:pPr>
        <w:rPr>
          <w:rFonts w:ascii="Times New Roman" w:hAnsi="Times New Roman" w:cs="Times New Roman"/>
          <w:sz w:val="24"/>
          <w:szCs w:val="24"/>
        </w:rPr>
      </w:pPr>
    </w:p>
    <w:p w14:paraId="1DFCEBB3" w14:textId="77777777" w:rsidR="001643E2" w:rsidRDefault="001643E2" w:rsidP="001643E2">
      <w:pPr>
        <w:rPr>
          <w:rFonts w:ascii="Times New Roman" w:hAnsi="Times New Roman" w:cs="Times New Roman"/>
          <w:sz w:val="24"/>
          <w:szCs w:val="24"/>
        </w:rPr>
      </w:pPr>
    </w:p>
    <w:p w14:paraId="72E03B99" w14:textId="77777777" w:rsidR="001643E2" w:rsidRPr="001643E2" w:rsidRDefault="001643E2" w:rsidP="001643E2">
      <w:pPr>
        <w:rPr>
          <w:rFonts w:ascii="Times New Roman" w:hAnsi="Times New Roman" w:cs="Times New Roman"/>
          <w:sz w:val="24"/>
          <w:szCs w:val="24"/>
        </w:rPr>
      </w:pPr>
    </w:p>
    <w:p w14:paraId="23D9C89C" w14:textId="77777777" w:rsidR="001643E2" w:rsidRPr="001643E2" w:rsidRDefault="001643E2" w:rsidP="001643E2">
      <w:pPr>
        <w:rPr>
          <w:rFonts w:ascii="Times New Roman" w:hAnsi="Times New Roman" w:cs="Times New Roman"/>
          <w:sz w:val="24"/>
          <w:szCs w:val="24"/>
        </w:rPr>
      </w:pPr>
    </w:p>
    <w:p w14:paraId="74F1C7AF" w14:textId="13C5B60D" w:rsidR="001643E2" w:rsidRPr="001643E2" w:rsidRDefault="001643E2" w:rsidP="001643E2">
      <w:pPr>
        <w:rPr>
          <w:rFonts w:ascii="Times New Roman" w:hAnsi="Times New Roman" w:cs="Times New Roman"/>
          <w:b/>
          <w:bCs/>
          <w:sz w:val="40"/>
          <w:szCs w:val="40"/>
        </w:rPr>
      </w:pPr>
      <w:r w:rsidRPr="001643E2">
        <w:rPr>
          <w:rFonts w:ascii="Times New Roman" w:hAnsi="Times New Roman" w:cs="Times New Roman"/>
          <w:b/>
          <w:bCs/>
          <w:sz w:val="40"/>
          <w:szCs w:val="40"/>
        </w:rPr>
        <w:t xml:space="preserve"> Proposed </w:t>
      </w:r>
      <w:r w:rsidRPr="001643E2">
        <w:rPr>
          <w:rFonts w:ascii="Times New Roman" w:hAnsi="Times New Roman" w:cs="Times New Roman"/>
          <w:b/>
          <w:bCs/>
          <w:sz w:val="40"/>
          <w:szCs w:val="40"/>
        </w:rPr>
        <w:t>System:</w:t>
      </w:r>
    </w:p>
    <w:p w14:paraId="7A867B8F" w14:textId="7114506C"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The proposed system introduces an innovative approach to location-to-channel mapping by leveraging model-based machine learning combined with advanced neural architectures. This system overcomes the limitations of traditional methods by integrating a model-based neural network that separates high-frequency and low-frequency components, effectively addressing the spectral bias inherent in classical approaches. The system utilizes Random Fourier Features (RFF), RFF Linear, and a Model-Based (MB) NMSE algorithm to deliver superior performance with fewer parameters and reduced computational overhead. By embedding domain-specific knowledge of signal propagation, the proposed system provides more accurate channel estimation, faster computation times, and improved scalability across diverse environments. This new architecture ensures that the system is robust, efficient, and adaptable to various communication scenarios, making it ideal for modern, data-driven network environments.</w:t>
      </w:r>
    </w:p>
    <w:p w14:paraId="143F07E0" w14:textId="77777777" w:rsidR="001643E2" w:rsidRPr="001643E2" w:rsidRDefault="001643E2" w:rsidP="001643E2">
      <w:pPr>
        <w:rPr>
          <w:rFonts w:ascii="Times New Roman" w:hAnsi="Times New Roman" w:cs="Times New Roman"/>
          <w:sz w:val="24"/>
          <w:szCs w:val="24"/>
        </w:rPr>
      </w:pPr>
    </w:p>
    <w:p w14:paraId="511DD7A4" w14:textId="7D4BC270" w:rsidR="001643E2" w:rsidRPr="001643E2" w:rsidRDefault="001643E2" w:rsidP="001643E2">
      <w:pPr>
        <w:rPr>
          <w:rFonts w:ascii="Times New Roman" w:hAnsi="Times New Roman" w:cs="Times New Roman"/>
          <w:b/>
          <w:bCs/>
          <w:sz w:val="24"/>
          <w:szCs w:val="24"/>
        </w:rPr>
      </w:pPr>
      <w:r w:rsidRPr="001643E2">
        <w:rPr>
          <w:rFonts w:ascii="Times New Roman" w:hAnsi="Times New Roman" w:cs="Times New Roman"/>
          <w:b/>
          <w:bCs/>
          <w:sz w:val="24"/>
          <w:szCs w:val="24"/>
        </w:rPr>
        <w:t xml:space="preserve"> Advantages of the Proposed System:</w:t>
      </w:r>
    </w:p>
    <w:p w14:paraId="00E6A26C" w14:textId="35CB59D3"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1. Improved Accuracy: The proposed model-based neural architecture significantly enhances the accuracy of channel estimation by effectively learning both high-frequency and low-frequency components.</w:t>
      </w:r>
    </w:p>
    <w:p w14:paraId="2AF1B5AB" w14:textId="23E9DE11"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2. Reduced Computational Complexity: The system uses optimized algorithms that reduce the number of parameters and training complexity, resulting in faster performance with lower computational demands.</w:t>
      </w:r>
    </w:p>
    <w:p w14:paraId="15D32FF3" w14:textId="04B8E37D"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3. Better Generalization: The inclusion of model-based learning allows the system to generalize well across different environments, improving performance even with limited training data.</w:t>
      </w:r>
    </w:p>
    <w:p w14:paraId="61E33F8D" w14:textId="1EF07176" w:rsidR="001643E2"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4. Scalability: The system is scalable and can handle large datasets efficiently, making it suitable for real-world communication networks that require handling of high-dimensional input data.</w:t>
      </w:r>
    </w:p>
    <w:p w14:paraId="00C0DF77" w14:textId="3600CCCD" w:rsidR="006A47EE" w:rsidRPr="001643E2" w:rsidRDefault="001643E2" w:rsidP="001643E2">
      <w:pPr>
        <w:rPr>
          <w:rFonts w:ascii="Times New Roman" w:hAnsi="Times New Roman" w:cs="Times New Roman"/>
          <w:sz w:val="24"/>
          <w:szCs w:val="24"/>
        </w:rPr>
      </w:pPr>
      <w:r w:rsidRPr="001643E2">
        <w:rPr>
          <w:rFonts w:ascii="Times New Roman" w:hAnsi="Times New Roman" w:cs="Times New Roman"/>
          <w:sz w:val="24"/>
          <w:szCs w:val="24"/>
        </w:rPr>
        <w:t>5. Lower Error Rates: By addressing spectral bias and incorporating domain knowledge, the system significantly reduces error rates, ensuring more reliable and accurate channel mapping in complex environments.</w:t>
      </w:r>
    </w:p>
    <w:sectPr w:rsidR="006A47EE" w:rsidRPr="00164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0E0162"/>
    <w:multiLevelType w:val="hybridMultilevel"/>
    <w:tmpl w:val="7A14D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132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3E2"/>
    <w:rsid w:val="001643E2"/>
    <w:rsid w:val="00532146"/>
    <w:rsid w:val="006A4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1597"/>
  <w15:chartTrackingRefBased/>
  <w15:docId w15:val="{27978A4F-C7C7-403F-97BE-F030E032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3E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643E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43E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43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43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4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3E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43E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43E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43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43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4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3E2"/>
    <w:rPr>
      <w:rFonts w:eastAsiaTheme="majorEastAsia" w:cstheme="majorBidi"/>
      <w:color w:val="272727" w:themeColor="text1" w:themeTint="D8"/>
    </w:rPr>
  </w:style>
  <w:style w:type="paragraph" w:styleId="Title">
    <w:name w:val="Title"/>
    <w:basedOn w:val="Normal"/>
    <w:next w:val="Normal"/>
    <w:link w:val="TitleChar"/>
    <w:uiPriority w:val="10"/>
    <w:qFormat/>
    <w:rsid w:val="0016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3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3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43E2"/>
    <w:rPr>
      <w:i/>
      <w:iCs/>
      <w:color w:val="404040" w:themeColor="text1" w:themeTint="BF"/>
    </w:rPr>
  </w:style>
  <w:style w:type="paragraph" w:styleId="ListParagraph">
    <w:name w:val="List Paragraph"/>
    <w:basedOn w:val="Normal"/>
    <w:uiPriority w:val="34"/>
    <w:qFormat/>
    <w:rsid w:val="001643E2"/>
    <w:pPr>
      <w:ind w:left="720"/>
      <w:contextualSpacing/>
    </w:pPr>
  </w:style>
  <w:style w:type="character" w:styleId="IntenseEmphasis">
    <w:name w:val="Intense Emphasis"/>
    <w:basedOn w:val="DefaultParagraphFont"/>
    <w:uiPriority w:val="21"/>
    <w:qFormat/>
    <w:rsid w:val="001643E2"/>
    <w:rPr>
      <w:i/>
      <w:iCs/>
      <w:color w:val="365F91" w:themeColor="accent1" w:themeShade="BF"/>
    </w:rPr>
  </w:style>
  <w:style w:type="paragraph" w:styleId="IntenseQuote">
    <w:name w:val="Intense Quote"/>
    <w:basedOn w:val="Normal"/>
    <w:next w:val="Normal"/>
    <w:link w:val="IntenseQuoteChar"/>
    <w:uiPriority w:val="30"/>
    <w:qFormat/>
    <w:rsid w:val="001643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43E2"/>
    <w:rPr>
      <w:i/>
      <w:iCs/>
      <w:color w:val="365F91" w:themeColor="accent1" w:themeShade="BF"/>
    </w:rPr>
  </w:style>
  <w:style w:type="character" w:styleId="IntenseReference">
    <w:name w:val="Intense Reference"/>
    <w:basedOn w:val="DefaultParagraphFont"/>
    <w:uiPriority w:val="32"/>
    <w:qFormat/>
    <w:rsid w:val="001643E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2024-10-08T06:15:00Z</dcterms:created>
  <dcterms:modified xsi:type="dcterms:W3CDTF">2024-10-08T06:19:00Z</dcterms:modified>
</cp:coreProperties>
</file>